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仿宋_GB2312"/>
        </w:rPr>
      </w:pPr>
    </w:p>
    <w:p>
      <w:pPr>
        <w:spacing w:line="540" w:lineRule="exact"/>
        <w:rPr>
          <w:rFonts w:hint="eastAsia" w:eastAsia="仿宋_GB2312"/>
        </w:rPr>
      </w:pPr>
    </w:p>
    <w:p>
      <w:pPr>
        <w:shd w:val="clear" w:color="auto" w:fill="FFFFFF"/>
        <w:snapToGrid w:val="0"/>
        <w:spacing w:line="540" w:lineRule="exact"/>
        <w:jc w:val="center"/>
        <w:rPr>
          <w:rFonts w:hint="eastAsia" w:eastAsia="方正小标宋_GBK" w:cs="Arial"/>
          <w:bCs/>
          <w:kern w:val="0"/>
          <w:sz w:val="44"/>
          <w:szCs w:val="44"/>
        </w:rPr>
      </w:pPr>
      <w:r>
        <w:rPr>
          <w:rFonts w:hint="eastAsia" w:eastAsia="方正小标宋_GBK" w:cs="Arial"/>
          <w:bCs/>
          <w:kern w:val="0"/>
          <w:sz w:val="44"/>
          <w:szCs w:val="44"/>
        </w:rPr>
        <w:t>重庆市渝北区人民政府</w:t>
      </w:r>
    </w:p>
    <w:p>
      <w:pPr>
        <w:shd w:val="clear" w:color="auto" w:fill="FFFFFF"/>
        <w:snapToGrid w:val="0"/>
        <w:spacing w:line="540" w:lineRule="exact"/>
        <w:jc w:val="center"/>
        <w:rPr>
          <w:rFonts w:eastAsia="方正小标宋_GBK" w:cs="Arial"/>
          <w:bCs/>
          <w:kern w:val="0"/>
          <w:sz w:val="44"/>
          <w:szCs w:val="44"/>
        </w:rPr>
      </w:pPr>
      <w:r>
        <w:rPr>
          <w:rFonts w:hint="eastAsia" w:eastAsia="方正小标宋_GBK" w:cs="Arial"/>
          <w:bCs/>
          <w:kern w:val="0"/>
          <w:sz w:val="44"/>
          <w:szCs w:val="44"/>
        </w:rPr>
        <w:t>关于废止有关文件的决定</w:t>
      </w:r>
    </w:p>
    <w:p>
      <w:pPr>
        <w:shd w:val="clear" w:color="auto" w:fill="FFFFFF"/>
        <w:snapToGrid w:val="0"/>
        <w:spacing w:line="540" w:lineRule="exact"/>
        <w:jc w:val="center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渝北府发〔2022〕27号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规范性文件的管理工作，确保规范性文件的合法性、规范性和准确性，根据《重庆市行政规范性文件管理办法》（重庆市人民政府令第329号）有关规定，经区政府第19次常务会审议，对《重庆市渝北区人民政府办公室关于明确征地住房安置对象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已婚未育优惠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购房事宜的通知》（渝北府办发〔2016〕32号）予以废止，自本决定印发之日起不再施行。</w:t>
      </w:r>
    </w:p>
    <w:p>
      <w:pPr>
        <w:spacing w:line="540" w:lineRule="exact"/>
        <w:ind w:firstLine="4256" w:firstLineChars="133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 w:color="auto" w:fill="FFFFFF"/>
        <w:spacing w:line="540" w:lineRule="exact"/>
        <w:ind w:right="640" w:rightChars="20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重庆市渝北区人民政府</w:t>
      </w:r>
    </w:p>
    <w:p>
      <w:pPr>
        <w:spacing w:line="540" w:lineRule="exact"/>
        <w:ind w:right="1008" w:rightChars="31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2022年10月8日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226</Characters>
  <Lines>1</Lines>
  <Paragraphs>1</Paragraphs>
  <TotalTime>16</TotalTime>
  <ScaleCrop>false</ScaleCrop>
  <LinksUpToDate>false</LinksUpToDate>
  <CharactersWithSpaces>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曹瑜</cp:lastModifiedBy>
  <cp:lastPrinted>2022-05-11T08:46:00Z</cp:lastPrinted>
  <dcterms:modified xsi:type="dcterms:W3CDTF">2022-10-25T07:01:51Z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37C65AB8A8514BC48FC97866303F1DFC</vt:lpwstr>
  </property>
</Properties>
</file>