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30"/>
        </w:rPr>
        <w:t>玉峰山镇</w:t>
      </w:r>
      <w:r>
        <w:rPr>
          <w:rFonts w:hint="eastAsia" w:ascii="方正小标宋_GBK" w:eastAsia="方正小标宋_GBK"/>
          <w:sz w:val="44"/>
          <w:szCs w:val="28"/>
        </w:rPr>
        <w:t>2022年机关临聘人员招聘简章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为充实我镇机关干部力量，优化机关干部队伍结构，按照我镇机关工作实际情况，现面向社会公开招聘机关临聘人员，现将相关事项明确如下。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一、岗位职数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行政事务人员2名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二、岗位条件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一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政治思想素质好，肯吃苦耐劳，有较强的奉献意识和服务意识。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二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事业心和责任感较强，有一定的社会活动能力、组织协调能力、文字和口头表达能力。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三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有一定的文字功底和综合分析及表达能力，能熟练运用电脑制作办公文档和表册。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四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eastAsia="方正仿宋_GBK"/>
          <w:color w:val="auto"/>
          <w:sz w:val="32"/>
          <w:szCs w:val="32"/>
        </w:rPr>
        <w:t>年龄在30周岁以下（1992年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月1日及之后出生），本科以上文化程度，性别不限。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</w:t>
      </w:r>
      <w:r>
        <w:rPr>
          <w:rFonts w:eastAsia="方正黑体_GBK"/>
          <w:sz w:val="32"/>
          <w:szCs w:val="32"/>
        </w:rPr>
        <w:t>以下人员不属于招聘范围：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（一）受过党纪、政纪处分的人员；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（二）正在接受纪律审查的人员；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（三）涉嫌违法犯罪正在接受司法调查尚未做出结论的人员；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（四）受过刑事处罚或曾有过违法行为的人员；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（五）曾被开除公职的人员；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（六）近五年来有舞弊等严重违反录（聘）用纪律行为的人员。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四、报名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有意愿从事行政事务人员的，带上填</w:t>
      </w:r>
      <w:r>
        <w:rPr>
          <w:rFonts w:hint="eastAsia" w:eastAsia="方正仿宋_GBK"/>
          <w:sz w:val="32"/>
          <w:szCs w:val="32"/>
          <w:lang w:val="en-US" w:eastAsia="zh-CN"/>
        </w:rPr>
        <w:t>好的</w:t>
      </w:r>
      <w:r>
        <w:rPr>
          <w:rFonts w:hint="eastAsia" w:eastAsia="方正仿宋_GBK"/>
          <w:sz w:val="32"/>
          <w:szCs w:val="32"/>
        </w:rPr>
        <w:t>《玉峰山镇机关临聘人员招聘报名登记表》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见附件</w:t>
      </w:r>
      <w:r>
        <w:rPr>
          <w:rFonts w:hint="eastAsia" w:eastAsia="方正仿宋_GBK"/>
          <w:sz w:val="32"/>
          <w:szCs w:val="32"/>
          <w:lang w:eastAsia="zh-CN"/>
        </w:rPr>
        <w:t>），</w:t>
      </w:r>
      <w:r>
        <w:rPr>
          <w:rFonts w:hint="eastAsia" w:eastAsia="方正仿宋_GBK"/>
          <w:sz w:val="32"/>
          <w:szCs w:val="32"/>
        </w:rPr>
        <w:t>本人身份证、户口簿、</w:t>
      </w:r>
      <w:r>
        <w:rPr>
          <w:rFonts w:hint="eastAsia" w:eastAsia="方正仿宋_GBK"/>
          <w:sz w:val="32"/>
          <w:szCs w:val="32"/>
          <w:lang w:val="en-US" w:eastAsia="zh-CN"/>
        </w:rPr>
        <w:t>毕业证书、学位证书</w:t>
      </w:r>
      <w:r>
        <w:rPr>
          <w:rFonts w:hint="eastAsia" w:eastAsia="方正仿宋_GBK"/>
          <w:sz w:val="32"/>
          <w:szCs w:val="32"/>
        </w:rPr>
        <w:t>等原件和复印件，近期一寸免冠彩色登记照两张，于2022年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日—2022</w:t>
      </w:r>
      <w:r>
        <w:rPr>
          <w:rFonts w:hint="eastAsia" w:eastAsia="方正仿宋_GBK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</w:rPr>
        <w:t>日上午9:00—11:30，下午2:00—5:00，到玉峰山镇人民政府党群办（镇政府板房楼后安置房1栋1单元2-4）处报名，联系电话：</w:t>
      </w:r>
      <w:r>
        <w:rPr>
          <w:rFonts w:hint="eastAsia" w:ascii="方正仿宋_GBK" w:eastAsia="方正仿宋_GBK"/>
          <w:sz w:val="32"/>
          <w:szCs w:val="32"/>
        </w:rPr>
        <w:t>023-67163831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要求：</w:t>
      </w:r>
      <w:r>
        <w:rPr>
          <w:rFonts w:hint="eastAsia" w:eastAsia="方正仿宋_GBK"/>
          <w:sz w:val="32"/>
          <w:szCs w:val="32"/>
        </w:rPr>
        <w:t>报名者必须符合招聘条件，承诺</w:t>
      </w:r>
      <w:r>
        <w:rPr>
          <w:rFonts w:eastAsia="方正仿宋_GBK"/>
          <w:sz w:val="32"/>
          <w:szCs w:val="32"/>
        </w:rPr>
        <w:t>提供的信息和相关材料真实</w:t>
      </w:r>
      <w:r>
        <w:rPr>
          <w:rFonts w:hint="eastAsia" w:eastAsia="方正仿宋_GBK"/>
          <w:sz w:val="32"/>
          <w:szCs w:val="32"/>
        </w:rPr>
        <w:t>、可信。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五、考试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color w:val="auto"/>
          <w:sz w:val="32"/>
          <w:szCs w:val="32"/>
        </w:rPr>
      </w:pPr>
      <w:r>
        <w:rPr>
          <w:rFonts w:hint="eastAsia" w:ascii="方正楷体_GBK" w:eastAsia="方正楷体_GBK"/>
          <w:color w:val="auto"/>
          <w:sz w:val="32"/>
          <w:szCs w:val="32"/>
        </w:rPr>
        <w:t>（一）笔试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笔试包括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公文</w:t>
      </w:r>
      <w:r>
        <w:rPr>
          <w:rFonts w:hint="eastAsia" w:eastAsia="方正仿宋_GBK"/>
          <w:color w:val="auto"/>
          <w:sz w:val="32"/>
          <w:szCs w:val="32"/>
        </w:rPr>
        <w:t>写作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计算机操作</w:t>
      </w:r>
      <w:r>
        <w:rPr>
          <w:rFonts w:hint="eastAsia" w:eastAsia="方正仿宋_GBK"/>
          <w:color w:val="auto"/>
          <w:sz w:val="32"/>
          <w:szCs w:val="32"/>
        </w:rPr>
        <w:t>等，</w:t>
      </w:r>
      <w:r>
        <w:rPr>
          <w:rFonts w:eastAsia="方正仿宋_GBK"/>
          <w:color w:val="auto"/>
          <w:sz w:val="32"/>
          <w:szCs w:val="32"/>
        </w:rPr>
        <w:t>以100</w:t>
      </w:r>
      <w:r>
        <w:rPr>
          <w:rFonts w:hint="eastAsia" w:eastAsia="方正仿宋_GBK"/>
          <w:color w:val="auto"/>
          <w:sz w:val="32"/>
          <w:szCs w:val="32"/>
        </w:rPr>
        <w:t>分计算。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eastAsia="方正楷体_GBK"/>
          <w:sz w:val="32"/>
          <w:szCs w:val="32"/>
        </w:rPr>
        <w:t>）面试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所有</w:t>
      </w:r>
      <w:r>
        <w:rPr>
          <w:rFonts w:hint="eastAsia" w:ascii="Times New Roman" w:hAnsi="Times" w:eastAsia="方正仿宋_GBK" w:cs="Times New Roman"/>
          <w:sz w:val="32"/>
          <w:szCs w:val="32"/>
        </w:rPr>
        <w:t>报考者根据笔试总成绩排名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按面试人数与招聘岗位数</w:t>
      </w:r>
      <w:r>
        <w:rPr>
          <w:rFonts w:hint="eastAsia" w:eastAsia="方正仿宋_GBK"/>
          <w:sz w:val="32"/>
          <w:szCs w:val="32"/>
        </w:rPr>
        <w:t>3：1</w:t>
      </w:r>
      <w:r>
        <w:rPr>
          <w:rFonts w:eastAsia="方正仿宋_GBK"/>
          <w:sz w:val="32"/>
          <w:szCs w:val="32"/>
        </w:rPr>
        <w:t>的比例</w:t>
      </w:r>
      <w:r>
        <w:rPr>
          <w:rFonts w:hint="eastAsia" w:eastAsia="方正仿宋_GBK"/>
          <w:sz w:val="32"/>
          <w:szCs w:val="32"/>
        </w:rPr>
        <w:t>确定面试人员名单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若出现笔试成绩并列，则并列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者一同进入面试。面试采取结构化面试方式进行，主要考查报考者的语言表达能力、思维能力、解决问题能力等，以100分计算。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笔试、面试分别以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%、40%计入总成绩，即考生总成绩=笔试得分×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%+面试得分×40%。若总成绩相同，笔试成绩较高者优先。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（四）考试时间及地点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考试时间和地点另行通知。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六、考察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考察人选按考试总成绩排名确定，出现缺额时，按照总成绩依次递补。若出现总成绩并列，则按笔试成绩的顺序依次递补。若出现其他特殊情况，由镇党委集体讨论确定。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考察由玉峰山镇党委组织实施。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七、体检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试、考察结束后，对拟聘用人员名单及安排方案，提请玉峰山镇党委研究。镇党委研究后，公示5个工作日无异议的，通知本人到二级甲等及以上医院体检（费用由报考者自行承担），体检合格者按程序办理聘用手续。若体检对象放弃体检或因体检不合格出现缺额的，可以在面试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成绩合格者中，从高分到低分依次等额替补人选。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八、聘用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行政事务人员采取劳务派遣方式。新聘用人员的试用期为一个月，试用期满合格的，予以聘用；不合格的，不予聘用。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九、其他事项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机关临聘人员的待遇为：基本工资+考核奖，具体待遇按《渝北区机关事业单位编外聘用人员管理办法》（渝北委办发〔2021〕17号）文件规定执行，临聘人员社保按相关规定办理。详情请电话咨询镇党群办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（二）招聘工作由镇党群办负责，全程接受镇纪委监督。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1、玉峰山镇机关临聘人员招聘报名登记表；</w:t>
      </w: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pStyle w:val="4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hAnsi="Times" w:eastAsia="方正黑体_GBK" w:cs="Tahoma"/>
          <w:color w:val="000000"/>
          <w:sz w:val="32"/>
          <w:szCs w:val="32"/>
        </w:rPr>
      </w:pPr>
      <w:r>
        <w:rPr>
          <w:rFonts w:hint="eastAsia" w:ascii="方正黑体_GBK" w:hAnsi="Times" w:eastAsia="方正黑体_GBK" w:cs="Tahoma"/>
          <w:color w:val="000000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right="640"/>
        <w:jc w:val="center"/>
        <w:rPr>
          <w:rFonts w:ascii="方正楷体_GBK" w:eastAsia="方正楷体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>玉峰山镇机关临聘人员招聘报名登记表</w:t>
      </w:r>
    </w:p>
    <w:tbl>
      <w:tblPr>
        <w:tblStyle w:val="5"/>
        <w:tblW w:w="95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3"/>
        <w:gridCol w:w="421"/>
        <w:gridCol w:w="675"/>
        <w:gridCol w:w="182"/>
        <w:gridCol w:w="599"/>
        <w:gridCol w:w="680"/>
        <w:gridCol w:w="182"/>
        <w:gridCol w:w="268"/>
        <w:gridCol w:w="463"/>
        <w:gridCol w:w="183"/>
        <w:gridCol w:w="531"/>
        <w:gridCol w:w="930"/>
        <w:gridCol w:w="303"/>
        <w:gridCol w:w="363"/>
        <w:gridCol w:w="973"/>
        <w:gridCol w:w="17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别 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56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籍 贯 </w:t>
            </w:r>
          </w:p>
        </w:tc>
        <w:tc>
          <w:tcPr>
            <w:tcW w:w="1177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36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从业资格证书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232" w:type="dxa"/>
            <w:gridSpan w:val="8"/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历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系及专业 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 职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截止时间</w:t>
            </w: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所从事工作或职务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工作单位或从业情况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exac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425" w:type="dxa"/>
            <w:gridSpan w:val="13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本报名登记表所填写的内容准确无误，所提交的证件、资料和照片真实有效，若有虚假，所产生的一切后果由本人承担。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报名人签名（亲笔）：       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spacing w:line="440" w:lineRule="exact"/>
        <w:rPr>
          <w:rFonts w:ascii="方正黑体_GBK" w:hAnsi="Times" w:eastAsia="方正黑体_GBK" w:cs="Tahoma"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、简历：填写从18周岁至今的情况，每个岗位或负责工作变动都要填写。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、家庭关系：必须填写配偶、父母、子女、岳父母、亲兄弟姐妹。</w:t>
      </w:r>
    </w:p>
    <w:p>
      <w:pPr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yYzdlODllOWRiZGZlMDBiNTAwNDdmMDg1MDA2ODQifQ=="/>
  </w:docVars>
  <w:rsids>
    <w:rsidRoot w:val="00A138FA"/>
    <w:rsid w:val="0005279F"/>
    <w:rsid w:val="000823C1"/>
    <w:rsid w:val="000A369C"/>
    <w:rsid w:val="00237F94"/>
    <w:rsid w:val="00251997"/>
    <w:rsid w:val="002747FF"/>
    <w:rsid w:val="00287B7F"/>
    <w:rsid w:val="00325520"/>
    <w:rsid w:val="003A062A"/>
    <w:rsid w:val="003B4CC3"/>
    <w:rsid w:val="00430911"/>
    <w:rsid w:val="0044141A"/>
    <w:rsid w:val="004A4080"/>
    <w:rsid w:val="004A4548"/>
    <w:rsid w:val="00563687"/>
    <w:rsid w:val="00665B4C"/>
    <w:rsid w:val="006A2967"/>
    <w:rsid w:val="007E7094"/>
    <w:rsid w:val="00816BA1"/>
    <w:rsid w:val="0094449B"/>
    <w:rsid w:val="00975E96"/>
    <w:rsid w:val="009B683B"/>
    <w:rsid w:val="009E3B98"/>
    <w:rsid w:val="00A04B90"/>
    <w:rsid w:val="00A07038"/>
    <w:rsid w:val="00A138FA"/>
    <w:rsid w:val="00A31C52"/>
    <w:rsid w:val="00B56241"/>
    <w:rsid w:val="00B57383"/>
    <w:rsid w:val="00CD7BB3"/>
    <w:rsid w:val="00D1585A"/>
    <w:rsid w:val="00D72233"/>
    <w:rsid w:val="00E27968"/>
    <w:rsid w:val="00E41C03"/>
    <w:rsid w:val="00F17F99"/>
    <w:rsid w:val="00F334DC"/>
    <w:rsid w:val="00F70E12"/>
    <w:rsid w:val="0CDB6FDB"/>
    <w:rsid w:val="163D4862"/>
    <w:rsid w:val="17571954"/>
    <w:rsid w:val="24E25E51"/>
    <w:rsid w:val="35C44201"/>
    <w:rsid w:val="40B57568"/>
    <w:rsid w:val="43592BE1"/>
    <w:rsid w:val="493C7184"/>
    <w:rsid w:val="5F9F2359"/>
    <w:rsid w:val="65C634F9"/>
    <w:rsid w:val="6A6D6639"/>
    <w:rsid w:val="6D6A6E60"/>
    <w:rsid w:val="6FE74798"/>
    <w:rsid w:val="75F57064"/>
    <w:rsid w:val="78F13953"/>
    <w:rsid w:val="7A3C2C05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1543</Words>
  <Characters>1602</Characters>
  <Lines>17</Lines>
  <Paragraphs>4</Paragraphs>
  <TotalTime>85</TotalTime>
  <ScaleCrop>false</ScaleCrop>
  <LinksUpToDate>false</LinksUpToDate>
  <CharactersWithSpaces>1646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2022-02-18T09:25:00Z</dcterms:created>
  <dc:creator>222</dc:creator>
  <cp:lastModifiedBy>杨倩怡</cp:lastModifiedBy>
  <cp:lastPrinted>2022-05-11T03:38:00Z</cp:lastPrinted>
  <dcterms:modified xsi:type="dcterms:W3CDTF">2024-07-01T03:01:30Z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55831A51B74F43E696C29A6744172B91</vt:lpwstr>
  </property>
</Properties>
</file>