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6D" w:rsidRDefault="00480F16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7196D" w:rsidRDefault="00480F16">
      <w:pPr>
        <w:ind w:firstLineChars="200" w:firstLine="88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受限空间概念及危险</w:t>
      </w:r>
    </w:p>
    <w:p w:rsidR="00A7196D" w:rsidRDefault="00480F1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受限空间是指进出口受限，通风不良，可能存在易燃易爆、有毒有害物质或缺氧等危险，对进入人员的身体健康和生命安全构成威胁的封闭、半封闭设施及场所。受限空间有三个显著特点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一是有足够的空间可以进入并进行指定的工作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二是人员进入和撤离受到限制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不能自如进出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三是该空间并非设计用来给人员长时间在内工作的。如工厂的炉、塔、釜、罐、仓、池、槽车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车载槽罐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、管道、烟道、压力容器</w:t>
      </w:r>
    </w:p>
    <w:p w:rsidR="00A7196D" w:rsidRDefault="00480F16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等设备内部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城市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包括工厂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的隧道、地下管道、下水道、沟、</w:t>
      </w:r>
    </w:p>
    <w:p w:rsidR="00A7196D" w:rsidRDefault="00480F16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坑、井、池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化粪池等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、涵洞、阀门间、污水处理设施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农村储存蔬菜的窖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井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、沼气池、</w:t>
      </w:r>
      <w:r>
        <w:rPr>
          <w:rFonts w:ascii="Times New Roman" w:eastAsia="方正仿宋_GBK" w:hAnsi="Times New Roman" w:cs="Times New Roman"/>
          <w:sz w:val="32"/>
          <w:szCs w:val="32"/>
        </w:rPr>
        <w:t>污水池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井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地上受限空间如储藏室、酒糟池、发酵池、垃圾站、温室、冷库、粮仓、料仓等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建筑施工的挖孔桩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通风不良的矿井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船舱、地下隐蔽工程、密闭容器、长期不用的设施或通风不畅的场所等。</w:t>
      </w:r>
    </w:p>
    <w:p w:rsidR="00A7196D" w:rsidRDefault="00480F1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受限空间存在以下危险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一是存在或可能产生有毒有害易燃易爆气体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二是存在或可能产生掩埋进入者的物料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三是内部结构可能将进入者困在其中</w:t>
      </w:r>
      <w:r>
        <w:rPr>
          <w:rFonts w:ascii="Times New Roman" w:eastAsia="方正仿宋_GBK" w:hAnsi="Times New Roman" w:cs="Times New Roman"/>
          <w:sz w:val="32"/>
          <w:szCs w:val="32"/>
        </w:rPr>
        <w:t>;</w:t>
      </w:r>
      <w:r>
        <w:rPr>
          <w:rFonts w:ascii="Times New Roman" w:eastAsia="方正仿宋_GBK" w:hAnsi="Times New Roman" w:cs="Times New Roman"/>
          <w:sz w:val="32"/>
          <w:szCs w:val="32"/>
        </w:rPr>
        <w:t>四是存在已识别出的其他健康、安全风险。</w:t>
      </w:r>
    </w:p>
    <w:p w:rsidR="00A7196D" w:rsidRDefault="00480F1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受限空间危险因素辨识具体包括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个方面内容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一是有毒有害和窒息性气体或缺氧环境引起中毒或窒息的危险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毒窒息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二是可燃气体、液体、固体及易燃易爆物质引发火灾或爆炸的危险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燃烧爆炸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三是液体水位升高或坠入液体储存设施内引起淹溺的危险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淹溺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四是固体坍塌引发掩埋或窒息的危险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(</w:t>
      </w:r>
      <w:r>
        <w:rPr>
          <w:rFonts w:ascii="Times New Roman" w:eastAsia="方正仿宋_GBK" w:hAnsi="Times New Roman" w:cs="Times New Roman"/>
          <w:sz w:val="32"/>
          <w:szCs w:val="32"/>
        </w:rPr>
        <w:t>坍塌掩埋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五是设备设施转动引发绞伤的危险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机械伤害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如搅拌设备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六是潮湿环境引发触电的危险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触电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七是高处坠落或高处落物的危险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高坠、物体打击</w:t>
      </w:r>
      <w:r>
        <w:rPr>
          <w:rFonts w:ascii="Times New Roman" w:eastAsia="方正仿宋_GBK" w:hAnsi="Times New Roman" w:cs="Times New Roman"/>
          <w:sz w:val="32"/>
          <w:szCs w:val="32"/>
        </w:rPr>
        <w:t>);</w:t>
      </w:r>
      <w:r>
        <w:rPr>
          <w:rFonts w:ascii="Times New Roman" w:eastAsia="方正仿宋_GBK" w:hAnsi="Times New Roman" w:cs="Times New Roman"/>
          <w:sz w:val="32"/>
          <w:szCs w:val="32"/>
        </w:rPr>
        <w:t>八是温度、噪音、腐蚀性化学品等其他危险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温度、噪声、腐蚀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A7196D" w:rsidRDefault="00480F1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GB 8958- -</w:t>
      </w:r>
      <w:r>
        <w:rPr>
          <w:rFonts w:ascii="Times New Roman" w:eastAsia="方正仿宋_GBK" w:hAnsi="Times New Roman" w:cs="Times New Roman"/>
          <w:sz w:val="32"/>
          <w:szCs w:val="32"/>
        </w:rPr>
        <w:t>2006</w:t>
      </w:r>
      <w:r>
        <w:rPr>
          <w:rFonts w:ascii="Times New Roman" w:eastAsia="方正仿宋_GBK" w:hAnsi="Times New Roman" w:cs="Times New Roman"/>
          <w:sz w:val="32"/>
          <w:szCs w:val="32"/>
        </w:rPr>
        <w:t>《缺氧危险作业安全规程》对作业负责人的缺氧作业安全教育应包括如下内容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一是与缺氧作业有关的法律法规。二是产生缺氧危险的原因、缺氧症的症状、职业禁忌症、防止措施以及缺氧症的急救知识。三是防护用品、呼吸保护器具及抢救装置的使用、检查和维护常识。四是作业场所空气中氧气的浓度及有害物质的测定方法。五是事故应急措施与事故应急预案。</w:t>
      </w:r>
    </w:p>
    <w:p w:rsidR="00A7196D" w:rsidRDefault="00480F16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对作业人员和监护人员的安全教育应包括如下的内容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  <w:r>
        <w:rPr>
          <w:rFonts w:ascii="Times New Roman" w:eastAsia="方正仿宋_GBK" w:hAnsi="Times New Roman" w:cs="Times New Roman"/>
          <w:sz w:val="32"/>
          <w:szCs w:val="32"/>
        </w:rPr>
        <w:t>一是缺氧场所的窒息危险性和安全作业的要求。二是防护用品、呼吸保护器具及抢救装置的使用知识。三是事故应急措施与事故应急预案。</w:t>
      </w:r>
    </w:p>
    <w:p w:rsidR="00A7196D" w:rsidRDefault="00A7196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7196D" w:rsidRDefault="00A7196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7196D" w:rsidRDefault="00A7196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A7196D" w:rsidSect="00A719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6D" w:rsidRDefault="00A7196D" w:rsidP="00A7196D">
      <w:r>
        <w:separator/>
      </w:r>
    </w:p>
  </w:endnote>
  <w:endnote w:type="continuationSeparator" w:id="0">
    <w:p w:rsidR="00A7196D" w:rsidRDefault="00A7196D" w:rsidP="00A7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6D" w:rsidRDefault="00A719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7196D" w:rsidRDefault="00A7196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80F1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80F1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6D" w:rsidRDefault="00A7196D" w:rsidP="00A7196D">
      <w:r>
        <w:separator/>
      </w:r>
    </w:p>
  </w:footnote>
  <w:footnote w:type="continuationSeparator" w:id="0">
    <w:p w:rsidR="00A7196D" w:rsidRDefault="00A7196D" w:rsidP="00A71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0A27DA"/>
    <w:rsid w:val="00480F16"/>
    <w:rsid w:val="00A7196D"/>
    <w:rsid w:val="01A52DD4"/>
    <w:rsid w:val="033A750C"/>
    <w:rsid w:val="063036D6"/>
    <w:rsid w:val="0C14328E"/>
    <w:rsid w:val="0CCE4089"/>
    <w:rsid w:val="10DD165C"/>
    <w:rsid w:val="13AB04AA"/>
    <w:rsid w:val="3A845014"/>
    <w:rsid w:val="3FD6697C"/>
    <w:rsid w:val="460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9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71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719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32</Characters>
  <Application>Microsoft Office Word</Application>
  <DocSecurity>0</DocSecurity>
  <Lines>1</Lines>
  <Paragraphs>1</Paragraphs>
  <ScaleCrop>false</ScaleCrop>
  <Company>CHINA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2020-06-10T04:07:00Z</cp:lastPrinted>
  <dcterms:created xsi:type="dcterms:W3CDTF">2021-02-22T01:53:00Z</dcterms:created>
  <dcterms:modified xsi:type="dcterms:W3CDTF">2021-02-22T01:53:00Z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