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N w:val="0"/>
        <w:spacing w:line="579" w:lineRule="exact"/>
        <w:jc w:val="center"/>
        <w:textAlignment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重庆市渝北区人民政府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王家街道办事处</w:t>
      </w:r>
    </w:p>
    <w:p>
      <w:pPr>
        <w:shd w:val="clear" w:color="auto" w:fill="FFFFFF"/>
        <w:autoSpaceDN w:val="0"/>
        <w:spacing w:line="579" w:lineRule="exact"/>
        <w:jc w:val="center"/>
        <w:textAlignment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关于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2019年政府信息公开工作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的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年度报告</w:t>
      </w:r>
    </w:p>
    <w:bookmarkEnd w:id="0"/>
    <w:p>
      <w:pPr>
        <w:shd w:val="clear" w:color="auto" w:fill="FFFFFF"/>
        <w:autoSpaceDN w:val="0"/>
        <w:spacing w:line="579" w:lineRule="exact"/>
        <w:textAlignment w:val="center"/>
        <w:rPr>
          <w:rFonts w:ascii="Times New Roman" w:hAnsi="Times New Roman" w:eastAsia="方正仿宋_GBK"/>
          <w:sz w:val="32"/>
          <w:szCs w:val="20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方正仿宋_GBK" w:hAnsi="Times New Roman" w:eastAsia="方正仿宋_GBK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bCs/>
          <w:kern w:val="0"/>
          <w:sz w:val="32"/>
          <w:szCs w:val="32"/>
        </w:rPr>
        <w:t>本报告根据《中华人民共和国政府信息公开条例》（以下简称《条例》）要求，综合王家街道各部门信息公开情况，本报告中所列数据的统计期限自2019年1月1日起至2019年12月31日止。全文包括工作总体情况、主动公开政府信息情况、收到和处理政府信息公开申请情况、政府信息公开行政复议、行政诉讼情况、存在的主要问题及改进措施四个部分。如对本报告有疑问，可与王家街道党政办联系（联系地址：重庆市渝北区龙泉街111号，邮编：401126；电话：023—67179799）。</w:t>
      </w: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一、总体情况</w:t>
      </w: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>2020年，我街道坚持以习近平新时代中国特色社会主义思想为指导，全面贯彻党的十九大和十九届二中、三中、四中全会精神，认真贯彻落实《条例》《2019年渝北区政务公开工作方案》等文件精神，坚持“公开为常态、不公开为例外”的原则，统筹兼顾、突出重点，大力推进决策、执行、管理、服务、结果“五公开”，不断提升政务公开的质量和实效，促进经济社会持续健康发展，努力建设人民满意的服务型政府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楷体_GBK"/>
          <w:sz w:val="32"/>
          <w:szCs w:val="20"/>
        </w:rPr>
        <w:t>（一）加强领导，落实责任。</w:t>
      </w:r>
      <w:r>
        <w:rPr>
          <w:rFonts w:ascii="Times New Roman" w:hAnsi="Times New Roman" w:eastAsia="方正仿宋_GBK"/>
          <w:sz w:val="32"/>
          <w:szCs w:val="20"/>
        </w:rPr>
        <w:t>街道党工委办事处高度重视政务公开工作，切实加强组织领导，对政务公开工作领导小组进行了调整，办事处主任担任组长，分管领导担任副组长，街道分管行政事务的其他副职领导、机关各</w:t>
      </w:r>
      <w:r>
        <w:rPr>
          <w:rFonts w:hint="eastAsia" w:ascii="Times New Roman" w:hAnsi="Times New Roman" w:eastAsia="方正仿宋_GBK"/>
          <w:sz w:val="32"/>
          <w:szCs w:val="20"/>
        </w:rPr>
        <w:t>部门</w:t>
      </w:r>
      <w:r>
        <w:rPr>
          <w:rFonts w:ascii="Times New Roman" w:hAnsi="Times New Roman" w:eastAsia="方正仿宋_GBK"/>
          <w:sz w:val="32"/>
          <w:szCs w:val="20"/>
        </w:rPr>
        <w:t>负责人和街道属各事业单位负责人为成员，领导小组办公室设在</w:t>
      </w:r>
      <w:r>
        <w:rPr>
          <w:rFonts w:hint="eastAsia" w:ascii="Times New Roman" w:hAnsi="Times New Roman" w:eastAsia="方正仿宋_GBK"/>
          <w:sz w:val="32"/>
          <w:szCs w:val="20"/>
        </w:rPr>
        <w:t>党政办</w:t>
      </w:r>
      <w:r>
        <w:rPr>
          <w:rFonts w:ascii="Times New Roman" w:hAnsi="Times New Roman" w:eastAsia="方正仿宋_GBK"/>
          <w:sz w:val="32"/>
          <w:szCs w:val="20"/>
        </w:rPr>
        <w:t>，承担政务公开日常统筹、协调工作。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楷体_GBK"/>
          <w:sz w:val="32"/>
          <w:szCs w:val="20"/>
        </w:rPr>
        <w:t>（二）落实制度，规范运行。</w:t>
      </w:r>
      <w:r>
        <w:rPr>
          <w:rFonts w:ascii="Times New Roman" w:hAnsi="Times New Roman" w:eastAsia="方正仿宋_GBK"/>
          <w:sz w:val="32"/>
          <w:szCs w:val="20"/>
        </w:rPr>
        <w:t>严格按照街道制定的《政务公开实施方案》《政务公开工作制度》《信息公开保密审查制度》《政务公开监督制度》等一系列规章制度运行，促进政务公开工作经常化、制度化、规范化，做到全面公开、及时公开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楷体_GBK"/>
          <w:sz w:val="32"/>
          <w:szCs w:val="20"/>
        </w:rPr>
        <w:t>（三）丰富载体，全面推进。</w:t>
      </w:r>
      <w:r>
        <w:rPr>
          <w:rFonts w:ascii="Times New Roman" w:hAnsi="Times New Roman" w:eastAsia="方正仿宋_GBK"/>
          <w:sz w:val="32"/>
          <w:szCs w:val="20"/>
        </w:rPr>
        <w:t>采取多种形式进行政务公开。一是利用政务公开栏公开信息，接受群众监督。二是利用区政府门户网站，公开</w:t>
      </w:r>
      <w:r>
        <w:rPr>
          <w:rFonts w:hint="eastAsia" w:ascii="Times New Roman" w:hAnsi="Times New Roman" w:eastAsia="方正仿宋_GBK"/>
          <w:sz w:val="32"/>
          <w:szCs w:val="20"/>
        </w:rPr>
        <w:t>街道办事处年度</w:t>
      </w:r>
      <w:r>
        <w:rPr>
          <w:rFonts w:ascii="Times New Roman" w:hAnsi="Times New Roman" w:eastAsia="方正仿宋_GBK"/>
          <w:sz w:val="32"/>
          <w:szCs w:val="20"/>
        </w:rPr>
        <w:t>预算</w:t>
      </w:r>
      <w:r>
        <w:rPr>
          <w:rFonts w:hint="eastAsia" w:ascii="Times New Roman" w:hAnsi="Times New Roman" w:eastAsia="方正仿宋_GBK"/>
          <w:sz w:val="32"/>
          <w:szCs w:val="20"/>
        </w:rPr>
        <w:t>。三是办理</w:t>
      </w:r>
      <w:r>
        <w:rPr>
          <w:rFonts w:ascii="Times New Roman" w:hAnsi="Times New Roman" w:eastAsia="方正仿宋_GBK"/>
          <w:sz w:val="32"/>
          <w:szCs w:val="20"/>
        </w:rPr>
        <w:t>网上政务服务123项</w:t>
      </w:r>
      <w:r>
        <w:rPr>
          <w:rFonts w:hint="eastAsia" w:ascii="Times New Roman" w:hAnsi="Times New Roman" w:eastAsia="方正仿宋_GBK"/>
          <w:sz w:val="32"/>
          <w:szCs w:val="20"/>
        </w:rPr>
        <w:t>。四</w:t>
      </w:r>
      <w:r>
        <w:rPr>
          <w:rFonts w:ascii="Times New Roman" w:hAnsi="Times New Roman" w:eastAsia="方正仿宋_GBK"/>
          <w:sz w:val="32"/>
          <w:szCs w:val="20"/>
        </w:rPr>
        <w:t>是利用网络回应公众关注热点及重大舆情9次，防止因信息公开不畅通造成网络负面舆情</w:t>
      </w:r>
      <w:r>
        <w:rPr>
          <w:rFonts w:hint="eastAsia" w:ascii="Times New Roman" w:hAnsi="Times New Roman" w:eastAsia="方正仿宋_GBK"/>
          <w:sz w:val="32"/>
          <w:szCs w:val="20"/>
        </w:rPr>
        <w:t>。五</w:t>
      </w:r>
      <w:r>
        <w:rPr>
          <w:rFonts w:ascii="Times New Roman" w:hAnsi="Times New Roman" w:eastAsia="方正仿宋_GBK"/>
          <w:sz w:val="32"/>
          <w:szCs w:val="20"/>
        </w:rPr>
        <w:t>是</w:t>
      </w:r>
      <w:r>
        <w:rPr>
          <w:rFonts w:hint="eastAsia" w:ascii="Times New Roman" w:hAnsi="Times New Roman" w:eastAsia="方正仿宋_GBK"/>
          <w:sz w:val="32"/>
          <w:szCs w:val="20"/>
        </w:rPr>
        <w:t>通过</w:t>
      </w:r>
      <w:r>
        <w:rPr>
          <w:rFonts w:hint="eastAsia" w:ascii="方正仿宋_GBK" w:hAnsi="Times New Roman" w:eastAsia="方正仿宋_GBK"/>
          <w:sz w:val="32"/>
          <w:szCs w:val="20"/>
        </w:rPr>
        <w:t>“</w:t>
      </w:r>
      <w:r>
        <w:rPr>
          <w:rFonts w:ascii="Times New Roman" w:hAnsi="Times New Roman" w:eastAsia="方正仿宋_GBK"/>
          <w:sz w:val="32"/>
          <w:szCs w:val="20"/>
        </w:rPr>
        <w:t>今日王家</w:t>
      </w:r>
      <w:r>
        <w:rPr>
          <w:rFonts w:hint="eastAsia" w:ascii="方正仿宋_GBK" w:hAnsi="Times New Roman" w:eastAsia="方正仿宋_GBK"/>
          <w:sz w:val="32"/>
          <w:szCs w:val="20"/>
        </w:rPr>
        <w:t>”</w:t>
      </w:r>
      <w:r>
        <w:rPr>
          <w:rFonts w:ascii="Times New Roman" w:hAnsi="Times New Roman" w:eastAsia="方正仿宋_GBK"/>
          <w:sz w:val="32"/>
          <w:szCs w:val="20"/>
        </w:rPr>
        <w:t>微信公众号，发布工作简报信息167条。</w:t>
      </w:r>
      <w:r>
        <w:rPr>
          <w:rFonts w:hint="eastAsia" w:ascii="Times New Roman" w:hAnsi="Times New Roman" w:eastAsia="方正仿宋_GBK"/>
          <w:sz w:val="32"/>
          <w:szCs w:val="20"/>
        </w:rPr>
        <w:t>六是公开信箱办理周期缩短、办理质量提高，全年受理群众来信13件，实现网上答复办结率100%。</w:t>
      </w: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3"/>
        <w:gridCol w:w="2037"/>
        <w:gridCol w:w="1381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本年新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本年新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-3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-8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517200元</w:t>
            </w:r>
          </w:p>
        </w:tc>
      </w:tr>
    </w:tbl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836"/>
        <w:gridCol w:w="2233"/>
        <w:gridCol w:w="636"/>
        <w:gridCol w:w="749"/>
        <w:gridCol w:w="749"/>
        <w:gridCol w:w="806"/>
        <w:gridCol w:w="965"/>
        <w:gridCol w:w="706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52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3.危及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”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楷体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楷体_GBK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7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pPr w:vertAnchor="text" w:horzAnchor="margin" w:tblpXSpec="center" w:tblpY="1"/>
        <w:tblOverlap w:val="never"/>
        <w:tblW w:w="88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89"/>
        <w:gridCol w:w="589"/>
        <w:gridCol w:w="589"/>
        <w:gridCol w:w="641"/>
        <w:gridCol w:w="537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  <w:tc>
          <w:tcPr>
            <w:tcW w:w="289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</w:t>
            </w:r>
          </w:p>
        </w:tc>
      </w:tr>
    </w:tbl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五、存在的主要问题及改进情况</w:t>
      </w:r>
    </w:p>
    <w:p>
      <w:pPr>
        <w:shd w:val="clear" w:color="auto" w:fill="FFFFFF"/>
        <w:autoSpaceDN w:val="0"/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2019年，街道政府信息公开工作有序、有效推进，取得了一定成效。但也存在一些不足：一是</w:t>
      </w:r>
      <w:r>
        <w:rPr>
          <w:rFonts w:ascii="Times New Roman" w:hAnsi="Times New Roman" w:eastAsia="方正仿宋_GBK"/>
          <w:sz w:val="32"/>
          <w:szCs w:val="20"/>
        </w:rPr>
        <w:t>个别</w:t>
      </w:r>
      <w:r>
        <w:rPr>
          <w:rFonts w:hint="eastAsia" w:ascii="Times New Roman" w:hAnsi="Times New Roman" w:eastAsia="方正仿宋_GBK"/>
          <w:sz w:val="32"/>
          <w:szCs w:val="20"/>
        </w:rPr>
        <w:t>部门</w:t>
      </w:r>
      <w:r>
        <w:rPr>
          <w:rFonts w:ascii="Times New Roman" w:hAnsi="Times New Roman" w:eastAsia="方正仿宋_GBK"/>
          <w:sz w:val="32"/>
          <w:szCs w:val="20"/>
        </w:rPr>
        <w:t>工作人员对政务公开的重要性、紧迫性认识不足，思想上没有引起足够重视，工作上缺乏主动性和积极性。</w:t>
      </w:r>
      <w:r>
        <w:rPr>
          <w:rFonts w:hint="eastAsia" w:ascii="Times New Roman" w:hAnsi="Times New Roman" w:eastAsia="方正仿宋_GBK"/>
          <w:sz w:val="32"/>
          <w:szCs w:val="20"/>
        </w:rPr>
        <w:t>二是</w:t>
      </w:r>
      <w:r>
        <w:rPr>
          <w:rFonts w:ascii="Times New Roman" w:hAnsi="Times New Roman" w:eastAsia="方正仿宋_GBK"/>
          <w:sz w:val="32"/>
          <w:szCs w:val="20"/>
        </w:rPr>
        <w:t>因工作人员变动频繁，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出现政务公开工作熟悉程度不够，对上级部门文件的要求理解不够，造成</w:t>
      </w:r>
      <w:r>
        <w:rPr>
          <w:rFonts w:ascii="Times New Roman" w:hAnsi="Times New Roman" w:eastAsia="方正仿宋_GBK"/>
          <w:sz w:val="32"/>
          <w:szCs w:val="20"/>
        </w:rPr>
        <w:t>政务公开的实效性不够强，公开的内容不够全面、不够及时，个别公开内容更新不及时。</w:t>
      </w:r>
      <w:r>
        <w:rPr>
          <w:rFonts w:hint="eastAsia" w:ascii="Times New Roman" w:hAnsi="Times New Roman" w:eastAsia="方正仿宋_GBK"/>
          <w:sz w:val="32"/>
          <w:szCs w:val="20"/>
        </w:rPr>
        <w:t>三是</w:t>
      </w:r>
      <w:r>
        <w:rPr>
          <w:rFonts w:ascii="Times New Roman" w:hAnsi="Times New Roman" w:eastAsia="方正仿宋_GBK"/>
          <w:sz w:val="32"/>
          <w:szCs w:val="20"/>
        </w:rPr>
        <w:t>政务公开制度还不够完善。政务公开制度建设情况比较滞后，特别是随着智能手机的普及，利用微信公众号方式发布信息，虽制定了运行管理办法，但政务公开相关工作制度未随之及时完善。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楷体_GBK"/>
          <w:sz w:val="32"/>
          <w:szCs w:val="20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2020年，我街道将认真贯彻落实《条例》和区委、区政府的有关工作部署和要求，进一步突出工作重点，把握关键环节，努力推进政府信息公开工作不断取得新成效，重点抓好以下几个方面工作：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楷体_GBK" w:hAnsi="Times New Roman" w:eastAsia="方正楷体_GBK"/>
          <w:sz w:val="32"/>
          <w:szCs w:val="20"/>
        </w:rPr>
        <w:t>（一）加强工作领导。</w:t>
      </w:r>
      <w:r>
        <w:rPr>
          <w:rFonts w:ascii="Times New Roman" w:hAnsi="Times New Roman" w:eastAsia="方正仿宋_GBK"/>
          <w:sz w:val="32"/>
          <w:szCs w:val="20"/>
        </w:rPr>
        <w:t>进一步落实责任，加强领导，注重学习教育，发动干部职工积极参与到这项工作中来。加强协调配合，切实保证信息公布的全面性和及时性。强化各</w:t>
      </w:r>
      <w:r>
        <w:rPr>
          <w:rFonts w:hint="eastAsia" w:ascii="Times New Roman" w:hAnsi="Times New Roman" w:eastAsia="方正仿宋_GBK"/>
          <w:sz w:val="32"/>
          <w:szCs w:val="20"/>
        </w:rPr>
        <w:t>部门</w:t>
      </w:r>
      <w:r>
        <w:rPr>
          <w:rFonts w:ascii="Times New Roman" w:hAnsi="Times New Roman" w:eastAsia="方正仿宋_GBK"/>
          <w:sz w:val="32"/>
          <w:szCs w:val="20"/>
        </w:rPr>
        <w:t>责任意识，同时加强信息公开相关知识的培训指导，推进街道政务公开工作的顺利开展。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楷体_GBK" w:hAnsi="Times New Roman" w:eastAsia="方正楷体_GBK"/>
          <w:sz w:val="32"/>
          <w:szCs w:val="20"/>
        </w:rPr>
        <w:t>（二）</w:t>
      </w:r>
      <w:r>
        <w:rPr>
          <w:rFonts w:ascii="方正楷体_GBK" w:hAnsi="Times New Roman" w:eastAsia="方正楷体_GBK"/>
          <w:sz w:val="32"/>
          <w:szCs w:val="20"/>
        </w:rPr>
        <w:t>提升政策解读力度。</w:t>
      </w:r>
      <w:r>
        <w:rPr>
          <w:rFonts w:ascii="Times New Roman" w:hAnsi="Times New Roman" w:eastAsia="方正仿宋_GBK"/>
          <w:sz w:val="32"/>
          <w:szCs w:val="20"/>
        </w:rPr>
        <w:t>逐步建立分管负责人牵头，</w:t>
      </w:r>
      <w:r>
        <w:rPr>
          <w:rFonts w:hint="eastAsia" w:ascii="Times New Roman" w:hAnsi="Times New Roman" w:eastAsia="方正仿宋_GBK"/>
          <w:sz w:val="32"/>
          <w:szCs w:val="20"/>
        </w:rPr>
        <w:t>部门</w:t>
      </w:r>
      <w:r>
        <w:rPr>
          <w:rFonts w:ascii="Times New Roman" w:hAnsi="Times New Roman" w:eastAsia="方正仿宋_GBK"/>
          <w:sz w:val="32"/>
          <w:szCs w:val="20"/>
        </w:rPr>
        <w:t>负责人、具体工作承办人员逐级解读文件政策要求的工作机制，进一步强化政策解读工作力度，更准确地掌握文件政策精神，明确需公开的信息内容，不断提高政务公开工作的质量和水平。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楷体_GBK" w:hAnsi="Times New Roman" w:eastAsia="方正楷体_GBK"/>
          <w:sz w:val="32"/>
          <w:szCs w:val="20"/>
        </w:rPr>
        <w:t>（三）</w:t>
      </w:r>
      <w:r>
        <w:rPr>
          <w:rFonts w:ascii="方正楷体_GBK" w:hAnsi="Times New Roman" w:eastAsia="方正楷体_GBK"/>
          <w:sz w:val="32"/>
          <w:szCs w:val="20"/>
        </w:rPr>
        <w:t>进一步落实责任。</w:t>
      </w:r>
      <w:r>
        <w:rPr>
          <w:rFonts w:ascii="Times New Roman" w:hAnsi="Times New Roman" w:eastAsia="方正仿宋_GBK"/>
          <w:sz w:val="32"/>
          <w:szCs w:val="20"/>
        </w:rPr>
        <w:t>各</w:t>
      </w:r>
      <w:r>
        <w:rPr>
          <w:rFonts w:hint="eastAsia" w:ascii="Times New Roman" w:hAnsi="Times New Roman" w:eastAsia="方正仿宋_GBK"/>
          <w:sz w:val="32"/>
          <w:szCs w:val="20"/>
        </w:rPr>
        <w:t>部门</w:t>
      </w:r>
      <w:r>
        <w:rPr>
          <w:rFonts w:ascii="Times New Roman" w:hAnsi="Times New Roman" w:eastAsia="方正仿宋_GBK"/>
          <w:sz w:val="32"/>
          <w:szCs w:val="20"/>
        </w:rPr>
        <w:t>明确1名了解各项业务工作的人员从事政务公开工作，按照政务公开工作总体要求，进一步梳理公开信息，及时收集，定期维护，确保按照既定工作流程有效运作。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楷体_GBK" w:hAnsi="Times New Roman" w:eastAsia="方正楷体_GBK"/>
          <w:sz w:val="32"/>
          <w:szCs w:val="20"/>
        </w:rPr>
        <w:t>（四）</w:t>
      </w:r>
      <w:r>
        <w:rPr>
          <w:rFonts w:ascii="方正楷体_GBK" w:hAnsi="Times New Roman" w:eastAsia="方正楷体_GBK"/>
          <w:sz w:val="32"/>
          <w:szCs w:val="20"/>
        </w:rPr>
        <w:t>完善工作制度。</w:t>
      </w:r>
      <w:r>
        <w:rPr>
          <w:rFonts w:ascii="Times New Roman" w:hAnsi="Times New Roman" w:eastAsia="方正仿宋_GBK"/>
          <w:sz w:val="32"/>
          <w:szCs w:val="20"/>
        </w:rPr>
        <w:t>结合工作实际，进一步建立和完善各项工作制度和工作流程，努力建立一个系统、科学的工作操作规范和管理体系，保证各项工作的规范化运行。</w:t>
      </w:r>
    </w:p>
    <w:p>
      <w:pPr>
        <w:topLinePunct/>
        <w:spacing w:line="579" w:lineRule="exact"/>
        <w:ind w:firstLine="640" w:firstLineChars="200"/>
        <w:textAlignment w:val="center"/>
        <w:rPr>
          <w:rFonts w:ascii="方正黑体_GBK" w:eastAsia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spacing w:line="579" w:lineRule="exact"/>
        <w:ind w:firstLine="640" w:firstLineChars="200"/>
        <w:textAlignment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</w:rPr>
        <w:t>无其他需要报告的事项。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7"/>
    <w:rsid w:val="00007D60"/>
    <w:rsid w:val="000108A5"/>
    <w:rsid w:val="00021943"/>
    <w:rsid w:val="00031386"/>
    <w:rsid w:val="0003432E"/>
    <w:rsid w:val="00042359"/>
    <w:rsid w:val="00065F34"/>
    <w:rsid w:val="00072054"/>
    <w:rsid w:val="00082117"/>
    <w:rsid w:val="000932C2"/>
    <w:rsid w:val="000C3552"/>
    <w:rsid w:val="000D4B6E"/>
    <w:rsid w:val="00152002"/>
    <w:rsid w:val="00170C91"/>
    <w:rsid w:val="001811B0"/>
    <w:rsid w:val="001A7A6C"/>
    <w:rsid w:val="001B3D10"/>
    <w:rsid w:val="001C5D22"/>
    <w:rsid w:val="001F20DC"/>
    <w:rsid w:val="001F736B"/>
    <w:rsid w:val="00203A67"/>
    <w:rsid w:val="0023745C"/>
    <w:rsid w:val="0026164E"/>
    <w:rsid w:val="00264D2E"/>
    <w:rsid w:val="002A1D28"/>
    <w:rsid w:val="002A5B7B"/>
    <w:rsid w:val="002B3DFB"/>
    <w:rsid w:val="002C320B"/>
    <w:rsid w:val="002E6972"/>
    <w:rsid w:val="002F3794"/>
    <w:rsid w:val="003201CC"/>
    <w:rsid w:val="00322E65"/>
    <w:rsid w:val="00355051"/>
    <w:rsid w:val="00360CA6"/>
    <w:rsid w:val="00374BD1"/>
    <w:rsid w:val="00381C00"/>
    <w:rsid w:val="00383157"/>
    <w:rsid w:val="00390AFD"/>
    <w:rsid w:val="00390E69"/>
    <w:rsid w:val="003A0EBF"/>
    <w:rsid w:val="003A2D2A"/>
    <w:rsid w:val="003D4FF4"/>
    <w:rsid w:val="003E65D8"/>
    <w:rsid w:val="003E7ED5"/>
    <w:rsid w:val="0040722A"/>
    <w:rsid w:val="004119EB"/>
    <w:rsid w:val="004319E3"/>
    <w:rsid w:val="00466EBE"/>
    <w:rsid w:val="00483E5C"/>
    <w:rsid w:val="00492E80"/>
    <w:rsid w:val="004A4BBC"/>
    <w:rsid w:val="004A6D6A"/>
    <w:rsid w:val="004B09C3"/>
    <w:rsid w:val="004E5ABD"/>
    <w:rsid w:val="004F7B9A"/>
    <w:rsid w:val="00543673"/>
    <w:rsid w:val="005477E5"/>
    <w:rsid w:val="005578DD"/>
    <w:rsid w:val="00572B97"/>
    <w:rsid w:val="00593058"/>
    <w:rsid w:val="00597616"/>
    <w:rsid w:val="005A038F"/>
    <w:rsid w:val="005C551D"/>
    <w:rsid w:val="005E2465"/>
    <w:rsid w:val="005E2501"/>
    <w:rsid w:val="005F0CCF"/>
    <w:rsid w:val="005F2C38"/>
    <w:rsid w:val="00611404"/>
    <w:rsid w:val="0061290D"/>
    <w:rsid w:val="006274BE"/>
    <w:rsid w:val="006461D1"/>
    <w:rsid w:val="00654468"/>
    <w:rsid w:val="0069492E"/>
    <w:rsid w:val="00696645"/>
    <w:rsid w:val="006D16EC"/>
    <w:rsid w:val="006D2F40"/>
    <w:rsid w:val="006F5218"/>
    <w:rsid w:val="00703A5C"/>
    <w:rsid w:val="00705F6F"/>
    <w:rsid w:val="00722ACD"/>
    <w:rsid w:val="007249D4"/>
    <w:rsid w:val="007275A3"/>
    <w:rsid w:val="00730533"/>
    <w:rsid w:val="00764705"/>
    <w:rsid w:val="007702B8"/>
    <w:rsid w:val="00791C2F"/>
    <w:rsid w:val="007D0FE2"/>
    <w:rsid w:val="007D3CDF"/>
    <w:rsid w:val="007F490A"/>
    <w:rsid w:val="007F7554"/>
    <w:rsid w:val="00815A9F"/>
    <w:rsid w:val="008229F8"/>
    <w:rsid w:val="00836632"/>
    <w:rsid w:val="00847D29"/>
    <w:rsid w:val="00863661"/>
    <w:rsid w:val="008A39D9"/>
    <w:rsid w:val="008D3088"/>
    <w:rsid w:val="008D6E2A"/>
    <w:rsid w:val="009030DD"/>
    <w:rsid w:val="00904DB4"/>
    <w:rsid w:val="009064E3"/>
    <w:rsid w:val="00917342"/>
    <w:rsid w:val="00921539"/>
    <w:rsid w:val="00945C94"/>
    <w:rsid w:val="00946C7B"/>
    <w:rsid w:val="009730EC"/>
    <w:rsid w:val="00982668"/>
    <w:rsid w:val="009A0557"/>
    <w:rsid w:val="009C6A73"/>
    <w:rsid w:val="00A009EF"/>
    <w:rsid w:val="00A27467"/>
    <w:rsid w:val="00A3498E"/>
    <w:rsid w:val="00A47CFD"/>
    <w:rsid w:val="00A50E92"/>
    <w:rsid w:val="00A70323"/>
    <w:rsid w:val="00A775A8"/>
    <w:rsid w:val="00A77A87"/>
    <w:rsid w:val="00A95DF9"/>
    <w:rsid w:val="00AB3667"/>
    <w:rsid w:val="00AC5B6F"/>
    <w:rsid w:val="00AE3645"/>
    <w:rsid w:val="00AF4B46"/>
    <w:rsid w:val="00B24AED"/>
    <w:rsid w:val="00B3356D"/>
    <w:rsid w:val="00B35D2C"/>
    <w:rsid w:val="00B51431"/>
    <w:rsid w:val="00B54EC4"/>
    <w:rsid w:val="00B639EC"/>
    <w:rsid w:val="00B86A37"/>
    <w:rsid w:val="00BB213A"/>
    <w:rsid w:val="00BD131B"/>
    <w:rsid w:val="00BE5B49"/>
    <w:rsid w:val="00C17065"/>
    <w:rsid w:val="00C630BD"/>
    <w:rsid w:val="00C91C4D"/>
    <w:rsid w:val="00CB070E"/>
    <w:rsid w:val="00CB786F"/>
    <w:rsid w:val="00CC1FA1"/>
    <w:rsid w:val="00CD2EC0"/>
    <w:rsid w:val="00D011F3"/>
    <w:rsid w:val="00D101AB"/>
    <w:rsid w:val="00D447C7"/>
    <w:rsid w:val="00D718E5"/>
    <w:rsid w:val="00D73AAC"/>
    <w:rsid w:val="00D76F85"/>
    <w:rsid w:val="00DA3A79"/>
    <w:rsid w:val="00DB4A33"/>
    <w:rsid w:val="00DC2F18"/>
    <w:rsid w:val="00DD05A9"/>
    <w:rsid w:val="00DD6B02"/>
    <w:rsid w:val="00DF0E32"/>
    <w:rsid w:val="00E33E68"/>
    <w:rsid w:val="00E42FEE"/>
    <w:rsid w:val="00E44572"/>
    <w:rsid w:val="00E5102B"/>
    <w:rsid w:val="00E8525A"/>
    <w:rsid w:val="00EC17F7"/>
    <w:rsid w:val="00ED4116"/>
    <w:rsid w:val="00EE2083"/>
    <w:rsid w:val="00EE5D61"/>
    <w:rsid w:val="00EF1661"/>
    <w:rsid w:val="00EF1D3C"/>
    <w:rsid w:val="00EF2CC3"/>
    <w:rsid w:val="00EF54D4"/>
    <w:rsid w:val="00F0516D"/>
    <w:rsid w:val="00F30438"/>
    <w:rsid w:val="00F30891"/>
    <w:rsid w:val="00F318A7"/>
    <w:rsid w:val="00F43C1A"/>
    <w:rsid w:val="00F537F9"/>
    <w:rsid w:val="00F602DB"/>
    <w:rsid w:val="00F6194D"/>
    <w:rsid w:val="00F761E9"/>
    <w:rsid w:val="00F815E2"/>
    <w:rsid w:val="00F869CF"/>
    <w:rsid w:val="00FC6B76"/>
    <w:rsid w:val="00FE1C08"/>
    <w:rsid w:val="00FE422B"/>
    <w:rsid w:val="00FE6189"/>
    <w:rsid w:val="2D1E5F75"/>
    <w:rsid w:val="31A65EE2"/>
    <w:rsid w:val="414D596C"/>
    <w:rsid w:val="4DFE6711"/>
    <w:rsid w:val="573D2E2C"/>
    <w:rsid w:val="77BF72F2"/>
    <w:rsid w:val="8FD43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439</Words>
  <Characters>2506</Characters>
  <Lines>20</Lines>
  <Paragraphs>5</Paragraphs>
  <TotalTime>3</TotalTime>
  <ScaleCrop>false</ScaleCrop>
  <LinksUpToDate>false</LinksUpToDate>
  <CharactersWithSpaces>2940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2020-03-27T11:29:00Z</dcterms:created>
  <dc:creator>王家街道党政办</dc:creator>
  <cp:lastModifiedBy>user</cp:lastModifiedBy>
  <cp:lastPrinted>2020-03-25T17:12:00Z</cp:lastPrinted>
  <dcterms:modified xsi:type="dcterms:W3CDTF">2023-12-06T15:32:25Z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4D0E635FE3C0493AB0B616FA596065F4</vt:lpwstr>
  </property>
</Properties>
</file>