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eastAsia="方正小标宋_GBK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仿宋_GBK"/>
          <w:bCs/>
          <w:sz w:val="44"/>
          <w:szCs w:val="44"/>
        </w:rPr>
      </w:pPr>
      <w:r>
        <w:rPr>
          <w:rFonts w:ascii="Times New Roman" w:eastAsia="方正仿宋_GBK"/>
          <w:szCs w:val="20"/>
        </w:rPr>
        <w:t>王家街发〔2021〕</w:t>
      </w:r>
      <w:r>
        <w:rPr>
          <w:rFonts w:hint="eastAsia" w:ascii="Times New Roman" w:eastAsia="方正仿宋_GBK"/>
          <w:szCs w:val="20"/>
          <w:lang w:val="en-US" w:eastAsia="zh-CN"/>
        </w:rPr>
        <w:t>15</w:t>
      </w:r>
      <w:r>
        <w:rPr>
          <w:rFonts w:ascii="Times New Roman" w:eastAsia="方正仿宋_GBK"/>
          <w:szCs w:val="20"/>
        </w:rPr>
        <w:t>号</w:t>
      </w:r>
    </w:p>
    <w:p>
      <w:pPr>
        <w:spacing w:line="560" w:lineRule="exact"/>
        <w:jc w:val="center"/>
        <w:rPr>
          <w:rFonts w:asci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重庆市渝北区人民政府王家街道办事处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关于开展2021年春季重大动物疫病综合防控工作的通知</w:t>
      </w:r>
    </w:p>
    <w:p>
      <w:pPr>
        <w:spacing w:line="560" w:lineRule="exact"/>
        <w:jc w:val="center"/>
        <w:rPr>
          <w:rFonts w:ascii="Times New Roman" w:eastAsia="方正小标宋_GBK"/>
          <w:b/>
          <w:bCs/>
          <w:sz w:val="44"/>
          <w:szCs w:val="44"/>
        </w:rPr>
      </w:pPr>
    </w:p>
    <w:p>
      <w:pPr>
        <w:spacing w:line="560" w:lineRule="exact"/>
        <w:rPr>
          <w:rFonts w:ascii="Times New Roman" w:eastAsia="方正仿宋_GBK"/>
        </w:rPr>
      </w:pPr>
      <w:r>
        <w:rPr>
          <w:rFonts w:ascii="Times New Roman" w:eastAsia="方正仿宋_GBK"/>
        </w:rPr>
        <w:t>各村（居）委会、街道有关部门、驻街有关单位：</w:t>
      </w:r>
    </w:p>
    <w:p>
      <w:pPr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根据渝北区防治动物重大疫病指挥部办公室关于《开展2021年春季</w:t>
      </w:r>
      <w:r>
        <w:rPr>
          <w:rFonts w:hint="eastAsia" w:ascii="Times New Roman" w:eastAsia="方正仿宋_GBK"/>
        </w:rPr>
        <w:t>重大</w:t>
      </w:r>
      <w:r>
        <w:rPr>
          <w:rFonts w:ascii="Times New Roman" w:eastAsia="方正仿宋_GBK"/>
        </w:rPr>
        <w:t>动物疫病综合防控行动方案的通知》（渝北动防办发〔2021〕4号）文件要求，就做好街道2021年春季动物疫病防控工作，现通知如下：</w:t>
      </w:r>
    </w:p>
    <w:p>
      <w:pPr>
        <w:spacing w:line="560" w:lineRule="exact"/>
        <w:ind w:firstLine="640" w:firstLineChars="200"/>
        <w:rPr>
          <w:rFonts w:ascii="Times New Roman" w:eastAsia="方正黑体_GBK"/>
          <w:bCs/>
        </w:rPr>
      </w:pPr>
      <w:r>
        <w:rPr>
          <w:rFonts w:hint="eastAsia" w:ascii="Times New Roman" w:eastAsia="方正黑体_GBK"/>
          <w:bCs/>
        </w:rPr>
        <w:t>一、</w:t>
      </w:r>
      <w:r>
        <w:rPr>
          <w:rFonts w:ascii="Times New Roman" w:eastAsia="方正黑体_GBK"/>
          <w:bCs/>
        </w:rPr>
        <w:t>指导思想</w:t>
      </w:r>
    </w:p>
    <w:p>
      <w:pPr>
        <w:spacing w:line="56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坚持以习近平新时代中国特色社会主义思想为指导，全面贯彻重庆农村工作会议和扶贫开发工作会议精神，按照“地方政府负总责,养殖者承担</w:t>
      </w:r>
      <w:r>
        <w:rPr>
          <w:rFonts w:hint="eastAsia" w:ascii="方正仿宋_GBK" w:eastAsia="方正仿宋_GBK"/>
          <w:lang w:eastAsia="zh-CN"/>
        </w:rPr>
        <w:t>第一</w:t>
      </w:r>
      <w:r>
        <w:rPr>
          <w:rFonts w:hint="eastAsia" w:ascii="方正仿宋_GBK" w:eastAsia="方正仿宋_GBK"/>
        </w:rPr>
        <w:t>责任，相关部门各负其责”的要求，要在保证新冠肺炎疫情防控工作有序开展的前提下，紧紧围绕“防风险、保安全、促发展”目标任务，坚持预防为主的方针，以深入推进兽医工作“三项制度”为重要抓手，以非洲猪瘟、口蹄疫、高致病性禽流感等重大动物疫病为防控重点，全面落实动物疫病综合防控措施，有效防范动物疫病发生、传播、流行，尽早安排、周密部署，努力确保不发生区域性重大动物疫情。</w:t>
      </w:r>
    </w:p>
    <w:p>
      <w:pPr>
        <w:spacing w:line="560" w:lineRule="exact"/>
        <w:rPr>
          <w:rFonts w:ascii="Times New Roman" w:eastAsia="方正黑体_GBK"/>
          <w:bCs/>
        </w:rPr>
      </w:pPr>
      <w:r>
        <w:rPr>
          <w:rFonts w:hint="eastAsia" w:ascii="Times New Roman" w:eastAsia="方正黑体_GBK"/>
          <w:bCs/>
        </w:rPr>
        <w:t>二、</w:t>
      </w:r>
      <w:r>
        <w:rPr>
          <w:rFonts w:ascii="Times New Roman" w:eastAsia="方正黑体_GBK"/>
          <w:bCs/>
        </w:rPr>
        <w:t>工作目标、行动内容</w:t>
      </w:r>
    </w:p>
    <w:p>
      <w:pPr>
        <w:spacing w:line="56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坚持常年防疫与季节防疫相结合，在抓好常年防疫工作的基础上，按照“动物防疫工作地方政府负总责，生产经营者承担主体责任，相关部门各负其责”的要求，集中抓好以</w:t>
      </w:r>
      <w:r>
        <w:rPr>
          <w:rFonts w:ascii="Times New Roman" w:eastAsia="方正仿宋_GBK"/>
        </w:rPr>
        <w:t>下3个</w:t>
      </w:r>
      <w:r>
        <w:rPr>
          <w:rFonts w:hint="eastAsia" w:ascii="方正仿宋_GBK" w:eastAsia="方正仿宋_GBK"/>
        </w:rPr>
        <w:t>方面工作。</w:t>
      </w:r>
    </w:p>
    <w:p>
      <w:pPr>
        <w:spacing w:line="56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楷体_GBK" w:eastAsia="方正楷体_GBK"/>
        </w:rPr>
        <w:t>（一）突出抓好大宣传大排查大清洗大消毒。</w:t>
      </w:r>
      <w:r>
        <w:rPr>
          <w:rFonts w:hint="eastAsia" w:ascii="方正仿宋_GBK" w:eastAsia="方正仿宋_GBK"/>
        </w:rPr>
        <w:t>通过发放宣传资料、张贴宣传标语等形式,集中开展动物防疫有关法律法规和非洲猪瘟、口蹄疫、高致病禽流感等重大动物疫病防控知识大宣传，不断强化养殖业主的防疫主体责任意识，提高主动防疫能力，营造群防群控的浓厚氛围。要充分发挥非洲猪瘟防控工作“专班专人”作用（各村居要落实专人负责非洲猪瘟防控工作），要动态更新畜禽档案、生猪户口，准确掌握畜禽养殖情况。各村（居）要统一建立散养户消毒台账，指导自行消毒并详细记录消毒药品种和浓度、消毒时间、消毒面积、消毒范围。春防工作期间，要集中开展一次大清洗大消毒工作。</w:t>
      </w:r>
    </w:p>
    <w:p>
      <w:pPr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hint="eastAsia" w:ascii="方正楷体_GBK" w:eastAsia="方正楷体_GBK"/>
        </w:rPr>
        <w:t>（二）分类实施强制免疫。</w:t>
      </w:r>
      <w:r>
        <w:rPr>
          <w:rFonts w:ascii="Times New Roman" w:eastAsia="方正仿宋_GBK"/>
        </w:rPr>
        <w:t>根据农业农村部《2021年国家动物疫病强制免疫计划》规定，对所有鸡、鸭、鹅、鹤鹑等人工饲养的禽类、进行H5亚型和H7亚型高致病性禽流感免疫；对所有牛、羊进行O型A型口蹄疫免疫；对所有猪进行O型口蹄疫免疫；对羊进行小反刍兽疫免疫</w:t>
      </w:r>
      <w:r>
        <w:rPr>
          <w:rFonts w:hint="eastAsia" w:ascii="Times New Roman" w:eastAsia="方正仿宋_GBK"/>
        </w:rPr>
        <w:t>。</w:t>
      </w:r>
      <w:r>
        <w:rPr>
          <w:rFonts w:ascii="Times New Roman" w:eastAsia="方正仿宋_GBK"/>
        </w:rPr>
        <w:t>将高致病性禽流感、口蹄疫、小反刍兽疫纳入国家强制免疫密度应常年保持在90%以上，其中应免畜禽免疫密度应达到100%</w:t>
      </w:r>
      <w:r>
        <w:rPr>
          <w:rFonts w:hint="eastAsia" w:ascii="Times New Roman" w:eastAsia="方正仿宋_GBK"/>
        </w:rPr>
        <w:t>。</w:t>
      </w:r>
      <w:r>
        <w:rPr>
          <w:rFonts w:ascii="Times New Roman" w:eastAsia="方正仿宋_GBK"/>
        </w:rPr>
        <w:t>按照《重庆市养犬管理办法》规定，将犬只狂犬病纳入了市级免疫病种财政补贴范围，对所有犬只进行强制免疫。对高致病性猪蓝耳病和猪瘟，要指导养殖场户根据疫病流行状况自行开展免疫，同时做好畜禽标识佩戴。农村散养户《动物免疫证明》和《防疫档案》由街道社区事务服务中心防疫员填写建立。免疫结束后,要及时开展免疫效果</w:t>
      </w:r>
      <w:r>
        <w:rPr>
          <w:rFonts w:hint="eastAsia" w:ascii="Times New Roman" w:eastAsia="方正仿宋_GBK"/>
        </w:rPr>
        <w:t>“</w:t>
      </w:r>
      <w:r>
        <w:rPr>
          <w:rFonts w:ascii="Times New Roman" w:eastAsia="方正仿宋_GBK"/>
        </w:rPr>
        <w:t>回头看</w:t>
      </w:r>
      <w:r>
        <w:rPr>
          <w:rFonts w:hint="eastAsia" w:ascii="Times New Roman" w:eastAsia="方正仿宋_GBK"/>
        </w:rPr>
        <w:t>”</w:t>
      </w:r>
      <w:r>
        <w:rPr>
          <w:rFonts w:ascii="Times New Roman" w:eastAsia="方正仿宋_GBK"/>
        </w:rPr>
        <w:t>工作，对漏免、补栏和免疫抗体不达标畜禽及时补免。</w:t>
      </w:r>
    </w:p>
    <w:p>
      <w:pPr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hint="eastAsia" w:ascii="方正楷体_GBK" w:eastAsia="方正楷体_GBK"/>
        </w:rPr>
        <w:t>（三）切实加强防疫监管。</w:t>
      </w:r>
      <w:r>
        <w:rPr>
          <w:rFonts w:ascii="Times New Roman" w:eastAsia="方正仿宋_GBK"/>
        </w:rPr>
        <w:t>对所有养殖场户集中开展一 轮全面监督检查。督促养殖业主落实强制免疫、养殖档案建立、定期消毒、动物调运备案、调入动物落地隔离观察、调出动物申报检疫、疫情报告、病死畜禽无害化处理等法定义务和主体责任。监督健全生物安全体系，严格进出车辆、人员、物品管控和消毒，强化灭蚊灭蝇灭鼠、禁止使用餐厨剩余物喂猪，病死畜禽规范无害化处理等生物安全措施，严密防范疫病传入传播。严肃查处非法调运、不报告疫情、不建立防疫制度、不落实防疫措施、不接受防疫监督、不如实提供防疫档案资料等违法违规行为。</w:t>
      </w:r>
    </w:p>
    <w:p>
      <w:pPr>
        <w:spacing w:line="560" w:lineRule="exact"/>
        <w:ind w:firstLine="640" w:firstLineChars="200"/>
        <w:rPr>
          <w:rFonts w:ascii="Times New Roman" w:eastAsia="方正黑体_GBK"/>
          <w:bCs/>
        </w:rPr>
      </w:pPr>
      <w:r>
        <w:rPr>
          <w:rFonts w:ascii="Times New Roman" w:eastAsia="方正黑体_GBK"/>
          <w:bCs/>
        </w:rPr>
        <w:t>三、时间安排</w:t>
      </w:r>
    </w:p>
    <w:p>
      <w:pPr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按照市、区统一部署为3月5日至4月25日完成今年春季动物疫病集中防疫任务。</w:t>
      </w:r>
    </w:p>
    <w:p>
      <w:pPr>
        <w:spacing w:line="560" w:lineRule="exact"/>
        <w:ind w:firstLine="640" w:firstLineChars="200"/>
        <w:rPr>
          <w:rFonts w:ascii="Times New Roman" w:eastAsia="方正黑体_GBK"/>
        </w:rPr>
      </w:pPr>
      <w:r>
        <w:rPr>
          <w:rFonts w:ascii="Times New Roman" w:eastAsia="方正黑体_GBK"/>
          <w:bCs/>
        </w:rPr>
        <w:t>四、工作要求</w:t>
      </w:r>
    </w:p>
    <w:p>
      <w:pPr>
        <w:spacing w:line="560" w:lineRule="exact"/>
        <w:ind w:firstLine="640" w:firstLineChars="200"/>
        <w:rPr>
          <w:rFonts w:ascii="Times New Roman" w:eastAsia="方正楷体_GBK"/>
        </w:rPr>
      </w:pPr>
      <w:r>
        <w:rPr>
          <w:rFonts w:ascii="Times New Roman" w:eastAsia="方正楷体_GBK"/>
        </w:rPr>
        <w:t>（一）成立街道春防工作领导小组</w:t>
      </w:r>
    </w:p>
    <w:p>
      <w:pPr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办事处主任任组长，分管副主任任副组长，社区事务服务中心、经发办、财政办、王家派出所负责人和各村（居）主任为成员。领导小组下设办公室，在社区事务服务中心，负责此项工作的统筹协调，解决防控工作中的具体问题，保障动物防疫工作的顺利开展。</w:t>
      </w:r>
    </w:p>
    <w:p>
      <w:pPr>
        <w:spacing w:line="560" w:lineRule="exact"/>
        <w:ind w:firstLine="640" w:firstLineChars="200"/>
        <w:rPr>
          <w:rFonts w:ascii="Times New Roman" w:eastAsia="方正楷体_GBK"/>
        </w:rPr>
      </w:pPr>
      <w:r>
        <w:rPr>
          <w:rFonts w:ascii="Times New Roman" w:eastAsia="方正楷体_GBK"/>
        </w:rPr>
        <w:t>（二）各村（居）成立重大动物疫病防疫工作小组</w:t>
      </w:r>
    </w:p>
    <w:p>
      <w:pPr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各村（居）书记任组长，驻村（居）干部、村（居）干部、派出所干警、防疫员等为成员。村（居）干部带队，负责安排、协调、宣传，协助防疫人员做好建档等工作；派出所干警负责强制免疫保障工作；社组干部和另派一名村（居）民负责带路和圈舍消毒保定畜禽；防疫员负责疫苗注射、规范填写免疫证和填写档案。</w:t>
      </w:r>
    </w:p>
    <w:p>
      <w:pPr>
        <w:spacing w:line="560" w:lineRule="exact"/>
        <w:ind w:firstLine="640" w:firstLineChars="200"/>
        <w:rPr>
          <w:rFonts w:ascii="Times New Roman" w:eastAsia="方正楷体_GBK"/>
        </w:rPr>
      </w:pPr>
      <w:r>
        <w:rPr>
          <w:rFonts w:ascii="Times New Roman" w:eastAsia="方正楷体_GBK"/>
        </w:rPr>
        <w:t>（三）精心组织有序推进</w:t>
      </w:r>
    </w:p>
    <w:p>
      <w:pPr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1．各村（居）要对防疫工作高度重视，提前安排组织好人员，社组长须提前一天通知该社组所有养殖农户关好畜禽、犬只拴养，并留人在家，配合防疫注射工作。</w:t>
      </w:r>
    </w:p>
    <w:p>
      <w:pPr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2．正面宣传疫苗副反应。1—3天减食为轻微副反应不用治疗就能恢复，3天以上为严重副反应，应报告社区事务服务中心接受免费治疗，副反应时间最长不超过5天。副反应死亡的要立即报社区事务服务中心，由社区事务服务中心联系区专家到现场进行解剖、鉴定、处置和留存相片等工作，并进行相关资料搜集。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Times New Roman" w:eastAsia="方正仿宋_GBK"/>
        </w:rPr>
      </w:pPr>
      <w:r>
        <w:rPr>
          <w:rFonts w:ascii="Times New Roman" w:eastAsia="方正仿宋_GBK"/>
        </w:rPr>
        <w:t>3</w:t>
      </w:r>
      <w:r>
        <w:rPr>
          <w:rFonts w:hint="eastAsia" w:ascii="Times New Roman" w:eastAsia="方正仿宋_GBK"/>
        </w:rPr>
        <w:t>．</w:t>
      </w:r>
      <w:r>
        <w:rPr>
          <w:rFonts w:ascii="Times New Roman" w:eastAsia="方正仿宋_GBK"/>
        </w:rPr>
        <w:t>受清明节和其它工作的影响，今年春防工作时间紧任务重，所以不分周末和节假日。各村（居）具体防疫时间由社区事务服务中心根据实际情况进行统一安排。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Times New Roman" w:eastAsia="方正仿宋_GBK"/>
        </w:rPr>
      </w:pPr>
    </w:p>
    <w:p>
      <w:pPr>
        <w:tabs>
          <w:tab w:val="left" w:pos="312"/>
        </w:tabs>
        <w:spacing w:line="560" w:lineRule="exact"/>
        <w:ind w:firstLine="640" w:firstLineChars="200"/>
        <w:rPr>
          <w:rFonts w:ascii="Times New Roman" w:eastAsia="方正仿宋_GBK"/>
        </w:rPr>
      </w:pPr>
    </w:p>
    <w:p>
      <w:pPr>
        <w:spacing w:line="560" w:lineRule="exact"/>
        <w:jc w:val="right"/>
        <w:rPr>
          <w:rFonts w:ascii="Times New Roman" w:eastAsia="方正仿宋_GBK"/>
        </w:rPr>
      </w:pPr>
      <w:r>
        <w:rPr>
          <w:rFonts w:ascii="Times New Roman" w:eastAsia="方正仿宋_GBK"/>
        </w:rPr>
        <w:t>重庆市渝北区人民政府王家街道办事处</w:t>
      </w:r>
    </w:p>
    <w:p>
      <w:pPr>
        <w:spacing w:line="560" w:lineRule="exact"/>
        <w:ind w:left="4620" w:right="640" w:firstLine="420"/>
        <w:rPr>
          <w:rFonts w:ascii="Times New Roman" w:eastAsia="方正仿宋_GBK"/>
        </w:rPr>
      </w:pPr>
      <w:r>
        <w:rPr>
          <w:rFonts w:ascii="Times New Roman" w:eastAsia="方正仿宋_GBK"/>
        </w:rPr>
        <w:t>2021年3月</w:t>
      </w:r>
      <w:r>
        <w:rPr>
          <w:rFonts w:hint="eastAsia" w:ascii="Times New Roman" w:eastAsia="方正仿宋_GBK"/>
        </w:rPr>
        <w:t>10</w:t>
      </w:r>
      <w:r>
        <w:rPr>
          <w:rFonts w:ascii="Times New Roman" w:eastAsia="方正仿宋_GBK"/>
        </w:rPr>
        <w:t>日</w:t>
      </w:r>
      <w:r>
        <w:rPr>
          <w:rFonts w:hint="eastAsia" w:ascii="Times New Roman" w:eastAsia="方正仿宋_GBK"/>
        </w:rPr>
        <w:t xml:space="preserve">      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Times New Roman" w:eastAsia="方正仿宋_GBK"/>
          <w:sz w:val="28"/>
          <w:szCs w:val="28"/>
        </w:rPr>
      </w:pPr>
      <w:r>
        <w:rPr>
          <w:rFonts w:ascii="Times New Roman"/>
        </w:rPr>
        <w:t>（此件公开发布）</w:t>
      </w:r>
    </w:p>
    <w:p>
      <w:pPr>
        <w:tabs>
          <w:tab w:val="left" w:pos="312"/>
        </w:tabs>
        <w:spacing w:line="560" w:lineRule="exact"/>
        <w:ind w:firstLine="560" w:firstLineChars="200"/>
        <w:rPr>
          <w:rFonts w:ascii="Times New Roman" w:eastAsia="方正仿宋_GBK"/>
          <w:sz w:val="28"/>
          <w:szCs w:val="28"/>
        </w:rPr>
      </w:pPr>
    </w:p>
    <w:p>
      <w:pPr>
        <w:widowControl/>
        <w:jc w:val="left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sz w:val="28"/>
          <w:szCs w:val="28"/>
        </w:rPr>
        <w:br w:type="page"/>
      </w:r>
    </w:p>
    <w:tbl>
      <w:tblPr>
        <w:tblStyle w:val="4"/>
        <w:tblpPr w:vertAnchor="page" w:horzAnchor="margin" w:tblpY="14238"/>
        <w:tblOverlap w:val="never"/>
        <w:tblW w:w="885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6"/>
        <w:gridCol w:w="340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left="320" w:leftChars="100"/>
              <w:jc w:val="lef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渝北区王家街道办事处党政办</w:t>
            </w:r>
          </w:p>
        </w:tc>
        <w:tc>
          <w:tcPr>
            <w:tcW w:w="340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right="320" w:rightChars="100"/>
              <w:jc w:val="right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2021年</w:t>
            </w:r>
            <w:r>
              <w:rPr>
                <w:rFonts w:hint="eastAsia" w:ascii="Times New Roman" w:eastAsia="方正仿宋_GBK"/>
                <w:sz w:val="28"/>
                <w:szCs w:val="28"/>
              </w:rPr>
              <w:t>3</w:t>
            </w:r>
            <w:r>
              <w:rPr>
                <w:rFonts w:asci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/>
                <w:sz w:val="28"/>
                <w:szCs w:val="28"/>
              </w:rPr>
              <w:t>10</w:t>
            </w:r>
            <w:r>
              <w:rPr>
                <w:rFonts w:ascii="Times New Roman" w:eastAsia="方正仿宋_GBK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312"/>
        </w:tabs>
        <w:spacing w:line="560" w:lineRule="exact"/>
        <w:ind w:firstLine="560" w:firstLineChars="200"/>
        <w:rPr>
          <w:rFonts w:ascii="Times New Roman" w:eastAsia="方正仿宋_GBK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4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046597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right="480" w:rightChars="15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33049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480" w:leftChars="15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C0"/>
    <w:rsid w:val="0024526F"/>
    <w:rsid w:val="00275D6B"/>
    <w:rsid w:val="002D2912"/>
    <w:rsid w:val="00324EA9"/>
    <w:rsid w:val="00334A2E"/>
    <w:rsid w:val="003D2864"/>
    <w:rsid w:val="003E1451"/>
    <w:rsid w:val="00465C53"/>
    <w:rsid w:val="004A030F"/>
    <w:rsid w:val="004C7613"/>
    <w:rsid w:val="00591B31"/>
    <w:rsid w:val="0071087B"/>
    <w:rsid w:val="007F7BE0"/>
    <w:rsid w:val="00832040"/>
    <w:rsid w:val="00B14383"/>
    <w:rsid w:val="00BD2F92"/>
    <w:rsid w:val="00C314C0"/>
    <w:rsid w:val="00CF7182"/>
    <w:rsid w:val="00D4406C"/>
    <w:rsid w:val="00E01182"/>
    <w:rsid w:val="00E50B40"/>
    <w:rsid w:val="00FC5571"/>
    <w:rsid w:val="0157259C"/>
    <w:rsid w:val="04B96115"/>
    <w:rsid w:val="08A174AB"/>
    <w:rsid w:val="0B466275"/>
    <w:rsid w:val="0C8775C6"/>
    <w:rsid w:val="15DB7787"/>
    <w:rsid w:val="170E4C43"/>
    <w:rsid w:val="17C361A3"/>
    <w:rsid w:val="17DD2A56"/>
    <w:rsid w:val="201F3B5C"/>
    <w:rsid w:val="204B1795"/>
    <w:rsid w:val="24B55430"/>
    <w:rsid w:val="28DE2B96"/>
    <w:rsid w:val="2AFD4EAC"/>
    <w:rsid w:val="2B30121D"/>
    <w:rsid w:val="30A86DE3"/>
    <w:rsid w:val="36A00F35"/>
    <w:rsid w:val="374E4378"/>
    <w:rsid w:val="3ACB682A"/>
    <w:rsid w:val="41C74AFB"/>
    <w:rsid w:val="442558DA"/>
    <w:rsid w:val="44A3570A"/>
    <w:rsid w:val="51211CFF"/>
    <w:rsid w:val="516712B9"/>
    <w:rsid w:val="519B5B4B"/>
    <w:rsid w:val="523D6D8F"/>
    <w:rsid w:val="52707A79"/>
    <w:rsid w:val="540B1EA0"/>
    <w:rsid w:val="54455577"/>
    <w:rsid w:val="554E44AF"/>
    <w:rsid w:val="57306B83"/>
    <w:rsid w:val="5BFE503F"/>
    <w:rsid w:val="5F976054"/>
    <w:rsid w:val="60924FA3"/>
    <w:rsid w:val="60ED7009"/>
    <w:rsid w:val="62773E13"/>
    <w:rsid w:val="62B26F59"/>
    <w:rsid w:val="63E5488A"/>
    <w:rsid w:val="64BA3E89"/>
    <w:rsid w:val="67575B01"/>
    <w:rsid w:val="6A3D4CAA"/>
    <w:rsid w:val="6A75650B"/>
    <w:rsid w:val="6B06109A"/>
    <w:rsid w:val="6D1937BC"/>
    <w:rsid w:val="6ED74222"/>
    <w:rsid w:val="717F7247"/>
    <w:rsid w:val="78843B63"/>
    <w:rsid w:val="7D7E4E8D"/>
    <w:rsid w:val="7DE33F00"/>
    <w:rsid w:val="7F1C4719"/>
    <w:rsid w:val="7F3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rFonts w:ascii="仿宋_GB2312" w:eastAsia="仿宋_GB2312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320</Words>
  <Characters>1827</Characters>
  <Lines>15</Lines>
  <Paragraphs>4</Paragraphs>
  <TotalTime>95</TotalTime>
  <ScaleCrop>false</ScaleCrop>
  <LinksUpToDate>false</LinksUpToDate>
  <CharactersWithSpaces>2143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2018-09-25T06:32:00Z</dcterms:created>
  <dc:creator>晏东</dc:creator>
  <cp:lastModifiedBy>杨倩怡</cp:lastModifiedBy>
  <cp:lastPrinted>2021-03-10T08:07:00Z</cp:lastPrinted>
  <dcterms:modified xsi:type="dcterms:W3CDTF">2023-08-21T01:31:09Z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