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eastAsia="方正小标宋_GBK"/>
          <w:color w:val="000000"/>
          <w:kern w:val="0"/>
          <w:sz w:val="44"/>
          <w:szCs w:val="44"/>
        </w:rPr>
      </w:pPr>
    </w:p>
    <w:p>
      <w:pPr>
        <w:keepNext w:val="0"/>
        <w:keepLines w:val="0"/>
        <w:pageBreakBefore w:val="0"/>
        <w:kinsoku/>
        <w:wordWrap/>
        <w:overflowPunct/>
        <w:autoSpaceDE/>
        <w:autoSpaceDN/>
        <w:bidi w:val="0"/>
        <w:adjustRightInd/>
        <w:spacing w:line="560" w:lineRule="exact"/>
        <w:jc w:val="center"/>
        <w:textAlignment w:val="center"/>
        <w:rPr>
          <w:rFonts w:eastAsia="方正仿宋_GBK"/>
          <w:sz w:val="32"/>
          <w:szCs w:val="32"/>
        </w:rPr>
      </w:pPr>
      <w:r>
        <w:rPr>
          <w:rFonts w:eastAsia="方正仿宋_GBK"/>
          <w:sz w:val="32"/>
          <w:szCs w:val="32"/>
        </w:rPr>
        <w:t>王家街发〔202</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lang w:val="en-US" w:eastAsia="zh-CN"/>
        </w:rPr>
        <w:t>10</w:t>
      </w:r>
      <w:r>
        <w:rPr>
          <w:rFonts w:eastAsia="方正仿宋_GBK"/>
          <w:sz w:val="32"/>
          <w:szCs w:val="32"/>
        </w:rPr>
        <w:t>号</w:t>
      </w:r>
    </w:p>
    <w:p>
      <w:pPr>
        <w:keepNext w:val="0"/>
        <w:keepLines w:val="0"/>
        <w:pageBreakBefore w:val="0"/>
        <w:kinsoku/>
        <w:wordWrap/>
        <w:overflowPunct/>
        <w:autoSpaceDE/>
        <w:autoSpaceDN/>
        <w:bidi w:val="0"/>
        <w:adjustRightInd/>
        <w:snapToGrid w:val="0"/>
        <w:spacing w:line="560" w:lineRule="exact"/>
        <w:jc w:val="center"/>
        <w:rPr>
          <w:rFonts w:eastAsia="方正小标宋_GBK"/>
          <w:color w:val="000000"/>
          <w:kern w:val="0"/>
          <w:sz w:val="44"/>
          <w:szCs w:val="44"/>
        </w:rPr>
      </w:pPr>
    </w:p>
    <w:p>
      <w:pPr>
        <w:keepNext w:val="0"/>
        <w:keepLines w:val="0"/>
        <w:pageBreakBefore w:val="0"/>
        <w:kinsoku/>
        <w:wordWrap/>
        <w:overflowPunct/>
        <w:autoSpaceDE/>
        <w:autoSpaceDN/>
        <w:bidi w:val="0"/>
        <w:adjustRightInd/>
        <w:snapToGrid w:val="0"/>
        <w:spacing w:line="560" w:lineRule="exact"/>
        <w:jc w:val="center"/>
        <w:rPr>
          <w:rFonts w:eastAsia="方正小标宋_GBK"/>
          <w:color w:val="000000"/>
          <w:kern w:val="0"/>
          <w:sz w:val="44"/>
          <w:szCs w:val="44"/>
        </w:rPr>
      </w:pPr>
    </w:p>
    <w:p>
      <w:pPr>
        <w:keepNext w:val="0"/>
        <w:keepLines w:val="0"/>
        <w:pageBreakBefore w:val="0"/>
        <w:kinsoku/>
        <w:wordWrap/>
        <w:overflowPunct/>
        <w:autoSpaceDE/>
        <w:autoSpaceDN/>
        <w:bidi w:val="0"/>
        <w:adjustRightInd/>
        <w:snapToGrid w:val="0"/>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重庆市渝北区人民政府王家街道办事处</w:t>
      </w:r>
    </w:p>
    <w:p>
      <w:pPr>
        <w:keepNext w:val="0"/>
        <w:keepLines w:val="0"/>
        <w:pageBreakBefore w:val="0"/>
        <w:kinsoku/>
        <w:wordWrap/>
        <w:overflowPunct/>
        <w:autoSpaceDE/>
        <w:autoSpaceDN/>
        <w:bidi w:val="0"/>
        <w:adjustRightInd/>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关于印发王家街道202</w:t>
      </w:r>
      <w:r>
        <w:rPr>
          <w:rFonts w:hint="eastAsia" w:ascii="方正小标宋_GBK" w:hAnsi="方正小标宋_GBK" w:eastAsia="方正小标宋_GBK" w:cs="方正小标宋_GBK"/>
          <w:bCs/>
          <w:color w:val="000000"/>
          <w:sz w:val="44"/>
          <w:szCs w:val="44"/>
          <w:lang w:val="en-US" w:eastAsia="zh-CN"/>
        </w:rPr>
        <w:t>1</w:t>
      </w:r>
      <w:r>
        <w:rPr>
          <w:rFonts w:hint="eastAsia" w:ascii="方正小标宋_GBK" w:hAnsi="方正小标宋_GBK" w:eastAsia="方正小标宋_GBK" w:cs="方正小标宋_GBK"/>
          <w:bCs/>
          <w:color w:val="000000"/>
          <w:sz w:val="44"/>
          <w:szCs w:val="44"/>
        </w:rPr>
        <w:t>年森林防火应急预案的通知</w:t>
      </w:r>
    </w:p>
    <w:p>
      <w:pPr>
        <w:keepNext w:val="0"/>
        <w:keepLines w:val="0"/>
        <w:pageBreakBefore w:val="0"/>
        <w:kinsoku/>
        <w:wordWrap/>
        <w:overflowPunct/>
        <w:autoSpaceDE/>
        <w:autoSpaceDN/>
        <w:bidi w:val="0"/>
        <w:adjustRightInd/>
        <w:snapToGrid w:val="0"/>
        <w:spacing w:line="560" w:lineRule="exact"/>
        <w:jc w:val="center"/>
        <w:rPr>
          <w:rFonts w:eastAsia="方正仿宋_GBK"/>
          <w:bCs/>
          <w:color w:val="000000"/>
          <w:kern w:val="0"/>
          <w:sz w:val="44"/>
          <w:szCs w:val="44"/>
        </w:rPr>
      </w:pPr>
    </w:p>
    <w:p>
      <w:pPr>
        <w:keepNext w:val="0"/>
        <w:keepLines w:val="0"/>
        <w:pageBreakBefore w:val="0"/>
        <w:kinsoku/>
        <w:wordWrap/>
        <w:overflowPunct/>
        <w:autoSpaceDE/>
        <w:autoSpaceDN/>
        <w:bidi w:val="0"/>
        <w:adjustRightInd/>
        <w:spacing w:line="560" w:lineRule="exact"/>
        <w:rPr>
          <w:rFonts w:eastAsia="方正仿宋_GBK"/>
          <w:color w:val="000000"/>
          <w:sz w:val="32"/>
          <w:szCs w:val="32"/>
        </w:rPr>
      </w:pPr>
      <w:r>
        <w:rPr>
          <w:rFonts w:eastAsia="方正仿宋_GBK"/>
          <w:color w:val="000000"/>
          <w:sz w:val="32"/>
          <w:szCs w:val="32"/>
        </w:rPr>
        <w:t>各村（居）委会，街道各部门，驻街各单位：</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根据渝北区森林防火指挥部文件精神，结合辖区实际，经街道办事处研究同意，</w:t>
      </w:r>
      <w:r>
        <w:rPr>
          <w:rFonts w:eastAsia="方正仿宋_GBK"/>
          <w:sz w:val="32"/>
          <w:szCs w:val="32"/>
        </w:rPr>
        <w:t>现将</w:t>
      </w:r>
      <w:r>
        <w:rPr>
          <w:rFonts w:eastAsia="方正仿宋_GBK"/>
          <w:color w:val="000000"/>
          <w:sz w:val="32"/>
          <w:szCs w:val="32"/>
        </w:rPr>
        <w:t>《王家街道202</w:t>
      </w:r>
      <w:r>
        <w:rPr>
          <w:rFonts w:hint="eastAsia" w:eastAsia="方正仿宋_GBK"/>
          <w:color w:val="000000"/>
          <w:sz w:val="32"/>
          <w:szCs w:val="32"/>
          <w:lang w:val="en-US" w:eastAsia="zh-CN"/>
        </w:rPr>
        <w:t>1</w:t>
      </w:r>
      <w:r>
        <w:rPr>
          <w:rFonts w:eastAsia="方正仿宋_GBK"/>
          <w:color w:val="000000"/>
          <w:sz w:val="32"/>
          <w:szCs w:val="32"/>
        </w:rPr>
        <w:t>年森林</w:t>
      </w:r>
      <w:r>
        <w:rPr>
          <w:rFonts w:hint="eastAsia" w:eastAsia="方正仿宋_GBK"/>
          <w:color w:val="000000"/>
          <w:sz w:val="32"/>
          <w:szCs w:val="32"/>
        </w:rPr>
        <w:t>防</w:t>
      </w:r>
      <w:r>
        <w:rPr>
          <w:rFonts w:eastAsia="方正仿宋_GBK"/>
          <w:color w:val="000000"/>
          <w:sz w:val="32"/>
          <w:szCs w:val="32"/>
        </w:rPr>
        <w:t>火应急预案》印发给你们，请认真遵照执行。</w:t>
      </w:r>
    </w:p>
    <w:p>
      <w:pPr>
        <w:keepNext w:val="0"/>
        <w:keepLines w:val="0"/>
        <w:pageBreakBefore w:val="0"/>
        <w:kinsoku/>
        <w:wordWrap/>
        <w:overflowPunct/>
        <w:autoSpaceDE/>
        <w:autoSpaceDN/>
        <w:bidi w:val="0"/>
        <w:adjustRightInd/>
        <w:spacing w:line="560" w:lineRule="exact"/>
        <w:rPr>
          <w:rFonts w:eastAsia="方正仿宋_GBK"/>
          <w:color w:val="000000"/>
          <w:sz w:val="32"/>
          <w:szCs w:val="32"/>
        </w:rPr>
      </w:pPr>
    </w:p>
    <w:p>
      <w:pPr>
        <w:keepNext w:val="0"/>
        <w:keepLines w:val="0"/>
        <w:pageBreakBefore w:val="0"/>
        <w:kinsoku/>
        <w:wordWrap/>
        <w:overflowPunct/>
        <w:autoSpaceDE/>
        <w:autoSpaceDN/>
        <w:bidi w:val="0"/>
        <w:adjustRightInd/>
        <w:spacing w:line="560" w:lineRule="exact"/>
        <w:ind w:firstLine="3040" w:firstLineChars="950"/>
        <w:rPr>
          <w:rFonts w:eastAsia="方正仿宋_GBK"/>
          <w:bCs/>
          <w:color w:val="000000"/>
          <w:sz w:val="32"/>
          <w:szCs w:val="32"/>
        </w:rPr>
      </w:pPr>
      <w:r>
        <w:rPr>
          <w:rFonts w:eastAsia="方正仿宋_GBK"/>
          <w:bCs/>
          <w:color w:val="000000"/>
          <w:sz w:val="32"/>
          <w:szCs w:val="32"/>
        </w:rPr>
        <w:t>重庆市渝北区人民政府王家街道办事处</w:t>
      </w:r>
    </w:p>
    <w:p>
      <w:pPr>
        <w:keepNext w:val="0"/>
        <w:keepLines w:val="0"/>
        <w:pageBreakBefore w:val="0"/>
        <w:kinsoku/>
        <w:wordWrap/>
        <w:overflowPunct/>
        <w:autoSpaceDE/>
        <w:autoSpaceDN/>
        <w:bidi w:val="0"/>
        <w:adjustRightInd/>
        <w:spacing w:line="560" w:lineRule="exact"/>
        <w:ind w:right="607" w:rightChars="289" w:firstLine="640" w:firstLineChars="200"/>
        <w:jc w:val="center"/>
        <w:rPr>
          <w:rFonts w:eastAsia="方正仿宋_GBK"/>
          <w:bCs/>
          <w:color w:val="000000"/>
          <w:sz w:val="32"/>
          <w:szCs w:val="32"/>
        </w:rPr>
      </w:pPr>
      <w:r>
        <w:rPr>
          <w:rFonts w:eastAsia="方正仿宋_GBK"/>
          <w:bCs/>
          <w:color w:val="000000"/>
          <w:sz w:val="32"/>
          <w:szCs w:val="32"/>
        </w:rPr>
        <w:t xml:space="preserve">                 202</w:t>
      </w:r>
      <w:r>
        <w:rPr>
          <w:rFonts w:hint="eastAsia" w:eastAsia="方正仿宋_GBK"/>
          <w:bCs/>
          <w:color w:val="000000"/>
          <w:sz w:val="32"/>
          <w:szCs w:val="32"/>
          <w:lang w:val="en-US" w:eastAsia="zh-CN"/>
        </w:rPr>
        <w:t>1</w:t>
      </w:r>
      <w:r>
        <w:rPr>
          <w:rFonts w:eastAsia="方正仿宋_GBK"/>
          <w:bCs/>
          <w:color w:val="000000"/>
          <w:sz w:val="32"/>
          <w:szCs w:val="32"/>
        </w:rPr>
        <w:t>年</w:t>
      </w:r>
      <w:r>
        <w:rPr>
          <w:rFonts w:hint="eastAsia" w:eastAsia="方正仿宋_GBK"/>
          <w:bCs/>
          <w:color w:val="000000"/>
          <w:sz w:val="32"/>
          <w:szCs w:val="32"/>
          <w:lang w:val="en-US" w:eastAsia="zh-CN"/>
        </w:rPr>
        <w:t>3</w:t>
      </w:r>
      <w:r>
        <w:rPr>
          <w:rFonts w:eastAsia="方正仿宋_GBK"/>
          <w:bCs/>
          <w:color w:val="000000"/>
          <w:sz w:val="32"/>
          <w:szCs w:val="32"/>
        </w:rPr>
        <w:t>月</w:t>
      </w:r>
      <w:r>
        <w:rPr>
          <w:rFonts w:hint="eastAsia" w:eastAsia="方正仿宋_GBK"/>
          <w:bCs/>
          <w:color w:val="000000"/>
          <w:sz w:val="32"/>
          <w:szCs w:val="32"/>
          <w:lang w:val="en-US" w:eastAsia="zh-CN"/>
        </w:rPr>
        <w:t>1</w:t>
      </w:r>
      <w:r>
        <w:rPr>
          <w:rFonts w:eastAsia="方正仿宋_GBK"/>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方正仿宋_GBK"/>
          <w:bCs/>
          <w:color w:val="000000"/>
          <w:sz w:val="32"/>
          <w:szCs w:val="32"/>
          <w:lang w:eastAsia="zh-CN"/>
        </w:rPr>
      </w:pPr>
      <w:r>
        <w:rPr>
          <w:rFonts w:hint="eastAsia" w:eastAsia="方正仿宋_GBK"/>
          <w:bCs/>
          <w:color w:val="000000"/>
          <w:sz w:val="32"/>
          <w:szCs w:val="32"/>
          <w:lang w:eastAsia="zh-CN"/>
        </w:rPr>
        <w:t>（此件公开发布）</w:t>
      </w:r>
    </w:p>
    <w:p>
      <w:pPr>
        <w:keepNext w:val="0"/>
        <w:keepLines w:val="0"/>
        <w:pageBreakBefore w:val="0"/>
        <w:kinsoku/>
        <w:wordWrap/>
        <w:overflowPunct/>
        <w:autoSpaceDE/>
        <w:autoSpaceDN/>
        <w:bidi w:val="0"/>
        <w:adjustRightInd/>
        <w:spacing w:line="560" w:lineRule="exact"/>
        <w:ind w:right="607" w:rightChars="289" w:firstLine="880" w:firstLineChars="200"/>
        <w:jc w:val="center"/>
        <w:rPr>
          <w:rFonts w:eastAsia="方正小标宋_GBK"/>
          <w:bCs/>
          <w:color w:val="000000"/>
          <w:sz w:val="44"/>
          <w:szCs w:val="44"/>
        </w:rPr>
        <w:sectPr>
          <w:footerReference r:id="rId5" w:type="first"/>
          <w:footerReference r:id="rId3" w:type="default"/>
          <w:footerReference r:id="rId4" w:type="even"/>
          <w:pgSz w:w="11906" w:h="16838"/>
          <w:pgMar w:top="2098" w:right="1474" w:bottom="1985" w:left="1588" w:header="851" w:footer="1418" w:gutter="0"/>
          <w:pgNumType w:fmt="numberInDash"/>
          <w:cols w:space="720" w:num="1"/>
          <w:titlePg/>
          <w:docGrid w:type="lines" w:linePitch="579" w:charSpace="-3336"/>
        </w:sectPr>
      </w:pPr>
    </w:p>
    <w:p>
      <w:pPr>
        <w:keepNext w:val="0"/>
        <w:keepLines w:val="0"/>
        <w:pageBreakBefore w:val="0"/>
        <w:kinsoku/>
        <w:wordWrap/>
        <w:overflowPunct/>
        <w:autoSpaceDE/>
        <w:autoSpaceDN/>
        <w:bidi w:val="0"/>
        <w:adjustRightInd/>
        <w:spacing w:line="560" w:lineRule="exact"/>
        <w:ind w:right="607" w:rightChars="289"/>
        <w:jc w:val="center"/>
        <w:rPr>
          <w:rFonts w:eastAsia="方正小标宋_GBK"/>
          <w:bCs/>
          <w:color w:val="000000"/>
          <w:sz w:val="44"/>
          <w:szCs w:val="44"/>
        </w:rPr>
      </w:pPr>
      <w:r>
        <w:rPr>
          <w:rFonts w:eastAsia="方正小标宋_GBK"/>
          <w:bCs/>
          <w:color w:val="000000"/>
          <w:sz w:val="44"/>
          <w:szCs w:val="44"/>
        </w:rPr>
        <w:t>王家街道202</w:t>
      </w:r>
      <w:r>
        <w:rPr>
          <w:rFonts w:hint="eastAsia" w:eastAsia="方正小标宋_GBK"/>
          <w:bCs/>
          <w:color w:val="000000"/>
          <w:sz w:val="44"/>
          <w:szCs w:val="44"/>
          <w:lang w:val="en-US" w:eastAsia="zh-CN"/>
        </w:rPr>
        <w:t>1</w:t>
      </w:r>
      <w:r>
        <w:rPr>
          <w:rFonts w:eastAsia="方正小标宋_GBK"/>
          <w:bCs/>
          <w:color w:val="000000"/>
          <w:sz w:val="44"/>
          <w:szCs w:val="44"/>
        </w:rPr>
        <w:t>年森林</w:t>
      </w:r>
      <w:r>
        <w:rPr>
          <w:rFonts w:hint="eastAsia" w:eastAsia="方正小标宋_GBK"/>
          <w:bCs/>
          <w:color w:val="000000"/>
          <w:sz w:val="44"/>
          <w:szCs w:val="44"/>
        </w:rPr>
        <w:t>防</w:t>
      </w:r>
      <w:r>
        <w:rPr>
          <w:rFonts w:eastAsia="方正小标宋_GBK"/>
          <w:bCs/>
          <w:color w:val="000000"/>
          <w:sz w:val="44"/>
          <w:szCs w:val="44"/>
        </w:rPr>
        <w:t>火应急预案</w:t>
      </w:r>
    </w:p>
    <w:p>
      <w:pPr>
        <w:keepNext w:val="0"/>
        <w:keepLines w:val="0"/>
        <w:pageBreakBefore w:val="0"/>
        <w:kinsoku/>
        <w:wordWrap/>
        <w:overflowPunct/>
        <w:autoSpaceDE/>
        <w:autoSpaceDN/>
        <w:bidi w:val="0"/>
        <w:adjustRightInd/>
        <w:spacing w:line="560" w:lineRule="exact"/>
        <w:jc w:val="center"/>
        <w:rPr>
          <w:rFonts w:eastAsia="仿宋_GB2312"/>
          <w:color w:val="000000"/>
          <w:sz w:val="24"/>
          <w:szCs w:val="32"/>
        </w:rPr>
      </w:pP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根据《中华人民共和国森林法》、《森林防火条例》和《渝北区突发公共事件应急预案》等有关规定，为确保街道森林资源安全，结合实际，制定本预案。</w:t>
      </w:r>
    </w:p>
    <w:p>
      <w:pPr>
        <w:keepNext w:val="0"/>
        <w:keepLines w:val="0"/>
        <w:pageBreakBefore w:val="0"/>
        <w:kinsoku/>
        <w:wordWrap/>
        <w:overflowPunct/>
        <w:autoSpaceDE/>
        <w:autoSpaceDN/>
        <w:bidi w:val="0"/>
        <w:adjustRightInd/>
        <w:spacing w:line="560" w:lineRule="exact"/>
        <w:ind w:firstLine="640" w:firstLineChars="200"/>
        <w:rPr>
          <w:rFonts w:eastAsia="方正黑体_GBK"/>
          <w:color w:val="000000"/>
          <w:kern w:val="0"/>
          <w:sz w:val="32"/>
          <w:szCs w:val="32"/>
        </w:rPr>
      </w:pPr>
      <w:r>
        <w:rPr>
          <w:rFonts w:eastAsia="方正黑体_GBK"/>
          <w:color w:val="000000"/>
          <w:kern w:val="0"/>
          <w:sz w:val="32"/>
          <w:szCs w:val="32"/>
        </w:rPr>
        <w:t>一、基本原则</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（一）主要目的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有效预防森林火灾，及时正确处理因森林火灾引发的紧急突发事件，确保街道在处置森林火灾时反应迅速、准备充分、决策科学、措施有力，把森林火灾造成的损失降到最低限度。</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（二）主要原则</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坚持统一领导、分级负责的原则；坚持“预防为主、积极消灭”的原则；坚持属地管理、属地指挥、属地首先组织力量扑救、周边村（居）配合的原则；坚持密切配合，快速反应的原则；坚持平战结合，警钟长鸣的原则；坚持以人为本，安全第一的原则。</w:t>
      </w:r>
    </w:p>
    <w:p>
      <w:pPr>
        <w:keepNext w:val="0"/>
        <w:keepLines w:val="0"/>
        <w:pageBreakBefore w:val="0"/>
        <w:kinsoku/>
        <w:wordWrap/>
        <w:overflowPunct/>
        <w:autoSpaceDE/>
        <w:autoSpaceDN/>
        <w:bidi w:val="0"/>
        <w:adjustRightInd/>
        <w:spacing w:line="560" w:lineRule="exact"/>
        <w:ind w:firstLine="640" w:firstLineChars="200"/>
        <w:rPr>
          <w:rFonts w:eastAsia="方正黑体_GBK"/>
          <w:color w:val="000000"/>
          <w:kern w:val="0"/>
          <w:sz w:val="32"/>
          <w:szCs w:val="32"/>
        </w:rPr>
      </w:pPr>
      <w:r>
        <w:rPr>
          <w:rFonts w:eastAsia="方正黑体_GBK"/>
          <w:color w:val="000000"/>
          <w:kern w:val="0"/>
          <w:sz w:val="32"/>
          <w:szCs w:val="32"/>
        </w:rPr>
        <w:t>二、组织机构及职责</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成立街道森林防火指挥部，由办事处主任担任指挥长，分管林业</w:t>
      </w:r>
      <w:r>
        <w:rPr>
          <w:rFonts w:hint="eastAsia" w:eastAsia="方正仿宋_GBK"/>
          <w:color w:val="000000"/>
          <w:sz w:val="32"/>
          <w:szCs w:val="32"/>
        </w:rPr>
        <w:t>的</w:t>
      </w:r>
      <w:r>
        <w:rPr>
          <w:rFonts w:eastAsia="方正仿宋_GBK"/>
          <w:color w:val="000000"/>
          <w:sz w:val="32"/>
          <w:szCs w:val="32"/>
        </w:rPr>
        <w:t>副主任和政法书记担任副指挥长。指挥部成员单位由党政办、财政办、民社办、平安办、司法所、应急办、党群办、社区事务服务中心、王家派出所、交巡警保税港区大队、王家社区卫生服务中心、王家学校组成。指挥部下设办公室在社区事务服务中心，由办事处分管副主任兼任办公室主任，负责辖区森林防火应急日常工作。有森林防火任务的村成立森林防火办公室，负责森林防火日常工作。</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（一）指挥部职责</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贯彻落实森林防火的法律、法规和区委、区政府及区森林防火指挥部的指示、决定；制订和修改街道森林</w:t>
      </w:r>
      <w:r>
        <w:rPr>
          <w:rFonts w:hint="eastAsia" w:eastAsia="方正仿宋_GBK"/>
          <w:color w:val="000000"/>
          <w:sz w:val="32"/>
          <w:szCs w:val="32"/>
        </w:rPr>
        <w:t>防</w:t>
      </w:r>
      <w:r>
        <w:rPr>
          <w:rFonts w:eastAsia="方正仿宋_GBK"/>
          <w:color w:val="000000"/>
          <w:sz w:val="32"/>
          <w:szCs w:val="32"/>
        </w:rPr>
        <w:t>火应急预案；宣布启动或结束本应急预案；组织、指挥应急处置工作，决定成立前线指挥部，协调、解决应急处置中遇到的资金、物资、交通等问题；审查批准指挥部办公室提交的工作报告；承担街道党工委、办事处关于森林防火</w:t>
      </w:r>
      <w:r>
        <w:rPr>
          <w:rFonts w:hint="eastAsia" w:eastAsia="方正仿宋_GBK"/>
          <w:color w:val="000000"/>
          <w:sz w:val="32"/>
          <w:szCs w:val="32"/>
        </w:rPr>
        <w:t>的</w:t>
      </w:r>
      <w:r>
        <w:rPr>
          <w:rFonts w:eastAsia="方正仿宋_GBK"/>
          <w:color w:val="000000"/>
          <w:sz w:val="32"/>
          <w:szCs w:val="32"/>
        </w:rPr>
        <w:t>其他应急工作。</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（二）指挥部办公室职责</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及时掌握、分析森林火灾发生信息并提出处置建议报区森林防火指挥部；贯彻落实区、街道森林防火指挥部指示和工作部署，组织实施森林火灾预防和应急处置工作；指导并监督检查有关村和单位开展应急处置工作，协调解决应急处置中出现的有关问题；建立应急信息保障体系，完善林火监测、预警系统和抢险应急指挥系统；指导应急扑火队伍建设与培训；落实街道森林火灾应急预案的编制和修订工作；根据区、街道森林防火指挥部发布的有关信息，开展经常性森林防火督查，根据气候情况适时提出戒严期；负责扑火工具的调配、使用。</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（三）指挥部成员单位职责</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社区事务服务中心：履行街道森林防火指挥部办公室职责，负责处理街道森林防火指挥部的日常事务；指导成员单位开展工作监督、检查有关村防火物资储备、火灾预防工作；协同有关单位及时查处森林火灾案件；组织人员及时参与火灾扑救；做好火灾区域村民、牲畜和农业生产物资的疏散与转移工作；搞好灾后生产自救，配合有关部门做好灾民安置和灾后重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color w:val="000000"/>
          <w:sz w:val="32"/>
          <w:szCs w:val="32"/>
        </w:rPr>
        <w:t>党政办：承接森林火灾报告，向区政府上报有关材料和文件；传达上级关于森林防火工作指示、批示精神，了解和掌握火灾扑救的进展，组织车辆调度和人员物资运送。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color w:val="000000"/>
          <w:sz w:val="32"/>
          <w:szCs w:val="32"/>
        </w:rPr>
        <w:t>党群办：负责森林防火工作宣传，及时准确报道森林防火和森林火灾抢险情况，协调各新闻媒体对森林防火工作、扑救工作及火灾情况作准确报道。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color w:val="000000"/>
          <w:sz w:val="32"/>
          <w:szCs w:val="32"/>
        </w:rPr>
        <w:t>王家派出所：负责森林火灾区域的治安管理和安全保卫，维持火场治安秩序；设立警戒线，撤离警戒区群众；及时查处森林火灾案件。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color w:val="000000"/>
          <w:sz w:val="32"/>
          <w:szCs w:val="32"/>
        </w:rPr>
        <w:t>交巡警保税港区大队：维护通往火灾区域的交通秩序，确保抢险车辆通行。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color w:val="000000"/>
          <w:sz w:val="32"/>
          <w:szCs w:val="32"/>
        </w:rPr>
        <w:t>财政办：筹措解决森林防火所需经费。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color w:val="000000"/>
          <w:sz w:val="32"/>
          <w:szCs w:val="32"/>
        </w:rPr>
        <w:t>王家社区卫生服务中心：组织医务人员、调动救护车辆赶赴火灾现场实施医疗救护和转诊救治工作，确保伤员及时救治，做好火灾区域卫生防疫。</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王家学校：在中小学生中广泛开展森林防火知识宣传教育。</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民社办：负责灾民安置和生活救助工作，做好扑火伤亡人员的抚恤工作。</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司法所：负责森林防火法</w:t>
      </w:r>
      <w:r>
        <w:rPr>
          <w:rFonts w:hint="eastAsia" w:eastAsia="方正仿宋_GBK"/>
          <w:color w:val="000000"/>
          <w:sz w:val="32"/>
          <w:szCs w:val="32"/>
        </w:rPr>
        <w:t>治</w:t>
      </w:r>
      <w:r>
        <w:rPr>
          <w:rFonts w:eastAsia="方正仿宋_GBK"/>
          <w:color w:val="000000"/>
          <w:sz w:val="32"/>
          <w:szCs w:val="32"/>
        </w:rPr>
        <w:t>宣传，加强群众森林防火的法律意识和责任</w:t>
      </w:r>
      <w:r>
        <w:rPr>
          <w:rFonts w:hint="eastAsia" w:eastAsia="方正仿宋_GBK"/>
          <w:color w:val="000000"/>
          <w:sz w:val="32"/>
          <w:szCs w:val="32"/>
        </w:rPr>
        <w:t>教育</w:t>
      </w:r>
      <w:r>
        <w:rPr>
          <w:rFonts w:eastAsia="方正仿宋_GBK"/>
          <w:color w:val="000000"/>
          <w:sz w:val="32"/>
          <w:szCs w:val="32"/>
        </w:rPr>
        <w:t>。</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应急办：统筹全街道安全生产工作，参与较大以上森林火灾的应急救援和事故调查；对林区企业加强火险隐患排查，督促整改问题隐患，把森林防火工作作为安全生产工作的重点。</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平安办：负责受灾群众稳定工作，做好森林防火相关稳定工作。</w:t>
      </w:r>
    </w:p>
    <w:p>
      <w:pPr>
        <w:keepNext w:val="0"/>
        <w:keepLines w:val="0"/>
        <w:pageBreakBefore w:val="0"/>
        <w:kinsoku/>
        <w:wordWrap/>
        <w:overflowPunct/>
        <w:autoSpaceDE/>
        <w:autoSpaceDN/>
        <w:bidi w:val="0"/>
        <w:adjustRightInd/>
        <w:spacing w:line="560" w:lineRule="exact"/>
        <w:ind w:firstLine="640" w:firstLineChars="200"/>
        <w:rPr>
          <w:rFonts w:eastAsia="方正黑体_GBK"/>
          <w:color w:val="000000"/>
          <w:kern w:val="0"/>
          <w:sz w:val="32"/>
          <w:szCs w:val="32"/>
        </w:rPr>
      </w:pPr>
      <w:r>
        <w:rPr>
          <w:rFonts w:eastAsia="方正黑体_GBK"/>
          <w:color w:val="000000"/>
          <w:kern w:val="0"/>
          <w:sz w:val="32"/>
          <w:szCs w:val="32"/>
        </w:rPr>
        <w:t>三、火灾预防</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（一）严格值班制度</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街道和相关村建立24小时值班和领导带班制度，作好值班记录，配备值班车辆，不得漏岗、脱岗。保持24小时通讯畅通，确保随时联络。</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（二）健全责任机制</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按照属地管理、分级负责原则，街与村、村与社、社与农户、社与林区坟堡监管人签订森林防火责任书，特别是要向林区周边精神病人、智力障碍患者和儿童监护人落实监护责任。重点防火时段务必对林区坟堡周边杂草进行清理。</w:t>
      </w:r>
    </w:p>
    <w:p>
      <w:pPr>
        <w:keepNext w:val="0"/>
        <w:keepLines w:val="0"/>
        <w:pageBreakBefore w:val="0"/>
        <w:numPr>
          <w:ilvl w:val="0"/>
          <w:numId w:val="1"/>
        </w:numPr>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加强宣传教育</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森林防火宣传要进村（居）、进学校、进企业、进院坝、进农户。充分利用电子显示屏、宣传车、标语、宣传栏、宣传牌等形式加强宣传，把区政府发布的“公告”“戒严令”作为重要内容进行广泛深入的宣传。街道办事处按每1000亩成片森林制作永久性防火警示牌，林区重要路口设置警示牌，林区道路每100米设立固定标语。在森林防火重要时期，加大森林防火宣传力度，强化森林火灾警示宣传工作。</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（四）强化队伍建设</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1. 成立应急扑救队</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街道森林防火指挥部常年建立不少于300人的应急扑救队伍（名单附后）。当发生二级及以上火灾，或接到区森林防火指挥部命令后，在1小时内根据灭火需要调集力量，按要求及时赶到现场。</w:t>
      </w:r>
    </w:p>
    <w:p>
      <w:pPr>
        <w:keepNext w:val="0"/>
        <w:keepLines w:val="0"/>
        <w:pageBreakBefore w:val="0"/>
        <w:numPr>
          <w:ilvl w:val="0"/>
          <w:numId w:val="2"/>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扑火突击队</w:t>
      </w:r>
      <w:r>
        <w:rPr>
          <w:rFonts w:hint="eastAsia" w:eastAsia="方正仿宋_GBK"/>
          <w:color w:val="000000"/>
          <w:sz w:val="32"/>
          <w:szCs w:val="32"/>
        </w:rPr>
        <w:t>。</w:t>
      </w:r>
      <w:r>
        <w:rPr>
          <w:rFonts w:eastAsia="方正仿宋_GBK"/>
          <w:color w:val="000000"/>
          <w:sz w:val="32"/>
          <w:szCs w:val="32"/>
        </w:rPr>
        <w:t>在辖区苟溪桥村、玉峰山村、荣华村、大屋村、王家社区抽调150人组建扑火突击队。由街道森林防火指挥部统一调度指挥，火灾发生后半小时内第一时间赶到现场。</w:t>
      </w:r>
    </w:p>
    <w:p>
      <w:pPr>
        <w:keepNext w:val="0"/>
        <w:keepLines w:val="0"/>
        <w:pageBreakBefore w:val="0"/>
        <w:numPr>
          <w:ilvl w:val="0"/>
          <w:numId w:val="2"/>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民兵应急队。由街道武装部牵头，在辖区苟溪桥村、玉峰山村、大屋村、王家社区抽调1</w:t>
      </w:r>
      <w:r>
        <w:rPr>
          <w:rFonts w:hint="eastAsia" w:eastAsia="方正仿宋_GBK"/>
          <w:color w:val="000000"/>
          <w:sz w:val="32"/>
          <w:szCs w:val="32"/>
          <w:lang w:val="en-US" w:eastAsia="zh-CN"/>
        </w:rPr>
        <w:t>2</w:t>
      </w:r>
      <w:r>
        <w:rPr>
          <w:rFonts w:eastAsia="方正仿宋_GBK"/>
          <w:color w:val="000000"/>
          <w:sz w:val="32"/>
          <w:szCs w:val="32"/>
        </w:rPr>
        <w:t>0名民兵，按每30人一个编队，组建</w:t>
      </w:r>
      <w:r>
        <w:rPr>
          <w:rFonts w:hint="eastAsia" w:eastAsia="方正仿宋_GBK"/>
          <w:color w:val="000000"/>
          <w:sz w:val="32"/>
          <w:szCs w:val="32"/>
          <w:lang w:val="en-US" w:eastAsia="zh-CN"/>
        </w:rPr>
        <w:t>4</w:t>
      </w:r>
      <w:r>
        <w:rPr>
          <w:rFonts w:eastAsia="方正仿宋_GBK"/>
          <w:color w:val="000000"/>
          <w:sz w:val="32"/>
          <w:szCs w:val="32"/>
        </w:rPr>
        <w:t>个民兵应急分队。</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（3）街道机关干部扑救队。由街道当天应急值班领导带队，机关干部扑救队成员组成。</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2. 建立护林队伍</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 xml:space="preserve">为切实加强对森林资源的监管，按森林面积每500亩配备2名护林员，每1000亩设立1个瞭望观察哨。特别是森林防火戒严期，街道安排资金增配巡护人员，重点林区要加配35名兼职护林人员，坚持24小时进行巡护。 </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（五）落实物资储备</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街道森林防火指挥部根据各村森林防火任务，储备相应的森林防火物资。</w:t>
      </w:r>
    </w:p>
    <w:p>
      <w:pPr>
        <w:keepNext w:val="0"/>
        <w:keepLines w:val="0"/>
        <w:pageBreakBefore w:val="0"/>
        <w:numPr>
          <w:ilvl w:val="0"/>
          <w:numId w:val="3"/>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街道机关防火物资储备。常年储备弯刀100把、胶皮铁扫帚100把、油锯5台、抽水机2台、电筒80支，对讲机7台。由社区事务服务中心专人管理防火物资，确保随时能拿得出、用得上，物资消耗后要及时补充。</w:t>
      </w:r>
    </w:p>
    <w:p>
      <w:pPr>
        <w:keepNext w:val="0"/>
        <w:keepLines w:val="0"/>
        <w:pageBreakBefore w:val="0"/>
        <w:numPr>
          <w:ilvl w:val="0"/>
          <w:numId w:val="3"/>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村防火物资储备。有林村的防火物资购买与储备由各村负责。苟溪桥村常年储备弯刀100把、铁扫帚100把、喷雾器5个，抽水机2台，在靠山边的森林防火检查站存放。其余3个村常年</w:t>
      </w:r>
      <w:r>
        <w:rPr>
          <w:rFonts w:hint="eastAsia" w:eastAsia="方正仿宋_GBK"/>
          <w:color w:val="000000"/>
          <w:sz w:val="32"/>
          <w:szCs w:val="32"/>
        </w:rPr>
        <w:t>各</w:t>
      </w:r>
      <w:r>
        <w:rPr>
          <w:rFonts w:eastAsia="方正仿宋_GBK"/>
          <w:color w:val="000000"/>
          <w:sz w:val="32"/>
          <w:szCs w:val="32"/>
        </w:rPr>
        <w:t>储备弯刀20把、铁扫帚30把、喷雾器2台。</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rPr>
        <w:t>六</w:t>
      </w:r>
      <w:r>
        <w:rPr>
          <w:rFonts w:eastAsia="方正楷体_GBK"/>
          <w:color w:val="000000"/>
          <w:sz w:val="32"/>
          <w:szCs w:val="32"/>
        </w:rPr>
        <w:t>）做好火源和重点人口监管</w:t>
      </w:r>
    </w:p>
    <w:p>
      <w:pPr>
        <w:keepNext w:val="0"/>
        <w:keepLines w:val="0"/>
        <w:pageBreakBefore w:val="0"/>
        <w:kinsoku/>
        <w:wordWrap/>
        <w:overflowPunct/>
        <w:autoSpaceDE/>
        <w:autoSpaceDN/>
        <w:bidi w:val="0"/>
        <w:adjustRightInd/>
        <w:spacing w:line="560" w:lineRule="exact"/>
        <w:ind w:firstLine="640" w:firstLineChars="200"/>
        <w:jc w:val="center"/>
        <w:rPr>
          <w:rFonts w:eastAsia="方正仿宋_GBK"/>
          <w:color w:val="000000"/>
          <w:sz w:val="32"/>
          <w:szCs w:val="32"/>
        </w:rPr>
      </w:pPr>
      <w:r>
        <w:rPr>
          <w:rFonts w:eastAsia="方正仿宋_GBK"/>
          <w:color w:val="000000"/>
          <w:sz w:val="32"/>
          <w:szCs w:val="32"/>
        </w:rPr>
        <w:t>1. 加强火源管理。防火期内，各村要组织力量加强巡护。特别是对重点林区、公路两侧等人员集中的区域和部位，要增派管护人员，增加巡护力度；要在重点林区、重点部位选择制高点，设置观察哨，与地面巡查、管护力量一起，形成立体交叉监控网络；严禁林区及林区边缘100米内的农耕地烧荒、烧草、烧秸秆、吸烟、打猎、野炊、上坟烧纸、燃放鞭炮等一切野外用火；要在进山入林的主要路口设置防火检查站和永久性防火标志牌；要强化力量，充实防火检查站人员，切实做好火情监测，不留盲区。在森林防火戒严期内，各村要加大野外巡查力度，对违规用火者要依法予以严惩，切实做到“见烟就查、见火就罚、成灾就抓”。</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2. 做好对重点人员的监护。各村要落实专人，加强对精神病人、智力障碍患者和儿童的监管，严格落实监管措施。</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rPr>
        <w:t>七</w:t>
      </w:r>
      <w:r>
        <w:rPr>
          <w:rFonts w:eastAsia="方正楷体_GBK"/>
          <w:color w:val="000000"/>
          <w:sz w:val="32"/>
          <w:szCs w:val="32"/>
        </w:rPr>
        <w:t>）建立防火期和戒严期</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根据区森林防火指挥部办公室相关要求和街道实际情况，适时明确防火期和戒严期。</w:t>
      </w:r>
      <w:bookmarkStart w:id="0" w:name="_GoBack"/>
      <w:bookmarkEnd w:id="0"/>
    </w:p>
    <w:p>
      <w:pPr>
        <w:keepNext w:val="0"/>
        <w:keepLines w:val="0"/>
        <w:pageBreakBefore w:val="0"/>
        <w:kinsoku/>
        <w:wordWrap/>
        <w:overflowPunct/>
        <w:autoSpaceDE/>
        <w:autoSpaceDN/>
        <w:bidi w:val="0"/>
        <w:adjustRightInd/>
        <w:spacing w:line="560" w:lineRule="exact"/>
        <w:ind w:firstLine="640" w:firstLineChars="200"/>
        <w:rPr>
          <w:rFonts w:eastAsia="方正黑体_GBK"/>
          <w:color w:val="000000"/>
          <w:kern w:val="0"/>
          <w:sz w:val="32"/>
          <w:szCs w:val="32"/>
        </w:rPr>
      </w:pPr>
      <w:r>
        <w:rPr>
          <w:rFonts w:eastAsia="方正黑体_GBK"/>
          <w:color w:val="000000"/>
          <w:kern w:val="0"/>
          <w:sz w:val="32"/>
          <w:szCs w:val="32"/>
        </w:rPr>
        <w:t>四、火灾扑救</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（一）报告制度</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1. 火情报告。火警发生后，要严格执行报告责任制度。各村、社接到火情报告后，立即向街道森林防火指挥部办公室报告，迅速组织人员扑救，适时监视火情发展。根据火情发展情况启动森林火灾应急预案，由指挥部办公室向区森林防火指挥部报告（电话：67829897）。各类森林火情不论大小必须报告，不得迟报、瞒报，对迟报、瞒报的要追究相关人员责任。</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2.</w:t>
      </w:r>
      <w:r>
        <w:rPr>
          <w:rFonts w:hint="eastAsia" w:eastAsia="方正仿宋_GBK"/>
          <w:color w:val="000000"/>
          <w:sz w:val="32"/>
          <w:szCs w:val="32"/>
        </w:rPr>
        <w:t xml:space="preserve"> </w:t>
      </w:r>
      <w:r>
        <w:rPr>
          <w:rFonts w:eastAsia="方正仿宋_GBK"/>
          <w:color w:val="000000"/>
          <w:sz w:val="32"/>
          <w:szCs w:val="32"/>
        </w:rPr>
        <w:t>“零”报告。在森林防火期，各村每周向指挥部办公室报告；在森林防火戒严期每天向指挥部办公室报告。</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（二）扑救指挥</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根据火情发展情况和扑救处置工作需要，由街道森林防火指挥部决定成立相应工作组，各负其责做好扑救处置工作。</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应急扑火组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根据火情大小，由指挥长或副指挥长任组长，指挥调度各支应急扑救队伍，负责火情现场扑救。</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医疗保障组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由街道分管卫生工作的领导任组长，负责医务人员、救护车辆调度和现场施救等工作。</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后勤保障组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 xml:space="preserve">由街道分管党政办的领导任组长，成员由党政办、财政办人员组成，负责车辆调度、资金筹措，运送人员和扑火物资器材等。        </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宣传报道组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由宣传、统战委员任组长，负责按照对森林火灾宣传报道的有关规定和区政府新闻发言人制度，根据火灾扑救处置工作需要，确定森林火灾扑救新闻发言人，负责接待媒体，适时发布火情信息，组织好宣传报道工作。</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事故调查组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由一名副指挥长任组长，负责与公安、应急等部门共同调查火灾原因，提出处理建议和整改措施，形成调查报告。</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责任追查组</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由纪工委书记任组长，负责与事故调查组共同参与调查，提出处理意见，实施责任追究，构成犯罪的移交司法机关处理。</w:t>
      </w:r>
    </w:p>
    <w:p>
      <w:pPr>
        <w:keepNext w:val="0"/>
        <w:keepLines w:val="0"/>
        <w:pageBreakBefore w:val="0"/>
        <w:numPr>
          <w:ilvl w:val="0"/>
          <w:numId w:val="4"/>
        </w:numPr>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善后工作组</w:t>
      </w:r>
    </w:p>
    <w:p>
      <w:pPr>
        <w:keepNext w:val="0"/>
        <w:keepLines w:val="0"/>
        <w:pageBreakBefore w:val="0"/>
        <w:kinsoku/>
        <w:wordWrap/>
        <w:overflowPunct/>
        <w:autoSpaceDE/>
        <w:autoSpaceDN/>
        <w:bidi w:val="0"/>
        <w:adjustRightInd/>
        <w:spacing w:line="560" w:lineRule="exact"/>
        <w:rPr>
          <w:rFonts w:eastAsia="方正仿宋_GBK"/>
          <w:color w:val="000000"/>
          <w:sz w:val="32"/>
          <w:szCs w:val="32"/>
        </w:rPr>
      </w:pPr>
      <w:r>
        <w:rPr>
          <w:rFonts w:eastAsia="方正仿宋_GBK"/>
          <w:color w:val="000000"/>
          <w:sz w:val="32"/>
          <w:szCs w:val="32"/>
        </w:rPr>
        <w:t xml:space="preserve">    由街道分管民政工作的领导任组长，负责灾后救助、安置重建、抚恤等善后工作。</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（三）调用原则</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在火灾发生第一时间，立即就近调集林区林缘村扑救队，同时立即调用扑火突击队、群众扑救队和其它林区林缘村扑救队奋力扑救。必要时报请区森林防火指挥部，请邻近镇（街）扑火力量予以增援。</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（四）安全保障</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在扑火及扑火力量运送过程中，要坚持以人为本、安全第一的原则。各级扑火队在火灾现场服从指挥部统一调度指挥，严禁擅自行动；在危及人身安全时，应立即撤退，确保扑火队员人身安全。</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（五）器具装备</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各村被调用的扑火队，根据人员多少自备自带弯刀、铁扫把等扑火机具。</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（六）火场清理</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1. 明火扑灭后，各扑火队带队领导要及时清点队员，并向指挥部报告。</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2. 火灾扑灭后，要安排足够的预备队人员对火灾现场进行昼夜留守，清理火场及时处理余火，留守时间为24小时。</w:t>
      </w:r>
    </w:p>
    <w:p>
      <w:pPr>
        <w:keepNext w:val="0"/>
        <w:keepLines w:val="0"/>
        <w:pageBreakBefore w:val="0"/>
        <w:kinsoku/>
        <w:wordWrap/>
        <w:overflowPunct/>
        <w:autoSpaceDE/>
        <w:autoSpaceDN/>
        <w:bidi w:val="0"/>
        <w:adjustRightInd/>
        <w:spacing w:line="560" w:lineRule="exact"/>
        <w:ind w:firstLine="640" w:firstLineChars="200"/>
        <w:rPr>
          <w:rFonts w:eastAsia="方正楷体_GBK"/>
          <w:color w:val="000000"/>
          <w:sz w:val="32"/>
          <w:szCs w:val="32"/>
        </w:rPr>
      </w:pPr>
      <w:r>
        <w:rPr>
          <w:rFonts w:eastAsia="方正楷体_GBK"/>
          <w:color w:val="000000"/>
          <w:sz w:val="32"/>
          <w:szCs w:val="32"/>
        </w:rPr>
        <w:t>（七）工作总结</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抢险应急结束后，指挥部办公室和有关村要认真总结工作中存在的问题和应吸取的经验教训，提出整改措施。</w:t>
      </w:r>
    </w:p>
    <w:p>
      <w:pPr>
        <w:keepNext w:val="0"/>
        <w:keepLines w:val="0"/>
        <w:pageBreakBefore w:val="0"/>
        <w:kinsoku/>
        <w:wordWrap/>
        <w:overflowPunct/>
        <w:autoSpaceDE/>
        <w:autoSpaceDN/>
        <w:bidi w:val="0"/>
        <w:adjustRightInd/>
        <w:spacing w:line="560" w:lineRule="exact"/>
        <w:ind w:firstLine="640" w:firstLineChars="200"/>
        <w:rPr>
          <w:rFonts w:eastAsia="方正黑体_GBK"/>
          <w:color w:val="000000"/>
          <w:kern w:val="0"/>
          <w:sz w:val="32"/>
          <w:szCs w:val="32"/>
        </w:rPr>
      </w:pPr>
      <w:r>
        <w:rPr>
          <w:rFonts w:eastAsia="方正黑体_GBK"/>
          <w:color w:val="000000"/>
          <w:kern w:val="0"/>
          <w:sz w:val="32"/>
          <w:szCs w:val="32"/>
        </w:rPr>
        <w:t>五、善后处理</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由善后工作组负责。做好善后工作，确保稳定。</w:t>
      </w:r>
    </w:p>
    <w:p>
      <w:pPr>
        <w:keepNext w:val="0"/>
        <w:keepLines w:val="0"/>
        <w:pageBreakBefore w:val="0"/>
        <w:kinsoku/>
        <w:wordWrap/>
        <w:overflowPunct/>
        <w:autoSpaceDE/>
        <w:autoSpaceDN/>
        <w:bidi w:val="0"/>
        <w:adjustRightInd/>
        <w:spacing w:line="560" w:lineRule="exact"/>
        <w:ind w:firstLine="640" w:firstLineChars="200"/>
        <w:rPr>
          <w:rFonts w:eastAsia="方正黑体_GBK"/>
          <w:color w:val="000000"/>
          <w:kern w:val="0"/>
          <w:sz w:val="32"/>
          <w:szCs w:val="32"/>
        </w:rPr>
      </w:pPr>
      <w:r>
        <w:rPr>
          <w:rFonts w:eastAsia="方正黑体_GBK"/>
          <w:color w:val="000000"/>
          <w:kern w:val="0"/>
          <w:sz w:val="32"/>
          <w:szCs w:val="32"/>
        </w:rPr>
        <w:t>六、预案管理</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1. 表</w:t>
      </w:r>
      <w:r>
        <w:rPr>
          <w:rFonts w:hint="eastAsia" w:eastAsia="方正仿宋_GBK"/>
          <w:color w:val="000000"/>
          <w:sz w:val="32"/>
          <w:szCs w:val="32"/>
        </w:rPr>
        <w:t>扬突出贡献</w:t>
      </w:r>
      <w:r>
        <w:rPr>
          <w:rFonts w:eastAsia="方正仿宋_GBK"/>
          <w:color w:val="000000"/>
          <w:sz w:val="32"/>
          <w:szCs w:val="32"/>
        </w:rPr>
        <w:t>，对在森林火灾抢险工作中做出突出贡献的单位和个人，依照相关规定进行表</w:t>
      </w:r>
      <w:r>
        <w:rPr>
          <w:rFonts w:hint="eastAsia" w:eastAsia="方正仿宋_GBK"/>
          <w:color w:val="000000"/>
          <w:sz w:val="32"/>
          <w:szCs w:val="32"/>
        </w:rPr>
        <w:t>扬通报</w:t>
      </w:r>
      <w:r>
        <w:rPr>
          <w:rFonts w:eastAsia="方正仿宋_GBK"/>
          <w:color w:val="000000"/>
          <w:sz w:val="32"/>
          <w:szCs w:val="32"/>
        </w:rPr>
        <w:t>。</w:t>
      </w: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2. 街道办事处对扑救队员和扑火物资要登记造册，及时更新补充物资，保证齐具完好。</w:t>
      </w:r>
    </w:p>
    <w:p>
      <w:pPr>
        <w:keepNext w:val="0"/>
        <w:keepLines w:val="0"/>
        <w:pageBreakBefore w:val="0"/>
        <w:kinsoku/>
        <w:wordWrap/>
        <w:overflowPunct/>
        <w:autoSpaceDE/>
        <w:autoSpaceDN/>
        <w:bidi w:val="0"/>
        <w:adjustRightInd/>
        <w:spacing w:line="560" w:lineRule="exact"/>
        <w:ind w:firstLine="640" w:firstLineChars="200"/>
        <w:rPr>
          <w:rFonts w:hint="eastAsia" w:eastAsia="方正仿宋_GBK"/>
          <w:color w:val="000000"/>
          <w:sz w:val="32"/>
          <w:szCs w:val="32"/>
          <w:lang w:val="en-US" w:eastAsia="zh-CN"/>
        </w:rPr>
      </w:pPr>
      <w:r>
        <w:rPr>
          <w:rFonts w:hint="eastAsia" w:eastAsia="方正仿宋_GBK"/>
          <w:color w:val="000000"/>
          <w:sz w:val="32"/>
          <w:szCs w:val="32"/>
          <w:lang w:val="en-US" w:eastAsia="zh-CN"/>
        </w:rPr>
        <w:t>3. 此预案有效期为三年,如有变动另行修定。</w:t>
      </w:r>
    </w:p>
    <w:p>
      <w:pPr>
        <w:keepNext w:val="0"/>
        <w:keepLines w:val="0"/>
        <w:pageBreakBefore w:val="0"/>
        <w:kinsoku/>
        <w:wordWrap/>
        <w:overflowPunct/>
        <w:topLinePunct/>
        <w:autoSpaceDE/>
        <w:autoSpaceDN/>
        <w:bidi w:val="0"/>
        <w:adjustRightInd/>
        <w:spacing w:line="560" w:lineRule="exact"/>
        <w:ind w:firstLine="640" w:firstLineChars="200"/>
        <w:rPr>
          <w:rFonts w:eastAsia="方正仿宋_GBK"/>
          <w:color w:val="000000"/>
          <w:sz w:val="32"/>
          <w:szCs w:val="32"/>
        </w:rPr>
      </w:pPr>
    </w:p>
    <w:p>
      <w:pPr>
        <w:keepNext w:val="0"/>
        <w:keepLines w:val="0"/>
        <w:pageBreakBefore w:val="0"/>
        <w:kinsoku/>
        <w:wordWrap/>
        <w:overflowPunct/>
        <w:autoSpaceDE/>
        <w:autoSpaceDN/>
        <w:bidi w:val="0"/>
        <w:adjustRightInd/>
        <w:spacing w:line="560" w:lineRule="exact"/>
        <w:ind w:firstLine="640" w:firstLineChars="200"/>
        <w:rPr>
          <w:rFonts w:eastAsia="方正仿宋_GBK"/>
          <w:color w:val="000000"/>
          <w:sz w:val="32"/>
          <w:szCs w:val="32"/>
        </w:rPr>
      </w:pPr>
      <w:r>
        <w:rPr>
          <w:rFonts w:eastAsia="方正仿宋_GBK"/>
          <w:color w:val="000000"/>
          <w:sz w:val="32"/>
          <w:szCs w:val="32"/>
        </w:rPr>
        <w:t>附件：1. 王家街道森林火灾机关干部扑救队名单表</w:t>
      </w:r>
    </w:p>
    <w:p>
      <w:pPr>
        <w:keepNext w:val="0"/>
        <w:keepLines w:val="0"/>
        <w:pageBreakBefore w:val="0"/>
        <w:kinsoku/>
        <w:wordWrap/>
        <w:overflowPunct/>
        <w:autoSpaceDE/>
        <w:autoSpaceDN/>
        <w:bidi w:val="0"/>
        <w:adjustRightInd/>
        <w:spacing w:line="560" w:lineRule="exact"/>
        <w:ind w:firstLine="1600" w:firstLineChars="500"/>
        <w:rPr>
          <w:rFonts w:eastAsia="方正仿宋_GBK"/>
          <w:color w:val="000000"/>
          <w:sz w:val="32"/>
          <w:szCs w:val="32"/>
        </w:rPr>
      </w:pPr>
      <w:r>
        <w:rPr>
          <w:rFonts w:eastAsia="方正仿宋_GBK"/>
          <w:color w:val="000000"/>
          <w:sz w:val="32"/>
          <w:szCs w:val="32"/>
        </w:rPr>
        <w:t>2. 王家街道村（</w:t>
      </w:r>
      <w:r>
        <w:rPr>
          <w:rFonts w:hint="eastAsia" w:eastAsia="方正仿宋_GBK"/>
          <w:color w:val="000000"/>
          <w:sz w:val="32"/>
          <w:szCs w:val="32"/>
        </w:rPr>
        <w:t>社区</w:t>
      </w:r>
      <w:r>
        <w:rPr>
          <w:rFonts w:eastAsia="方正仿宋_GBK"/>
          <w:color w:val="000000"/>
          <w:sz w:val="32"/>
          <w:szCs w:val="32"/>
        </w:rPr>
        <w:t>）森林火灾扑火突击队表</w:t>
      </w:r>
    </w:p>
    <w:p>
      <w:pPr>
        <w:keepNext w:val="0"/>
        <w:keepLines w:val="0"/>
        <w:pageBreakBefore w:val="0"/>
        <w:kinsoku/>
        <w:wordWrap/>
        <w:overflowPunct/>
        <w:topLinePunct/>
        <w:autoSpaceDE/>
        <w:autoSpaceDN/>
        <w:bidi w:val="0"/>
        <w:adjustRightInd/>
        <w:spacing w:line="560" w:lineRule="exact"/>
        <w:ind w:left="420" w:leftChars="200"/>
        <w:rPr>
          <w:rFonts w:eastAsia="方正仿宋_GBK"/>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hint="eastAsia" w:eastAsia="方正仿宋_GBK"/>
          <w:bCs/>
          <w:color w:val="000000"/>
          <w:sz w:val="32"/>
          <w:szCs w:val="32"/>
        </w:rPr>
      </w:pPr>
    </w:p>
    <w:p>
      <w:pPr>
        <w:keepNext w:val="0"/>
        <w:keepLines w:val="0"/>
        <w:pageBreakBefore w:val="0"/>
        <w:kinsoku/>
        <w:wordWrap/>
        <w:overflowPunct/>
        <w:topLinePunct/>
        <w:autoSpaceDE/>
        <w:autoSpaceDN/>
        <w:bidi w:val="0"/>
        <w:adjustRightInd/>
        <w:spacing w:line="560" w:lineRule="exact"/>
        <w:ind w:right="607" w:rightChars="289"/>
        <w:rPr>
          <w:rFonts w:eastAsia="方正仿宋_GBK"/>
          <w:bCs/>
          <w:color w:val="000000"/>
          <w:sz w:val="32"/>
          <w:szCs w:val="32"/>
        </w:rPr>
      </w:pPr>
    </w:p>
    <w:p>
      <w:pPr>
        <w:keepNext w:val="0"/>
        <w:keepLines w:val="0"/>
        <w:pageBreakBefore w:val="0"/>
        <w:kinsoku/>
        <w:wordWrap/>
        <w:overflowPunct/>
        <w:autoSpaceDE/>
        <w:autoSpaceDN/>
        <w:bidi w:val="0"/>
        <w:adjustRightInd/>
        <w:spacing w:line="560" w:lineRule="exact"/>
        <w:rPr>
          <w:rFonts w:eastAsia="方正黑体_GBK"/>
          <w:color w:val="000000"/>
          <w:sz w:val="32"/>
          <w:szCs w:val="32"/>
        </w:rPr>
      </w:pPr>
    </w:p>
    <w:p>
      <w:pPr>
        <w:keepNext w:val="0"/>
        <w:keepLines w:val="0"/>
        <w:pageBreakBefore w:val="0"/>
        <w:kinsoku/>
        <w:wordWrap/>
        <w:overflowPunct/>
        <w:autoSpaceDE/>
        <w:autoSpaceDN/>
        <w:bidi w:val="0"/>
        <w:adjustRightInd/>
        <w:spacing w:line="560" w:lineRule="exact"/>
        <w:rPr>
          <w:rFonts w:eastAsia="方正黑体_GBK"/>
          <w:color w:val="000000"/>
          <w:sz w:val="32"/>
          <w:szCs w:val="32"/>
        </w:rPr>
      </w:pPr>
    </w:p>
    <w:p>
      <w:pPr>
        <w:keepNext w:val="0"/>
        <w:keepLines w:val="0"/>
        <w:pageBreakBefore w:val="0"/>
        <w:kinsoku/>
        <w:wordWrap/>
        <w:overflowPunct/>
        <w:autoSpaceDE/>
        <w:autoSpaceDN/>
        <w:bidi w:val="0"/>
        <w:adjustRightInd/>
        <w:spacing w:line="560" w:lineRule="exact"/>
        <w:rPr>
          <w:rFonts w:eastAsia="方正黑体_GBK"/>
          <w:color w:val="000000"/>
          <w:sz w:val="32"/>
          <w:szCs w:val="32"/>
        </w:rPr>
      </w:pPr>
    </w:p>
    <w:p>
      <w:pPr>
        <w:keepNext w:val="0"/>
        <w:keepLines w:val="0"/>
        <w:pageBreakBefore w:val="0"/>
        <w:kinsoku/>
        <w:wordWrap/>
        <w:overflowPunct/>
        <w:autoSpaceDE/>
        <w:autoSpaceDN/>
        <w:bidi w:val="0"/>
        <w:adjustRightInd/>
        <w:spacing w:line="560" w:lineRule="exact"/>
        <w:rPr>
          <w:rFonts w:eastAsia="方正黑体_GBK"/>
          <w:color w:val="000000"/>
          <w:sz w:val="32"/>
          <w:szCs w:val="32"/>
        </w:rPr>
      </w:pPr>
    </w:p>
    <w:p>
      <w:pPr>
        <w:keepNext w:val="0"/>
        <w:keepLines w:val="0"/>
        <w:pageBreakBefore w:val="0"/>
        <w:kinsoku/>
        <w:wordWrap/>
        <w:overflowPunct/>
        <w:autoSpaceDE/>
        <w:autoSpaceDN/>
        <w:bidi w:val="0"/>
        <w:adjustRightInd/>
        <w:spacing w:line="560" w:lineRule="exact"/>
        <w:rPr>
          <w:rFonts w:eastAsia="方正黑体_GBK"/>
          <w:color w:val="000000"/>
          <w:sz w:val="32"/>
          <w:szCs w:val="32"/>
        </w:rPr>
      </w:pPr>
      <w:r>
        <w:rPr>
          <w:rFonts w:eastAsia="方正黑体_GBK"/>
          <w:color w:val="000000"/>
          <w:sz w:val="32"/>
          <w:szCs w:val="32"/>
        </w:rPr>
        <w:t xml:space="preserve">附件1    </w:t>
      </w:r>
    </w:p>
    <w:p>
      <w:pPr>
        <w:keepNext w:val="0"/>
        <w:keepLines w:val="0"/>
        <w:pageBreakBefore w:val="0"/>
        <w:kinsoku/>
        <w:wordWrap/>
        <w:overflowPunct/>
        <w:autoSpaceDE/>
        <w:autoSpaceDN/>
        <w:bidi w:val="0"/>
        <w:adjustRightInd/>
        <w:spacing w:line="560" w:lineRule="exact"/>
        <w:rPr>
          <w:rFonts w:eastAsia="方正黑体_GBK"/>
          <w:color w:val="000000"/>
          <w:sz w:val="32"/>
          <w:szCs w:val="32"/>
        </w:rPr>
      </w:pPr>
    </w:p>
    <w:p>
      <w:pPr>
        <w:keepNext w:val="0"/>
        <w:keepLines w:val="0"/>
        <w:pageBreakBefore w:val="0"/>
        <w:kinsoku/>
        <w:wordWrap/>
        <w:overflowPunct/>
        <w:autoSpaceDE/>
        <w:autoSpaceDN/>
        <w:bidi w:val="0"/>
        <w:adjustRightInd/>
        <w:spacing w:line="560" w:lineRule="exact"/>
        <w:jc w:val="center"/>
        <w:rPr>
          <w:rFonts w:eastAsia="方正小标宋_GBK"/>
          <w:color w:val="000000"/>
          <w:sz w:val="32"/>
          <w:szCs w:val="32"/>
        </w:rPr>
      </w:pPr>
      <w:r>
        <w:rPr>
          <w:rFonts w:eastAsia="方正小标宋_GBK"/>
          <w:color w:val="000000"/>
          <w:sz w:val="32"/>
          <w:szCs w:val="32"/>
        </w:rPr>
        <w:t>王家街道森林火灾机关干部扑救队名单表</w:t>
      </w:r>
    </w:p>
    <w:tbl>
      <w:tblPr>
        <w:tblStyle w:val="6"/>
        <w:tblW w:w="8858" w:type="dxa"/>
        <w:jc w:val="center"/>
        <w:tblLayout w:type="autofit"/>
        <w:tblCellMar>
          <w:top w:w="0" w:type="dxa"/>
          <w:left w:w="0" w:type="dxa"/>
          <w:bottom w:w="0" w:type="dxa"/>
          <w:right w:w="0" w:type="dxa"/>
        </w:tblCellMar>
      </w:tblPr>
      <w:tblGrid>
        <w:gridCol w:w="1758"/>
        <w:gridCol w:w="650"/>
        <w:gridCol w:w="1068"/>
        <w:gridCol w:w="879"/>
        <w:gridCol w:w="1414"/>
        <w:gridCol w:w="1048"/>
        <w:gridCol w:w="1068"/>
        <w:gridCol w:w="973"/>
      </w:tblGrid>
      <w:tr>
        <w:tblPrEx>
          <w:tblCellMar>
            <w:top w:w="0" w:type="dxa"/>
            <w:left w:w="0" w:type="dxa"/>
            <w:bottom w:w="0" w:type="dxa"/>
            <w:right w:w="0" w:type="dxa"/>
          </w:tblCellMar>
        </w:tblPrEx>
        <w:trPr>
          <w:trHeight w:val="90" w:hRule="atLeast"/>
          <w:jc w:val="center"/>
        </w:trPr>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机构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职  务</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姓  名</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机构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职  务</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姓  名</w:t>
            </w:r>
          </w:p>
        </w:tc>
      </w:tr>
      <w:tr>
        <w:tblPrEx>
          <w:tblCellMar>
            <w:top w:w="0" w:type="dxa"/>
            <w:left w:w="0" w:type="dxa"/>
            <w:bottom w:w="0" w:type="dxa"/>
            <w:right w:w="0" w:type="dxa"/>
          </w:tblCellMar>
        </w:tblPrEx>
        <w:trPr>
          <w:trHeight w:val="90" w:hRule="atLeast"/>
          <w:jc w:val="center"/>
        </w:trPr>
        <w:tc>
          <w:tcPr>
            <w:tcW w:w="24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指挥部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指挥长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hint="eastAsia" w:eastAsia="仿宋_GB2312"/>
                <w:color w:val="000000"/>
                <w:sz w:val="24"/>
                <w:szCs w:val="24"/>
              </w:rPr>
              <w:t>韩龙</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二分队（23人）</w:t>
            </w:r>
            <w:r>
              <w:rPr>
                <w:rFonts w:eastAsia="仿宋_GB2312"/>
                <w:b/>
                <w:color w:val="000000"/>
                <w:kern w:val="0"/>
                <w:sz w:val="24"/>
                <w:szCs w:val="24"/>
                <w:lang w:bidi="ar"/>
              </w:rPr>
              <w:br w:type="textWrapping"/>
            </w:r>
            <w:r>
              <w:rPr>
                <w:rFonts w:eastAsia="仿宋_GB2312"/>
                <w:b/>
                <w:color w:val="000000"/>
                <w:kern w:val="0"/>
                <w:sz w:val="24"/>
                <w:szCs w:val="24"/>
                <w:lang w:bidi="ar"/>
              </w:rPr>
              <w:t>队长：</w:t>
            </w:r>
            <w:r>
              <w:rPr>
                <w:rFonts w:hint="eastAsia" w:eastAsia="仿宋_GB2312"/>
                <w:color w:val="000000"/>
                <w:sz w:val="24"/>
                <w:szCs w:val="24"/>
              </w:rPr>
              <w:t>韩龙</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二组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江  勇</w:t>
            </w:r>
          </w:p>
        </w:tc>
      </w:tr>
      <w:tr>
        <w:tblPrEx>
          <w:tblCellMar>
            <w:top w:w="0" w:type="dxa"/>
            <w:left w:w="0" w:type="dxa"/>
            <w:bottom w:w="0" w:type="dxa"/>
            <w:right w:w="0" w:type="dxa"/>
          </w:tblCellMar>
        </w:tblPrEx>
        <w:trPr>
          <w:trHeight w:val="90" w:hRule="atLeast"/>
          <w:jc w:val="center"/>
        </w:trPr>
        <w:tc>
          <w:tcPr>
            <w:tcW w:w="2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副指挥长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sz w:val="24"/>
                <w:szCs w:val="24"/>
              </w:rPr>
              <w:t>任虹</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孙小蜂</w:t>
            </w:r>
          </w:p>
        </w:tc>
      </w:tr>
      <w:tr>
        <w:tblPrEx>
          <w:tblCellMar>
            <w:top w:w="0" w:type="dxa"/>
            <w:left w:w="0" w:type="dxa"/>
            <w:bottom w:w="0" w:type="dxa"/>
            <w:right w:w="0" w:type="dxa"/>
          </w:tblCellMar>
        </w:tblPrEx>
        <w:trPr>
          <w:trHeight w:val="90" w:hRule="atLeast"/>
          <w:jc w:val="center"/>
        </w:trPr>
        <w:tc>
          <w:tcPr>
            <w:tcW w:w="2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sz w:val="24"/>
                <w:szCs w:val="24"/>
              </w:rPr>
              <w:t>李天智</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王青山</w:t>
            </w:r>
          </w:p>
        </w:tc>
      </w:tr>
      <w:tr>
        <w:tblPrEx>
          <w:tblCellMar>
            <w:top w:w="0" w:type="dxa"/>
            <w:left w:w="0" w:type="dxa"/>
            <w:bottom w:w="0" w:type="dxa"/>
            <w:right w:w="0" w:type="dxa"/>
          </w:tblCellMar>
        </w:tblPrEx>
        <w:trPr>
          <w:trHeight w:val="90" w:hRule="atLeast"/>
          <w:jc w:val="center"/>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 xml:space="preserve">一分队（24人） </w:t>
            </w:r>
            <w:r>
              <w:rPr>
                <w:rFonts w:eastAsia="仿宋_GB2312"/>
                <w:b/>
                <w:color w:val="000000"/>
                <w:kern w:val="0"/>
                <w:sz w:val="24"/>
                <w:szCs w:val="24"/>
                <w:lang w:bidi="ar"/>
              </w:rPr>
              <w:br w:type="textWrapping"/>
            </w:r>
            <w:r>
              <w:rPr>
                <w:rFonts w:eastAsia="仿宋_GB2312"/>
                <w:b/>
                <w:color w:val="000000"/>
                <w:kern w:val="0"/>
                <w:sz w:val="24"/>
                <w:szCs w:val="24"/>
                <w:lang w:bidi="ar"/>
              </w:rPr>
              <w:t xml:space="preserve">队长：左其刚             </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一组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唐  彬</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樊  勇</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谭春艳</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李云月</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陈  赢</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三组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叶永红</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杨秋林</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艾生中</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肖  洪</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刘强威</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赖  静</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伍甘霖</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任冰清</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二组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李大军</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古  军</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曾德林</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文晓君</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陈善举</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康祥伦</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成  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  奎</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 xml:space="preserve">三分队（23人） </w:t>
            </w:r>
            <w:r>
              <w:rPr>
                <w:rFonts w:eastAsia="仿宋_GB2312"/>
                <w:b/>
                <w:color w:val="000000"/>
                <w:kern w:val="0"/>
                <w:sz w:val="24"/>
                <w:szCs w:val="24"/>
                <w:lang w:bidi="ar"/>
              </w:rPr>
              <w:br w:type="textWrapping"/>
            </w:r>
            <w:r>
              <w:rPr>
                <w:rFonts w:eastAsia="仿宋_GB2312"/>
                <w:b/>
                <w:color w:val="000000"/>
                <w:kern w:val="0"/>
                <w:sz w:val="24"/>
                <w:szCs w:val="24"/>
                <w:lang w:bidi="ar"/>
              </w:rPr>
              <w:t xml:space="preserve">队长：何祯模            </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一组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幸坤琴</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侯琼翎</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  毅</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颜  华</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陈希云</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杨候勇</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毛国凤</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刘泓伶</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邓莉华</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三组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徐登玉</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王静波</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田发茂</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冉敏捷</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董建宏</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left"/>
              <w:textAlignment w:val="center"/>
              <w:rPr>
                <w:rFonts w:eastAsia="仿宋_GB2312"/>
                <w:b/>
                <w:color w:val="000000"/>
                <w:sz w:val="24"/>
                <w:szCs w:val="24"/>
              </w:rPr>
            </w:pPr>
            <w:r>
              <w:rPr>
                <w:rFonts w:eastAsia="仿宋_GB2312"/>
                <w:b/>
                <w:color w:val="000000"/>
                <w:kern w:val="0"/>
                <w:sz w:val="24"/>
                <w:szCs w:val="24"/>
                <w:lang w:bidi="ar"/>
              </w:rPr>
              <w:t>二组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王顺桦</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郑贵平</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涂明秀</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刘正明</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孔令烽</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周  建</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杨  柳</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樊  欣</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唐  毅</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邓尚文</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陈长玲</w:t>
            </w:r>
          </w:p>
        </w:tc>
      </w:tr>
      <w:tr>
        <w:tblPrEx>
          <w:tblCellMar>
            <w:top w:w="0" w:type="dxa"/>
            <w:left w:w="0" w:type="dxa"/>
            <w:bottom w:w="0" w:type="dxa"/>
            <w:right w:w="0" w:type="dxa"/>
          </w:tblCellMar>
        </w:tblPrEx>
        <w:trPr>
          <w:trHeight w:val="90" w:hRule="atLeast"/>
          <w:jc w:val="center"/>
        </w:trPr>
        <w:tc>
          <w:tcPr>
            <w:tcW w:w="1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二分队（23人）</w:t>
            </w:r>
            <w:r>
              <w:rPr>
                <w:rFonts w:eastAsia="仿宋_GB2312"/>
                <w:b/>
                <w:color w:val="000000"/>
                <w:kern w:val="0"/>
                <w:sz w:val="24"/>
                <w:szCs w:val="24"/>
                <w:lang w:bidi="ar"/>
              </w:rPr>
              <w:br w:type="textWrapping"/>
            </w:r>
            <w:r>
              <w:rPr>
                <w:rFonts w:eastAsia="仿宋_GB2312"/>
                <w:b/>
                <w:color w:val="000000"/>
                <w:kern w:val="0"/>
                <w:sz w:val="24"/>
                <w:szCs w:val="24"/>
                <w:lang w:bidi="ar"/>
              </w:rPr>
              <w:t>队长：</w:t>
            </w:r>
            <w:r>
              <w:rPr>
                <w:rFonts w:hint="eastAsia" w:eastAsia="仿宋_GB2312"/>
                <w:color w:val="000000"/>
                <w:sz w:val="24"/>
                <w:szCs w:val="24"/>
              </w:rPr>
              <w:t>韩龙</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一组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唐  宗</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涂洪雁</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封  鹏</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何思宇</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周  强</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三组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任  虹</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段小琴</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唐天富</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王晓凤</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联络员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晏  东</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程国强</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员</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马  力</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杨  浩</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文礼伦</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魏秀丽</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王世贵</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b/>
                <w:color w:val="000000"/>
                <w:sz w:val="24"/>
                <w:szCs w:val="24"/>
              </w:rPr>
            </w:pPr>
            <w:r>
              <w:rPr>
                <w:rFonts w:eastAsia="仿宋_GB2312"/>
                <w:b/>
                <w:color w:val="000000"/>
                <w:kern w:val="0"/>
                <w:sz w:val="24"/>
                <w:szCs w:val="24"/>
                <w:lang w:bidi="ar"/>
              </w:rPr>
              <w:t>二组</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组  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李天智</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陈志勇</w:t>
            </w:r>
          </w:p>
        </w:tc>
      </w:tr>
      <w:tr>
        <w:tblPrEx>
          <w:tblCellMar>
            <w:top w:w="0" w:type="dxa"/>
            <w:left w:w="0" w:type="dxa"/>
            <w:bottom w:w="0" w:type="dxa"/>
            <w:right w:w="0"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副组长</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刘国平</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b/>
                <w:color w:val="000000"/>
                <w:sz w:val="24"/>
                <w:szCs w:val="24"/>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仿宋_GB2312"/>
                <w:color w:val="000000"/>
                <w:sz w:val="24"/>
                <w:szCs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000000"/>
                <w:sz w:val="24"/>
                <w:szCs w:val="24"/>
              </w:rPr>
            </w:pPr>
            <w:r>
              <w:rPr>
                <w:rFonts w:eastAsia="仿宋_GB2312"/>
                <w:color w:val="000000"/>
                <w:kern w:val="0"/>
                <w:sz w:val="24"/>
                <w:szCs w:val="24"/>
                <w:lang w:bidi="ar"/>
              </w:rPr>
              <w:t>孙思梅</w:t>
            </w:r>
          </w:p>
        </w:tc>
      </w:tr>
    </w:tbl>
    <w:p>
      <w:pPr>
        <w:keepNext w:val="0"/>
        <w:keepLines w:val="0"/>
        <w:pageBreakBefore w:val="0"/>
        <w:kinsoku/>
        <w:wordWrap/>
        <w:overflowPunct/>
        <w:autoSpaceDE/>
        <w:autoSpaceDN/>
        <w:bidi w:val="0"/>
        <w:adjustRightInd/>
        <w:spacing w:line="560" w:lineRule="exact"/>
        <w:rPr>
          <w:rFonts w:eastAsia="仿宋_GB2312"/>
          <w:bCs/>
          <w:color w:val="000000"/>
          <w:sz w:val="32"/>
          <w:szCs w:val="32"/>
        </w:rPr>
        <w:sectPr>
          <w:footerReference r:id="rId8" w:type="first"/>
          <w:footerReference r:id="rId6" w:type="default"/>
          <w:footerReference r:id="rId7" w:type="even"/>
          <w:pgSz w:w="11906" w:h="16838"/>
          <w:pgMar w:top="2098" w:right="1474" w:bottom="1985" w:left="1588" w:header="851" w:footer="1446" w:gutter="0"/>
          <w:pgNumType w:fmt="numberInDash"/>
          <w:cols w:space="720" w:num="1"/>
          <w:docGrid w:type="lines" w:linePitch="579" w:charSpace="-3336"/>
        </w:sectPr>
      </w:pPr>
    </w:p>
    <w:tbl>
      <w:tblPr>
        <w:tblStyle w:val="6"/>
        <w:tblW w:w="0" w:type="auto"/>
        <w:tblInd w:w="88" w:type="dxa"/>
        <w:tblLayout w:type="fixed"/>
        <w:tblCellMar>
          <w:top w:w="0" w:type="dxa"/>
          <w:left w:w="108" w:type="dxa"/>
          <w:bottom w:w="0" w:type="dxa"/>
          <w:right w:w="108" w:type="dxa"/>
        </w:tblCellMar>
      </w:tblPr>
      <w:tblGrid>
        <w:gridCol w:w="1050"/>
        <w:gridCol w:w="2325"/>
        <w:gridCol w:w="1875"/>
        <w:gridCol w:w="1875"/>
        <w:gridCol w:w="1875"/>
        <w:gridCol w:w="2670"/>
        <w:gridCol w:w="945"/>
        <w:gridCol w:w="125"/>
      </w:tblGrid>
      <w:tr>
        <w:tblPrEx>
          <w:tblCellMar>
            <w:top w:w="0" w:type="dxa"/>
            <w:left w:w="108" w:type="dxa"/>
            <w:bottom w:w="0" w:type="dxa"/>
            <w:right w:w="108" w:type="dxa"/>
          </w:tblCellMar>
        </w:tblPrEx>
        <w:trPr>
          <w:trHeight w:val="582" w:hRule="atLeast"/>
        </w:trPr>
        <w:tc>
          <w:tcPr>
            <w:tcW w:w="12740" w:type="dxa"/>
            <w:gridSpan w:val="8"/>
            <w:vAlign w:val="bottom"/>
          </w:tcPr>
          <w:p>
            <w:pPr>
              <w:keepNext w:val="0"/>
              <w:keepLines w:val="0"/>
              <w:pageBreakBefore w:val="0"/>
              <w:widowControl/>
              <w:kinsoku/>
              <w:wordWrap/>
              <w:overflowPunct/>
              <w:autoSpaceDE/>
              <w:autoSpaceDN/>
              <w:bidi w:val="0"/>
              <w:adjustRightInd/>
              <w:spacing w:line="560" w:lineRule="exact"/>
              <w:jc w:val="left"/>
              <w:rPr>
                <w:rFonts w:eastAsia="方正仿宋_GBK"/>
                <w:color w:val="000000"/>
                <w:kern w:val="0"/>
                <w:sz w:val="32"/>
                <w:szCs w:val="32"/>
              </w:rPr>
            </w:pPr>
            <w:r>
              <w:rPr>
                <w:rFonts w:eastAsia="方正黑体_GBK"/>
                <w:color w:val="000000"/>
                <w:kern w:val="0"/>
                <w:sz w:val="32"/>
                <w:szCs w:val="32"/>
              </w:rPr>
              <w:t>附件2</w:t>
            </w:r>
          </w:p>
        </w:tc>
      </w:tr>
      <w:tr>
        <w:tblPrEx>
          <w:tblCellMar>
            <w:top w:w="0" w:type="dxa"/>
            <w:left w:w="108" w:type="dxa"/>
            <w:bottom w:w="0" w:type="dxa"/>
            <w:right w:w="108" w:type="dxa"/>
          </w:tblCellMar>
        </w:tblPrEx>
        <w:trPr>
          <w:trHeight w:val="1165" w:hRule="atLeast"/>
        </w:trPr>
        <w:tc>
          <w:tcPr>
            <w:tcW w:w="12740" w:type="dxa"/>
            <w:gridSpan w:val="8"/>
            <w:vAlign w:val="center"/>
          </w:tcPr>
          <w:p>
            <w:pPr>
              <w:keepNext w:val="0"/>
              <w:keepLines w:val="0"/>
              <w:pageBreakBefore w:val="0"/>
              <w:widowControl/>
              <w:kinsoku/>
              <w:wordWrap/>
              <w:overflowPunct/>
              <w:autoSpaceDE/>
              <w:autoSpaceDN/>
              <w:bidi w:val="0"/>
              <w:adjustRightInd/>
              <w:spacing w:line="560" w:lineRule="exact"/>
              <w:jc w:val="center"/>
              <w:rPr>
                <w:rFonts w:eastAsia="方正小标宋_GBK"/>
                <w:bCs/>
                <w:color w:val="000000"/>
                <w:kern w:val="0"/>
                <w:sz w:val="44"/>
                <w:szCs w:val="44"/>
              </w:rPr>
            </w:pPr>
            <w:r>
              <w:rPr>
                <w:rFonts w:eastAsia="方正小标宋_GBK"/>
                <w:bCs/>
                <w:color w:val="000000"/>
                <w:kern w:val="0"/>
                <w:sz w:val="44"/>
                <w:szCs w:val="44"/>
              </w:rPr>
              <w:t>王家街道村（居）森林火灾扑火突击队表</w:t>
            </w:r>
          </w:p>
        </w:tc>
      </w:tr>
      <w:tr>
        <w:tblPrEx>
          <w:tblCellMar>
            <w:top w:w="0" w:type="dxa"/>
            <w:left w:w="0" w:type="dxa"/>
            <w:bottom w:w="0" w:type="dxa"/>
            <w:right w:w="0" w:type="dxa"/>
          </w:tblCellMar>
        </w:tblPrEx>
        <w:trPr>
          <w:gridAfter w:val="1"/>
          <w:wAfter w:w="125" w:type="dxa"/>
          <w:trHeight w:val="700" w:hRule="atLeast"/>
        </w:trPr>
        <w:tc>
          <w:tcPr>
            <w:tcW w:w="10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编号</w:t>
            </w:r>
          </w:p>
        </w:tc>
        <w:tc>
          <w:tcPr>
            <w:tcW w:w="795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扑救队</w:t>
            </w:r>
          </w:p>
        </w:tc>
        <w:tc>
          <w:tcPr>
            <w:tcW w:w="361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队伍构成及人数</w:t>
            </w:r>
          </w:p>
        </w:tc>
      </w:tr>
      <w:tr>
        <w:tblPrEx>
          <w:tblCellMar>
            <w:top w:w="0" w:type="dxa"/>
            <w:left w:w="0" w:type="dxa"/>
            <w:bottom w:w="0" w:type="dxa"/>
            <w:right w:w="0" w:type="dxa"/>
          </w:tblCellMar>
        </w:tblPrEx>
        <w:trPr>
          <w:gridAfter w:val="1"/>
          <w:wAfter w:w="125" w:type="dxa"/>
          <w:trHeight w:val="920" w:hRule="atLeast"/>
        </w:trPr>
        <w:tc>
          <w:tcPr>
            <w:tcW w:w="10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autoSpaceDE/>
              <w:autoSpaceDN/>
              <w:bidi w:val="0"/>
              <w:adjustRightInd/>
              <w:spacing w:line="560" w:lineRule="exact"/>
              <w:jc w:val="center"/>
              <w:rPr>
                <w:rFonts w:eastAsia="方正仿宋_GBK"/>
                <w:color w:val="000000"/>
                <w:sz w:val="28"/>
                <w:szCs w:val="28"/>
              </w:rPr>
            </w:pPr>
          </w:p>
        </w:tc>
        <w:tc>
          <w:tcPr>
            <w:tcW w:w="2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队名</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村（</w:t>
            </w:r>
            <w:r>
              <w:rPr>
                <w:rFonts w:hint="eastAsia" w:eastAsia="方正仿宋_GBK"/>
                <w:color w:val="000000"/>
                <w:kern w:val="0"/>
                <w:sz w:val="28"/>
                <w:szCs w:val="28"/>
                <w:lang w:bidi="ar"/>
              </w:rPr>
              <w:t>社区</w:t>
            </w:r>
            <w:r>
              <w:rPr>
                <w:rFonts w:eastAsia="方正仿宋_GBK"/>
                <w:color w:val="000000"/>
                <w:kern w:val="0"/>
                <w:sz w:val="28"/>
                <w:szCs w:val="28"/>
                <w:lang w:bidi="ar"/>
              </w:rPr>
              <w:t>）</w:t>
            </w:r>
          </w:p>
        </w:tc>
        <w:tc>
          <w:tcPr>
            <w:tcW w:w="37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责任领导</w:t>
            </w:r>
          </w:p>
        </w:tc>
        <w:tc>
          <w:tcPr>
            <w:tcW w:w="26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队伍组成</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人数</w:t>
            </w:r>
          </w:p>
        </w:tc>
      </w:tr>
      <w:tr>
        <w:tblPrEx>
          <w:tblCellMar>
            <w:top w:w="0" w:type="dxa"/>
            <w:left w:w="0" w:type="dxa"/>
            <w:bottom w:w="0" w:type="dxa"/>
            <w:right w:w="0" w:type="dxa"/>
          </w:tblCellMar>
        </w:tblPrEx>
        <w:trPr>
          <w:gridAfter w:val="1"/>
          <w:wAfter w:w="125" w:type="dxa"/>
          <w:trHeight w:val="700" w:hRule="atLeast"/>
        </w:trPr>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苟溪桥扑救队</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苟溪桥村</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hint="eastAsia" w:eastAsia="方正仿宋_GBK"/>
                <w:color w:val="000000"/>
                <w:sz w:val="28"/>
                <w:szCs w:val="28"/>
              </w:rPr>
              <w:t>苟春莲</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村干部及群众</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30</w:t>
            </w:r>
          </w:p>
        </w:tc>
      </w:tr>
      <w:tr>
        <w:tblPrEx>
          <w:tblCellMar>
            <w:top w:w="0" w:type="dxa"/>
            <w:left w:w="0" w:type="dxa"/>
            <w:bottom w:w="0" w:type="dxa"/>
            <w:right w:w="0" w:type="dxa"/>
          </w:tblCellMar>
        </w:tblPrEx>
        <w:trPr>
          <w:gridAfter w:val="1"/>
          <w:wAfter w:w="125" w:type="dxa"/>
          <w:trHeight w:val="700" w:hRule="atLeast"/>
        </w:trPr>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大屋扑救队</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大屋村</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吴慰</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村干部及群众</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30</w:t>
            </w:r>
          </w:p>
        </w:tc>
      </w:tr>
      <w:tr>
        <w:tblPrEx>
          <w:tblCellMar>
            <w:top w:w="0" w:type="dxa"/>
            <w:left w:w="0" w:type="dxa"/>
            <w:bottom w:w="0" w:type="dxa"/>
            <w:right w:w="0" w:type="dxa"/>
          </w:tblCellMar>
        </w:tblPrEx>
        <w:trPr>
          <w:gridAfter w:val="1"/>
          <w:wAfter w:w="125" w:type="dxa"/>
          <w:trHeight w:val="700" w:hRule="atLeast"/>
        </w:trPr>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3</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玉峰山扑救队</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玉峰山村</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陆荣胜</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村干部及群众</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30</w:t>
            </w:r>
          </w:p>
        </w:tc>
      </w:tr>
      <w:tr>
        <w:tblPrEx>
          <w:tblCellMar>
            <w:top w:w="0" w:type="dxa"/>
            <w:left w:w="0" w:type="dxa"/>
            <w:bottom w:w="0" w:type="dxa"/>
            <w:right w:w="0" w:type="dxa"/>
          </w:tblCellMar>
        </w:tblPrEx>
        <w:trPr>
          <w:gridAfter w:val="1"/>
          <w:wAfter w:w="125" w:type="dxa"/>
          <w:trHeight w:val="700" w:hRule="atLeast"/>
        </w:trPr>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r>
              <w:rPr>
                <w:rFonts w:eastAsia="方正仿宋_GBK"/>
                <w:color w:val="000000"/>
                <w:kern w:val="0"/>
                <w:sz w:val="28"/>
                <w:szCs w:val="28"/>
                <w:lang w:bidi="ar"/>
              </w:rPr>
              <w:t>4</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方正仿宋_GBK" w:cs="Times New Roman"/>
                <w:color w:val="000000"/>
                <w:kern w:val="2"/>
                <w:sz w:val="28"/>
                <w:szCs w:val="28"/>
                <w:lang w:val="en-US" w:eastAsia="zh-CN" w:bidi="ar-SA"/>
              </w:rPr>
            </w:pPr>
            <w:r>
              <w:rPr>
                <w:rFonts w:eastAsia="方正仿宋_GBK"/>
                <w:color w:val="000000"/>
                <w:kern w:val="0"/>
                <w:sz w:val="28"/>
                <w:szCs w:val="28"/>
                <w:lang w:bidi="ar"/>
              </w:rPr>
              <w:t>王家社区扑救队</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方正仿宋_GBK" w:cs="Times New Roman"/>
                <w:color w:val="000000"/>
                <w:kern w:val="2"/>
                <w:sz w:val="28"/>
                <w:szCs w:val="28"/>
                <w:lang w:val="en-US" w:eastAsia="zh-CN" w:bidi="ar-SA"/>
              </w:rPr>
            </w:pPr>
            <w:r>
              <w:rPr>
                <w:rFonts w:eastAsia="方正仿宋_GBK"/>
                <w:color w:val="000000"/>
                <w:kern w:val="0"/>
                <w:sz w:val="28"/>
                <w:szCs w:val="28"/>
                <w:lang w:bidi="ar"/>
              </w:rPr>
              <w:t>王家社区</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方正仿宋_GBK" w:cs="Times New Roman"/>
                <w:color w:val="000000"/>
                <w:kern w:val="2"/>
                <w:sz w:val="28"/>
                <w:szCs w:val="28"/>
                <w:lang w:val="en-US" w:eastAsia="zh-CN" w:bidi="ar-SA"/>
              </w:rPr>
            </w:pPr>
            <w:r>
              <w:rPr>
                <w:rFonts w:eastAsia="方正仿宋_GBK"/>
                <w:color w:val="000000"/>
                <w:kern w:val="0"/>
                <w:sz w:val="28"/>
                <w:szCs w:val="28"/>
                <w:lang w:bidi="ar"/>
              </w:rPr>
              <w:t>蒋渝红</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方正仿宋_GBK" w:cs="Times New Roman"/>
                <w:color w:val="000000"/>
                <w:kern w:val="2"/>
                <w:sz w:val="28"/>
                <w:szCs w:val="28"/>
                <w:lang w:val="en-US" w:eastAsia="zh-CN" w:bidi="ar-SA"/>
              </w:rPr>
            </w:pP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方正仿宋_GBK" w:cs="Times New Roman"/>
                <w:color w:val="000000"/>
                <w:kern w:val="2"/>
                <w:sz w:val="28"/>
                <w:szCs w:val="28"/>
                <w:lang w:val="en-US" w:eastAsia="zh-CN" w:bidi="ar-SA"/>
              </w:rPr>
            </w:pPr>
            <w:r>
              <w:rPr>
                <w:rFonts w:eastAsia="方正仿宋_GBK"/>
                <w:color w:val="000000"/>
                <w:kern w:val="0"/>
                <w:sz w:val="28"/>
                <w:szCs w:val="28"/>
                <w:lang w:bidi="ar"/>
              </w:rPr>
              <w:t>社区干部及群众</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方正仿宋_GBK" w:cs="Times New Roman"/>
                <w:color w:val="000000"/>
                <w:kern w:val="2"/>
                <w:sz w:val="28"/>
                <w:szCs w:val="28"/>
                <w:lang w:val="en-US" w:eastAsia="zh-CN" w:bidi="ar-SA"/>
              </w:rPr>
            </w:pPr>
            <w:r>
              <w:rPr>
                <w:rFonts w:eastAsia="方正仿宋_GBK"/>
                <w:color w:val="000000"/>
                <w:kern w:val="0"/>
                <w:sz w:val="28"/>
                <w:szCs w:val="28"/>
                <w:lang w:bidi="ar"/>
              </w:rPr>
              <w:t>30</w:t>
            </w:r>
          </w:p>
        </w:tc>
      </w:tr>
      <w:tr>
        <w:tblPrEx>
          <w:tblCellMar>
            <w:top w:w="0" w:type="dxa"/>
            <w:left w:w="0" w:type="dxa"/>
            <w:bottom w:w="0" w:type="dxa"/>
            <w:right w:w="0" w:type="dxa"/>
          </w:tblCellMar>
        </w:tblPrEx>
        <w:trPr>
          <w:gridAfter w:val="1"/>
          <w:wAfter w:w="125" w:type="dxa"/>
          <w:trHeight w:val="700" w:hRule="atLeast"/>
        </w:trPr>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方正仿宋_GBK"/>
                <w:color w:val="000000"/>
                <w:sz w:val="28"/>
                <w:szCs w:val="28"/>
              </w:rPr>
            </w:pPr>
          </w:p>
        </w:tc>
      </w:tr>
    </w:tbl>
    <w:p>
      <w:pPr>
        <w:keepNext w:val="0"/>
        <w:keepLines w:val="0"/>
        <w:pageBreakBefore w:val="0"/>
        <w:kinsoku/>
        <w:wordWrap/>
        <w:overflowPunct/>
        <w:autoSpaceDE/>
        <w:autoSpaceDN/>
        <w:bidi w:val="0"/>
        <w:adjustRightInd/>
        <w:spacing w:line="560" w:lineRule="exact"/>
        <w:rPr>
          <w:rFonts w:eastAsia="仿宋_GB2312"/>
          <w:bCs/>
          <w:color w:val="000000"/>
          <w:sz w:val="32"/>
          <w:szCs w:val="32"/>
        </w:rPr>
        <w:sectPr>
          <w:footerReference r:id="rId11" w:type="first"/>
          <w:footerReference r:id="rId9" w:type="default"/>
          <w:footerReference r:id="rId10" w:type="even"/>
          <w:pgSz w:w="16838" w:h="11906" w:orient="landscape"/>
          <w:pgMar w:top="1588" w:right="2098" w:bottom="1474" w:left="1985" w:header="851" w:footer="1418" w:gutter="0"/>
          <w:pgNumType w:fmt="numberInDash"/>
          <w:cols w:space="720" w:num="1"/>
          <w:titlePg/>
          <w:docGrid w:type="linesAndChars" w:linePitch="579" w:charSpace="-3336"/>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sectPr>
          <w:footerReference r:id="rId12" w:type="default"/>
          <w:pgSz w:w="11906" w:h="16838"/>
          <w:pgMar w:top="2098" w:right="1474" w:bottom="1701" w:left="1588"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lang w:eastAsia="zh-CN"/>
        </w:rPr>
        <w:t>（此页无正文）</w:t>
      </w:r>
    </w:p>
    <w:tbl>
      <w:tblPr>
        <w:tblStyle w:val="6"/>
        <w:tblpPr w:horzAnchor="margin" w:tblpYSpec="bottom"/>
        <w:tblOverlap w:val="never"/>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3"/>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4423" w:type="dxa"/>
            <w:vAlign w:val="center"/>
          </w:tcPr>
          <w:p>
            <w:pPr>
              <w:spacing w:line="579" w:lineRule="exact"/>
              <w:ind w:left="315" w:leftChars="150"/>
              <w:jc w:val="left"/>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重庆市渝北区王家街道党政办</w:t>
            </w:r>
          </w:p>
        </w:tc>
        <w:tc>
          <w:tcPr>
            <w:tcW w:w="4422" w:type="dxa"/>
            <w:vAlign w:val="center"/>
          </w:tcPr>
          <w:p>
            <w:pPr>
              <w:spacing w:line="579" w:lineRule="exact"/>
              <w:ind w:right="315" w:rightChars="150"/>
              <w:jc w:val="right"/>
              <w:textAlignment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年</w:t>
            </w:r>
            <w:r>
              <w:rPr>
                <w:rFonts w:hint="eastAsia"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日印发</w:t>
            </w:r>
          </w:p>
        </w:tc>
      </w:tr>
    </w:tbl>
    <w:p>
      <w:pPr>
        <w:keepNext w:val="0"/>
        <w:keepLines w:val="0"/>
        <w:pageBreakBefore w:val="0"/>
        <w:kinsoku/>
        <w:wordWrap/>
        <w:overflowPunct/>
        <w:autoSpaceDE/>
        <w:autoSpaceDN/>
        <w:bidi w:val="0"/>
        <w:adjustRightInd/>
        <w:spacing w:line="560" w:lineRule="exact"/>
      </w:pPr>
    </w:p>
    <w:sectPr>
      <w:pgSz w:w="11906" w:h="16838"/>
      <w:pgMar w:top="2098" w:right="1474" w:bottom="1985" w:left="1588" w:header="851" w:footer="144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09843606"/>
                            <w:docPartObj>
                              <w:docPartGallery w:val="autotext"/>
                            </w:docPartObj>
                          </w:sdtPr>
                          <w:sdtEndPr>
                            <w:rPr>
                              <w:sz w:val="28"/>
                              <w:szCs w:val="28"/>
                            </w:rPr>
                          </w:sdtEndPr>
                          <w:sdtContent>
                            <w:p>
                              <w:pPr>
                                <w:pStyle w:val="4"/>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109843606"/>
                      <w:docPartObj>
                        <w:docPartGallery w:val="autotext"/>
                      </w:docPartObj>
                    </w:sdtPr>
                    <w:sdtEndPr>
                      <w:rPr>
                        <w:sz w:val="28"/>
                        <w:szCs w:val="28"/>
                      </w:rPr>
                    </w:sdtEndPr>
                    <w:sdtContent>
                      <w:p>
                        <w:pPr>
                          <w:pStyle w:val="4"/>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sdtContent>
                  </w:sdt>
                  <w:p>
                    <w:pPr>
                      <w:rPr>
                        <w:sz w:val="28"/>
                        <w:szCs w:val="28"/>
                      </w:rPr>
                    </w:pPr>
                  </w:p>
                </w:txbxContent>
              </v:textbox>
            </v:shape>
          </w:pict>
        </mc:Fallback>
      </mc:AlternateContent>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6251216"/>
                            <w:docPartObj>
                              <w:docPartGallery w:val="autotext"/>
                            </w:docPartObj>
                          </w:sdtPr>
                          <w:sdtEndPr>
                            <w:rPr>
                              <w:sz w:val="28"/>
                              <w:szCs w:val="28"/>
                            </w:rPr>
                          </w:sdtEndPr>
                          <w:sdtContent>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646251216"/>
                      <w:docPartObj>
                        <w:docPartGallery w:val="autotext"/>
                      </w:docPartObj>
                    </w:sdtPr>
                    <w:sdtEndPr>
                      <w:rPr>
                        <w:sz w:val="28"/>
                        <w:szCs w:val="28"/>
                      </w:rPr>
                    </w:sdtEndPr>
                    <w:sdtContent>
                      <w:p>
                        <w:pPr>
                          <w:pStyle w:val="4"/>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rPr>
                        <w:sz w:val="28"/>
                        <w:szCs w:val="28"/>
                      </w:rPr>
                    </w:pPr>
                  </w:p>
                </w:txbxContent>
              </v:textbox>
            </v:shape>
          </w:pict>
        </mc:Fallback>
      </mc:AlternateContent>
    </w:r>
  </w:p>
  <w:p>
    <w:pPr>
      <w:pStyle w:val="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048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04850" cy="1828800"/>
                      </a:xfrm>
                      <a:prstGeom prst="rect">
                        <a:avLst/>
                      </a:prstGeom>
                      <a:noFill/>
                      <a:ln w="9525">
                        <a:noFill/>
                      </a:ln>
                      <a:effectLst/>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55.5pt;mso-position-horizontal:outside;mso-position-horizontal-relative:margin;z-index:251659264;mso-width-relative:page;mso-height-relative:page;" filled="f" stroked="f" coordsize="21600,21600" o:gfxdata="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Q9vK9EAAAAFAQAADwAAAAAAAAABACAAAAAi&#10;AAAAZHJzL2Rvd25yZXYueG1sUEsBAhQAFAAAAAgAh07iQCkGZU3YAQAApQMAAA4AAAAAAAAAAQAg&#10;AAAAIAEAAGRycy9lMm9Eb2MueG1sUEsFBgAAAAAGAAYAWQEAAGo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p>
    <w:pPr>
      <w:pStyle w:val="4"/>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42315" cy="2209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42315" cy="220980"/>
                      </a:xfrm>
                      <a:prstGeom prst="rect">
                        <a:avLst/>
                      </a:prstGeom>
                      <a:noFill/>
                      <a:ln w="9525">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top:0pt;height:17.4pt;width:58.45pt;mso-position-horizontal:outside;mso-position-horizontal-relative:margin;z-index:251661312;mso-width-relative:page;mso-height-relative:page;" filled="f" stroked="f" coordsize="21600,21600" o:gfxdata="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7ZpGg1AAAAAQBAAAPAAAAAAAAAAEAIAAA&#10;ACIAAABkcnMvZG93bnJldi54bWxQSwECFAAUAAAACACHTuJAk4fx4tcBAACkAwAADgAAAAAAAAAB&#10;ACAAAAAjAQAAZHJzL2Uyb0RvYy54bWxQSwUGAAAAAAYABgBZAQAAbAUAAAAA&#10;">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9075630"/>
                            <w:docPartObj>
                              <w:docPartGallery w:val="autotext"/>
                            </w:docPartObj>
                          </w:sdtPr>
                          <w:sdtEndPr>
                            <w:rPr>
                              <w:sz w:val="28"/>
                              <w:szCs w:val="28"/>
                            </w:rPr>
                          </w:sdtEndPr>
                          <w:sdtContent>
                            <w:p>
                              <w:pPr>
                                <w:pStyle w:val="4"/>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13 -</w:t>
                              </w:r>
                              <w:r>
                                <w:rPr>
                                  <w:rFonts w:hint="eastAsia" w:ascii="宋体" w:hAnsi="宋体" w:eastAsia="宋体" w:cs="宋体"/>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879075630"/>
                      <w:docPartObj>
                        <w:docPartGallery w:val="autotext"/>
                      </w:docPartObj>
                    </w:sdtPr>
                    <w:sdtEndPr>
                      <w:rPr>
                        <w:sz w:val="28"/>
                        <w:szCs w:val="28"/>
                      </w:rPr>
                    </w:sdtEndPr>
                    <w:sdtContent>
                      <w:p>
                        <w:pPr>
                          <w:pStyle w:val="4"/>
                          <w:jc w:val="right"/>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13 -</w:t>
                        </w:r>
                        <w:r>
                          <w:rPr>
                            <w:rFonts w:hint="eastAsia" w:ascii="宋体" w:hAnsi="宋体" w:eastAsia="宋体" w:cs="宋体"/>
                            <w:sz w:val="28"/>
                            <w:szCs w:val="28"/>
                          </w:rPr>
                          <w:fldChar w:fldCharType="end"/>
                        </w:r>
                      </w:p>
                    </w:sdtContent>
                  </w:sdt>
                  <w:p>
                    <w:pPr>
                      <w:rPr>
                        <w:sz w:val="28"/>
                        <w:szCs w:val="28"/>
                      </w:rPr>
                    </w:pPr>
                  </w:p>
                </w:txbxContent>
              </v:textbox>
            </v:shape>
          </w:pict>
        </mc:Fallback>
      </mc:AlternateContent>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79953"/>
    <w:multiLevelType w:val="singleLevel"/>
    <w:tmpl w:val="80579953"/>
    <w:lvl w:ilvl="0" w:tentative="0">
      <w:start w:val="1"/>
      <w:numFmt w:val="decimal"/>
      <w:suff w:val="nothing"/>
      <w:lvlText w:val="（%1）"/>
      <w:lvlJc w:val="left"/>
    </w:lvl>
  </w:abstractNum>
  <w:abstractNum w:abstractNumId="1">
    <w:nsid w:val="EAE1FE8F"/>
    <w:multiLevelType w:val="singleLevel"/>
    <w:tmpl w:val="EAE1FE8F"/>
    <w:lvl w:ilvl="0" w:tentative="0">
      <w:start w:val="3"/>
      <w:numFmt w:val="chineseCounting"/>
      <w:suff w:val="nothing"/>
      <w:lvlText w:val="（%1）"/>
      <w:lvlJc w:val="left"/>
      <w:rPr>
        <w:rFonts w:hint="eastAsia"/>
      </w:rPr>
    </w:lvl>
  </w:abstractNum>
  <w:abstractNum w:abstractNumId="2">
    <w:nsid w:val="5D5B7DFB"/>
    <w:multiLevelType w:val="singleLevel"/>
    <w:tmpl w:val="5D5B7DFB"/>
    <w:lvl w:ilvl="0" w:tentative="0">
      <w:start w:val="1"/>
      <w:numFmt w:val="decimal"/>
      <w:suff w:val="space"/>
      <w:lvlText w:val="%1."/>
      <w:lvlJc w:val="left"/>
    </w:lvl>
  </w:abstractNum>
  <w:abstractNum w:abstractNumId="3">
    <w:nsid w:val="7769B00F"/>
    <w:multiLevelType w:val="singleLevel"/>
    <w:tmpl w:val="7769B00F"/>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97"/>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213B5"/>
    <w:rsid w:val="00073467"/>
    <w:rsid w:val="001922FD"/>
    <w:rsid w:val="001B03E1"/>
    <w:rsid w:val="001D7881"/>
    <w:rsid w:val="003C7E6A"/>
    <w:rsid w:val="00521D73"/>
    <w:rsid w:val="00531611"/>
    <w:rsid w:val="005A589B"/>
    <w:rsid w:val="006301E5"/>
    <w:rsid w:val="00671ADF"/>
    <w:rsid w:val="00675B61"/>
    <w:rsid w:val="00966D07"/>
    <w:rsid w:val="00A36058"/>
    <w:rsid w:val="00A42ECC"/>
    <w:rsid w:val="00AB6ED1"/>
    <w:rsid w:val="00B326FA"/>
    <w:rsid w:val="00B37978"/>
    <w:rsid w:val="00BB27EB"/>
    <w:rsid w:val="00C104FF"/>
    <w:rsid w:val="00C7127B"/>
    <w:rsid w:val="00CA5276"/>
    <w:rsid w:val="00D72E70"/>
    <w:rsid w:val="00DD0640"/>
    <w:rsid w:val="00EC270F"/>
    <w:rsid w:val="00FF03F8"/>
    <w:rsid w:val="01FC711E"/>
    <w:rsid w:val="02C6024D"/>
    <w:rsid w:val="03D94BD4"/>
    <w:rsid w:val="056C36CD"/>
    <w:rsid w:val="05722E05"/>
    <w:rsid w:val="060910F7"/>
    <w:rsid w:val="07872E89"/>
    <w:rsid w:val="085C53FC"/>
    <w:rsid w:val="0DF87710"/>
    <w:rsid w:val="0F00318C"/>
    <w:rsid w:val="0F915288"/>
    <w:rsid w:val="103F3DEF"/>
    <w:rsid w:val="106C2154"/>
    <w:rsid w:val="12CB744B"/>
    <w:rsid w:val="137D066B"/>
    <w:rsid w:val="13B57345"/>
    <w:rsid w:val="17A514BC"/>
    <w:rsid w:val="1A4E5107"/>
    <w:rsid w:val="1BC47AA5"/>
    <w:rsid w:val="1F5D5DD5"/>
    <w:rsid w:val="219B7103"/>
    <w:rsid w:val="21AF7C19"/>
    <w:rsid w:val="26084B4B"/>
    <w:rsid w:val="28C151C5"/>
    <w:rsid w:val="2E707151"/>
    <w:rsid w:val="2EA23B4C"/>
    <w:rsid w:val="2F2E22AE"/>
    <w:rsid w:val="2FB46605"/>
    <w:rsid w:val="36DD35BE"/>
    <w:rsid w:val="39D93CD2"/>
    <w:rsid w:val="3BBA5981"/>
    <w:rsid w:val="428E6D36"/>
    <w:rsid w:val="49797C80"/>
    <w:rsid w:val="4C077762"/>
    <w:rsid w:val="4D3F2A0E"/>
    <w:rsid w:val="4ED204CF"/>
    <w:rsid w:val="5081669E"/>
    <w:rsid w:val="50ED12B2"/>
    <w:rsid w:val="50F00AFA"/>
    <w:rsid w:val="545260F9"/>
    <w:rsid w:val="54777C38"/>
    <w:rsid w:val="563213B5"/>
    <w:rsid w:val="56C762B4"/>
    <w:rsid w:val="577F02EE"/>
    <w:rsid w:val="57D96016"/>
    <w:rsid w:val="59AA4C2D"/>
    <w:rsid w:val="59F057DB"/>
    <w:rsid w:val="5A641BC3"/>
    <w:rsid w:val="5A780E32"/>
    <w:rsid w:val="5BF810B2"/>
    <w:rsid w:val="5D36217A"/>
    <w:rsid w:val="5E546C75"/>
    <w:rsid w:val="5F414FA1"/>
    <w:rsid w:val="5FEC53E8"/>
    <w:rsid w:val="67E721D2"/>
    <w:rsid w:val="6ADF7DA4"/>
    <w:rsid w:val="6EE84B12"/>
    <w:rsid w:val="6F715C3B"/>
    <w:rsid w:val="6F804589"/>
    <w:rsid w:val="743C6284"/>
    <w:rsid w:val="746A13AC"/>
    <w:rsid w:val="74E676F9"/>
    <w:rsid w:val="758A3007"/>
    <w:rsid w:val="7C9458E1"/>
    <w:rsid w:val="7DC6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ind w:left="100" w:leftChars="100" w:right="100" w:rightChars="100"/>
    </w:pPr>
    <w:rPr>
      <w:rFonts w:ascii="Calibri" w:hAnsi="Calibri"/>
      <w:szCs w:val="24"/>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rFonts w:eastAsia="仿宋_GB2312"/>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2"/>
    <w:qFormat/>
    <w:uiPriority w:val="0"/>
    <w:rPr>
      <w:rFonts w:ascii="Calibri" w:hAnsi="Calibri"/>
      <w:kern w:val="2"/>
      <w:sz w:val="21"/>
      <w:szCs w:val="24"/>
    </w:rPr>
  </w:style>
  <w:style w:type="character" w:customStyle="1" w:styleId="10">
    <w:name w:val="批注框文本 Char"/>
    <w:basedOn w:val="8"/>
    <w:link w:val="3"/>
    <w:qFormat/>
    <w:uiPriority w:val="0"/>
    <w:rPr>
      <w:kern w:val="2"/>
      <w:sz w:val="18"/>
      <w:szCs w:val="18"/>
    </w:rPr>
  </w:style>
  <w:style w:type="character" w:customStyle="1" w:styleId="11">
    <w:name w:val="页脚 Char"/>
    <w:basedOn w:val="8"/>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5008</Words>
  <Characters>761</Characters>
  <Lines>6</Lines>
  <Paragraphs>11</Paragraphs>
  <TotalTime>5</TotalTime>
  <ScaleCrop>false</ScaleCrop>
  <LinksUpToDate>false</LinksUpToDate>
  <CharactersWithSpaces>5758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2020-01-06T02:41:00Z</dcterms:created>
  <dc:creator>Administrator</dc:creator>
  <cp:lastModifiedBy>Administrator</cp:lastModifiedBy>
  <cp:lastPrinted>2021-03-01T06:25:03Z</cp:lastPrinted>
  <dcterms:modified xsi:type="dcterms:W3CDTF">2021-03-01T06:25:22Z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