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horzAnchor="margin" w:tblpYSpec="top"/>
        <w:tblOverlap w:val="never"/>
        <w:tblW w:w="8845" w:type="dxa"/>
        <w:tblInd w:w="0" w:type="dxa"/>
        <w:tblBorders>
          <w:top w:val="none" w:color="auto" w:sz="0" w:space="0"/>
          <w:left w:val="none" w:color="auto" w:sz="0" w:space="0"/>
          <w:bottom w:val="none" w:color="auto" w:sz="0" w:space="0"/>
          <w:right w:val="none" w:color="auto" w:sz="0" w:space="0"/>
          <w:insideH w:val="single" w:color="FF3200" w:sz="24" w:space="0"/>
          <w:insideV w:val="none" w:color="auto" w:sz="0" w:space="0"/>
        </w:tblBorders>
        <w:tblLayout w:type="autofit"/>
        <w:tblCellMar>
          <w:top w:w="0" w:type="dxa"/>
          <w:left w:w="0" w:type="dxa"/>
          <w:bottom w:w="0" w:type="dxa"/>
          <w:right w:w="0" w:type="dxa"/>
        </w:tblCellMar>
      </w:tblPr>
      <w:tblGrid>
        <w:gridCol w:w="7221"/>
        <w:gridCol w:w="1624"/>
      </w:tblGrid>
      <w:tr>
        <w:tblPrEx>
          <w:tblBorders>
            <w:top w:val="none" w:color="auto" w:sz="0" w:space="0"/>
            <w:left w:val="none" w:color="auto" w:sz="0" w:space="0"/>
            <w:bottom w:val="none" w:color="auto" w:sz="0" w:space="0"/>
            <w:right w:val="none" w:color="auto" w:sz="0" w:space="0"/>
            <w:insideH w:val="single" w:color="FF3200" w:sz="24" w:space="0"/>
            <w:insideV w:val="none" w:color="auto" w:sz="0" w:space="0"/>
          </w:tblBorders>
        </w:tblPrEx>
        <w:tc>
          <w:tcPr>
            <w:tcW w:w="7221" w:type="dxa"/>
            <w:tcBorders>
              <w:top w:val="nil"/>
              <w:bottom w:val="nil"/>
            </w:tcBorders>
          </w:tcPr>
          <w:p>
            <w:pPr>
              <w:spacing w:line="1200" w:lineRule="exact"/>
              <w:jc w:val="both"/>
              <w:textAlignment w:val="center"/>
              <w:rPr>
                <w:rFonts w:hint="default" w:ascii="Times New Roman" w:hAnsi="Times New Roman" w:eastAsia="方正小标宋_GBK" w:cs="Times New Roman"/>
                <w:snapToGrid w:val="0"/>
                <w:color w:val="FF3200"/>
                <w:w w:val="60"/>
                <w:sz w:val="100"/>
                <w:szCs w:val="100"/>
              </w:rPr>
            </w:pPr>
            <w:r>
              <w:rPr>
                <w:rFonts w:hint="default" w:ascii="Times New Roman" w:hAnsi="Times New Roman" w:eastAsia="方正小标宋_GBK" w:cs="Times New Roman"/>
                <w:snapToGrid w:val="0"/>
                <w:color w:val="FF3200"/>
                <w:spacing w:val="0"/>
                <w:w w:val="59"/>
                <w:kern w:val="0"/>
                <w:sz w:val="100"/>
                <w:szCs w:val="100"/>
                <w:fitText w:val="7120" w:id="0"/>
              </w:rPr>
              <w:t>王家街道新型冠状病毒肺</w:t>
            </w:r>
            <w:bookmarkStart w:id="6" w:name="_GoBack"/>
            <w:bookmarkEnd w:id="6"/>
            <w:r>
              <w:rPr>
                <w:rFonts w:hint="default" w:ascii="Times New Roman" w:hAnsi="Times New Roman" w:eastAsia="方正小标宋_GBK" w:cs="Times New Roman"/>
                <w:snapToGrid w:val="0"/>
                <w:color w:val="FF3200"/>
                <w:spacing w:val="0"/>
                <w:w w:val="59"/>
                <w:kern w:val="0"/>
                <w:sz w:val="100"/>
                <w:szCs w:val="100"/>
                <w:fitText w:val="7120" w:id="0"/>
              </w:rPr>
              <w:t>炎</w:t>
            </w:r>
          </w:p>
          <w:p>
            <w:pPr>
              <w:spacing w:line="1200" w:lineRule="exact"/>
              <w:jc w:val="both"/>
              <w:textAlignment w:val="center"/>
              <w:rPr>
                <w:rFonts w:hint="default" w:ascii="Times New Roman" w:hAnsi="Times New Roman" w:eastAsia="方正小标宋_GBK" w:cs="Times New Roman"/>
                <w:color w:val="FF3200"/>
                <w:spacing w:val="74"/>
                <w:w w:val="60"/>
                <w:sz w:val="100"/>
                <w:szCs w:val="100"/>
              </w:rPr>
            </w:pPr>
            <w:r>
              <w:rPr>
                <w:rFonts w:hint="default" w:ascii="Times New Roman" w:hAnsi="Times New Roman" w:eastAsia="方正小标宋_GBK" w:cs="Times New Roman"/>
                <w:color w:val="FF3200"/>
                <w:spacing w:val="62"/>
                <w:w w:val="60"/>
                <w:kern w:val="0"/>
                <w:sz w:val="100"/>
                <w:szCs w:val="100"/>
              </w:rPr>
              <w:t>疫情防控工作领导小组</w:t>
            </w:r>
          </w:p>
        </w:tc>
        <w:tc>
          <w:tcPr>
            <w:tcW w:w="1624" w:type="dxa"/>
            <w:tcBorders>
              <w:top w:val="nil"/>
              <w:bottom w:val="nil"/>
            </w:tcBorders>
            <w:vAlign w:val="center"/>
          </w:tcPr>
          <w:p>
            <w:pPr>
              <w:spacing w:line="1600" w:lineRule="exact"/>
              <w:textAlignment w:val="center"/>
              <w:rPr>
                <w:rFonts w:hint="default" w:ascii="Times New Roman" w:hAnsi="Times New Roman" w:eastAsia="方正小标宋_GBK" w:cs="Times New Roman"/>
                <w:color w:val="FF3200"/>
                <w:w w:val="50"/>
                <w:sz w:val="120"/>
                <w:szCs w:val="120"/>
              </w:rPr>
            </w:pPr>
            <w:r>
              <w:rPr>
                <w:rFonts w:hint="default" w:ascii="Times New Roman" w:hAnsi="Times New Roman" w:eastAsia="方正小标宋_GBK" w:cs="Times New Roman"/>
                <w:color w:val="FF3200"/>
                <w:w w:val="50"/>
                <w:sz w:val="144"/>
                <w:szCs w:val="120"/>
              </w:rPr>
              <w:t>文件</w:t>
            </w:r>
          </w:p>
        </w:tc>
      </w:tr>
      <w:tr>
        <w:tblPrEx>
          <w:tblBorders>
            <w:top w:val="none" w:color="auto" w:sz="0" w:space="0"/>
            <w:left w:val="none" w:color="auto" w:sz="0" w:space="0"/>
            <w:bottom w:val="none" w:color="auto" w:sz="0" w:space="0"/>
            <w:right w:val="none" w:color="auto" w:sz="0" w:space="0"/>
            <w:insideH w:val="single" w:color="FF3200" w:sz="24" w:space="0"/>
            <w:insideV w:val="none" w:color="auto" w:sz="0" w:space="0"/>
          </w:tblBorders>
          <w:tblCellMar>
            <w:top w:w="0" w:type="dxa"/>
            <w:left w:w="0" w:type="dxa"/>
            <w:bottom w:w="0" w:type="dxa"/>
            <w:right w:w="0" w:type="dxa"/>
          </w:tblCellMar>
        </w:tblPrEx>
        <w:tc>
          <w:tcPr>
            <w:tcW w:w="8845" w:type="dxa"/>
            <w:gridSpan w:val="2"/>
            <w:tcBorders>
              <w:top w:val="nil"/>
              <w:bottom w:val="single" w:color="FF3200" w:sz="24" w:space="0"/>
            </w:tcBorders>
          </w:tcPr>
          <w:p>
            <w:pPr>
              <w:spacing w:before="480" w:beforeLines="200" w:line="700" w:lineRule="exact"/>
              <w:jc w:val="center"/>
              <w:textAlignment w:val="center"/>
              <w:rPr>
                <w:rFonts w:hint="default" w:ascii="Times New Roman" w:hAnsi="Times New Roman" w:eastAsia="方正小标宋_GBK" w:cs="Times New Roman"/>
                <w:color w:val="FF3200"/>
                <w:w w:val="50"/>
                <w:sz w:val="144"/>
                <w:szCs w:val="120"/>
              </w:rPr>
            </w:pPr>
            <w:r>
              <w:rPr>
                <w:rFonts w:hint="default" w:ascii="Times New Roman" w:hAnsi="Times New Roman" w:eastAsia="方正仿宋_GBK" w:cs="Times New Roman"/>
                <w:color w:val="000000" w:themeColor="text1"/>
                <w:sz w:val="32"/>
                <w:szCs w:val="32"/>
                <w14:textFill>
                  <w14:solidFill>
                    <w14:schemeClr w14:val="tx1"/>
                  </w14:solidFill>
                </w14:textFill>
              </w:rPr>
              <w:t>王家肺炎组发〔2021〕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single" w:color="FF3200" w:sz="24" w:space="0"/>
            <w:insideV w:val="none" w:color="auto" w:sz="0" w:space="0"/>
          </w:tblBorders>
          <w:tblCellMar>
            <w:top w:w="0" w:type="dxa"/>
            <w:left w:w="0" w:type="dxa"/>
            <w:bottom w:w="0" w:type="dxa"/>
            <w:right w:w="0" w:type="dxa"/>
          </w:tblCellMar>
        </w:tblPrEx>
        <w:tc>
          <w:tcPr>
            <w:tcW w:w="8845" w:type="dxa"/>
            <w:gridSpan w:val="2"/>
            <w:tcBorders>
              <w:top w:val="single" w:color="FF3200" w:sz="24" w:space="0"/>
              <w:bottom w:val="nil"/>
            </w:tcBorders>
          </w:tcPr>
          <w:p>
            <w:pPr>
              <w:spacing w:line="579" w:lineRule="exact"/>
              <w:jc w:val="center"/>
              <w:textAlignment w:val="center"/>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single" w:color="FF3200" w:sz="24" w:space="0"/>
            <w:insideV w:val="none" w:color="auto" w:sz="0" w:space="0"/>
          </w:tblBorders>
          <w:tblCellMar>
            <w:top w:w="0" w:type="dxa"/>
            <w:left w:w="0" w:type="dxa"/>
            <w:bottom w:w="0" w:type="dxa"/>
            <w:right w:w="0" w:type="dxa"/>
          </w:tblCellMar>
        </w:tblPrEx>
        <w:tc>
          <w:tcPr>
            <w:tcW w:w="8845" w:type="dxa"/>
            <w:gridSpan w:val="2"/>
            <w:tcBorders>
              <w:top w:val="nil"/>
              <w:bottom w:val="nil"/>
            </w:tcBorders>
          </w:tcPr>
          <w:p>
            <w:pPr>
              <w:spacing w:line="579" w:lineRule="exact"/>
              <w:jc w:val="center"/>
              <w:textAlignment w:val="center"/>
              <w:rPr>
                <w:rFonts w:hint="default" w:ascii="Times New Roman" w:hAnsi="Times New Roman" w:eastAsia="方正仿宋_GBK" w:cs="Times New Roman"/>
                <w:color w:val="000000" w:themeColor="text1"/>
                <w:sz w:val="32"/>
                <w:szCs w:val="32"/>
                <w14:textFill>
                  <w14:solidFill>
                    <w14:schemeClr w14:val="tx1"/>
                  </w14:solidFill>
                </w14:textFill>
              </w:rPr>
            </w:pPr>
          </w:p>
        </w:tc>
      </w:tr>
    </w:tbl>
    <w:p>
      <w:pPr>
        <w:spacing w:line="579" w:lineRule="exact"/>
        <w:jc w:val="center"/>
        <w:textAlignment w:val="center"/>
        <w:rPr>
          <w:rFonts w:hint="default" w:ascii="Times New Roman" w:hAnsi="Times New Roman" w:eastAsia="方正小标宋_GBK" w:cs="Times New Roman"/>
          <w:color w:val="000000" w:themeColor="text1"/>
          <w:sz w:val="44"/>
          <w:szCs w:val="32"/>
          <w14:textFill>
            <w14:solidFill>
              <w14:schemeClr w14:val="tx1"/>
            </w14:solidFill>
          </w14:textFill>
        </w:rPr>
      </w:pPr>
      <w:r>
        <w:rPr>
          <w:rFonts w:hint="default" w:ascii="Times New Roman" w:hAnsi="Times New Roman" w:eastAsia="方正小标宋_GBK" w:cs="Times New Roman"/>
          <w:color w:val="000000" w:themeColor="text1"/>
          <w:sz w:val="44"/>
          <w:szCs w:val="32"/>
          <w14:textFill>
            <w14:solidFill>
              <w14:schemeClr w14:val="tx1"/>
            </w14:solidFill>
          </w14:textFill>
        </w:rPr>
        <w:t>王家街道新冠肺炎疫情防控工作领导小组</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center"/>
        <w:rPr>
          <w:rFonts w:hint="default" w:ascii="Times New Roman" w:hAnsi="Times New Roman" w:eastAsia="方正小标宋_GBK" w:cs="Times New Roman"/>
          <w:color w:val="000000" w:themeColor="text1"/>
          <w:sz w:val="44"/>
          <w:szCs w:val="32"/>
          <w14:textFill>
            <w14:solidFill>
              <w14:schemeClr w14:val="tx1"/>
            </w14:solidFill>
          </w14:textFill>
        </w:rPr>
      </w:pPr>
      <w:r>
        <w:rPr>
          <w:rFonts w:hint="default" w:ascii="Times New Roman" w:hAnsi="Times New Roman" w:eastAsia="方正小标宋_GBK" w:cs="Times New Roman"/>
          <w:color w:val="000000" w:themeColor="text1"/>
          <w:sz w:val="44"/>
          <w:szCs w:val="32"/>
          <w14:textFill>
            <w14:solidFill>
              <w14:schemeClr w14:val="tx1"/>
            </w14:solidFill>
          </w14:textFill>
        </w:rPr>
        <w:t>关于印发《王家街道农村地区新冠肺炎疫情</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center"/>
        <w:rPr>
          <w:rFonts w:hint="default" w:ascii="Times New Roman" w:hAnsi="Times New Roman" w:eastAsia="方正小标宋_GBK" w:cs="Times New Roman"/>
          <w:color w:val="000000" w:themeColor="text1"/>
          <w:sz w:val="44"/>
          <w:szCs w:val="32"/>
          <w14:textFill>
            <w14:solidFill>
              <w14:schemeClr w14:val="tx1"/>
            </w14:solidFill>
          </w14:textFill>
        </w:rPr>
      </w:pPr>
      <w:r>
        <w:rPr>
          <w:rFonts w:hint="default" w:ascii="Times New Roman" w:hAnsi="Times New Roman" w:eastAsia="方正小标宋_GBK" w:cs="Times New Roman"/>
          <w:color w:val="000000" w:themeColor="text1"/>
          <w:sz w:val="44"/>
          <w:szCs w:val="32"/>
          <w14:textFill>
            <w14:solidFill>
              <w14:schemeClr w14:val="tx1"/>
            </w14:solidFill>
          </w14:textFill>
        </w:rPr>
        <w:t>防控工作方案》的通知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小标宋_GBK" w:cs="Times New Roman"/>
          <w:color w:val="000000" w:themeColor="text1"/>
          <w:sz w:val="44"/>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各村（居）委会，街道各部门，驻街有关单位：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rPr>
        <w:t>《王家街道农村地区新冠肺炎疫情防控工作方案》已经王家街道新</w:t>
      </w:r>
      <w:r>
        <w:rPr>
          <w:rFonts w:hint="default" w:ascii="Times New Roman" w:hAnsi="Times New Roman" w:eastAsia="方正仿宋_GBK" w:cs="Times New Roman"/>
          <w:sz w:val="32"/>
          <w:szCs w:val="32"/>
          <w:lang w:eastAsia="zh-CN"/>
        </w:rPr>
        <w:t>冠</w:t>
      </w:r>
      <w:r>
        <w:rPr>
          <w:rFonts w:hint="default" w:ascii="Times New Roman" w:hAnsi="Times New Roman" w:eastAsia="方正仿宋_GBK" w:cs="Times New Roman"/>
          <w:sz w:val="32"/>
          <w:szCs w:val="32"/>
        </w:rPr>
        <w:t>肺炎疫情防控工作领导小组同意，</w:t>
      </w:r>
      <w:r>
        <w:rPr>
          <w:rFonts w:hint="default" w:ascii="Times New Roman" w:hAnsi="Times New Roman" w:eastAsia="方正仿宋_GBK" w:cs="Times New Roman"/>
          <w:color w:val="000000"/>
          <w:kern w:val="0"/>
          <w:sz w:val="32"/>
          <w:szCs w:val="32"/>
        </w:rPr>
        <w:t>现印发给你们，请深化落实责任，认真组织实施。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jc w:val="right"/>
        <w:textAlignment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王家街道新冠肺炎疫情防控工作领导小组</w:t>
      </w:r>
    </w:p>
    <w:p>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（重庆市渝北区人民政府王家街道办事处代章）</w:t>
      </w:r>
    </w:p>
    <w:p>
      <w:pPr>
        <w:keepNext w:val="0"/>
        <w:keepLines w:val="0"/>
        <w:pageBreakBefore w:val="0"/>
        <w:widowControl w:val="0"/>
        <w:kinsoku/>
        <w:wordWrap/>
        <w:overflowPunct/>
        <w:topLinePunct w:val="0"/>
        <w:autoSpaceDE/>
        <w:autoSpaceDN/>
        <w:bidi w:val="0"/>
        <w:adjustRightInd/>
        <w:snapToGrid/>
        <w:spacing w:line="560" w:lineRule="exact"/>
        <w:ind w:right="2730" w:rightChars="1300"/>
        <w:jc w:val="right"/>
        <w:textAlignment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2021年1月26日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（此件公开发布）</w:t>
      </w:r>
      <w:r>
        <w:rPr>
          <w:rFonts w:hint="default" w:ascii="Times New Roman" w:hAnsi="Times New Roman" w:eastAsia="方正仿宋_GBK" w:cs="Times New Roman"/>
          <w:color w:val="000000" w:themeColor="text1"/>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pacing w:line="579" w:lineRule="exact"/>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王家街道</w:t>
      </w:r>
      <w:r>
        <w:rPr>
          <w:rFonts w:hint="eastAsia" w:ascii="Times New Roman" w:hAnsi="Times New Roman" w:eastAsia="方正小标宋_GBK" w:cs="Times New Roman"/>
          <w:sz w:val="44"/>
          <w:szCs w:val="44"/>
        </w:rPr>
        <w:t>农村地区新冠肺炎疫情防控工作方案</w:t>
      </w:r>
    </w:p>
    <w:p>
      <w:pPr>
        <w:pStyle w:val="2"/>
        <w:keepNext w:val="0"/>
        <w:keepLines w:val="0"/>
        <w:pageBreakBefore w:val="0"/>
        <w:widowControl w:val="0"/>
        <w:kinsoku/>
        <w:wordWrap/>
        <w:overflowPunct/>
        <w:topLinePunct w:val="0"/>
        <w:autoSpaceDE/>
        <w:autoSpaceDN/>
        <w:bidi w:val="0"/>
        <w:adjustRightInd/>
        <w:spacing w:line="579" w:lineRule="exact"/>
        <w:ind w:firstLine="880" w:firstLineChars="200"/>
        <w:textAlignment w:val="auto"/>
        <w:rPr>
          <w:rFonts w:hint="eastAsia"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为深入贯彻区新型冠状病毒肺炎疫情防控工作指挥部《关于印</w:t>
      </w:r>
      <w:r>
        <w:rPr>
          <w:rFonts w:ascii="Times New Roman" w:hAnsi="方正仿宋_GBK" w:eastAsia="方正仿宋_GBK" w:cs="Times New Roman"/>
          <w:sz w:val="32"/>
          <w:szCs w:val="32"/>
        </w:rPr>
        <w:t>发农村地区新冠肺炎疫情防控工作方案的通知》（</w:t>
      </w:r>
      <w:r>
        <w:rPr>
          <w:rFonts w:hint="eastAsia" w:ascii="Times New Roman" w:hAnsi="方正仿宋_GBK" w:eastAsia="方正仿宋_GBK" w:cs="Times New Roman"/>
          <w:sz w:val="32"/>
          <w:szCs w:val="32"/>
        </w:rPr>
        <w:t>渝北肺炎指发〔2021〕3号</w:t>
      </w:r>
      <w:r>
        <w:rPr>
          <w:rFonts w:ascii="Times New Roman" w:hAnsi="方正仿宋_GBK" w:eastAsia="方正仿宋_GBK" w:cs="Times New Roman"/>
          <w:sz w:val="32"/>
          <w:szCs w:val="32"/>
        </w:rPr>
        <w:t>）</w:t>
      </w:r>
      <w:r>
        <w:rPr>
          <w:rFonts w:hint="eastAsia" w:ascii="方正仿宋_GBK" w:hAnsi="方正仿宋_GBK" w:eastAsia="方正仿宋_GBK" w:cs="方正仿宋_GBK"/>
          <w:sz w:val="32"/>
          <w:szCs w:val="32"/>
        </w:rPr>
        <w:t>，全力抓好</w:t>
      </w:r>
      <w:r>
        <w:rPr>
          <w:rFonts w:hint="eastAsia" w:ascii="方正仿宋_GBK" w:hAnsi="方正仿宋_GBK" w:eastAsia="方正仿宋_GBK" w:cs="方正仿宋_GBK"/>
          <w:sz w:val="32"/>
          <w:szCs w:val="32"/>
          <w:lang w:eastAsia="zh-CN"/>
        </w:rPr>
        <w:t>辖区</w:t>
      </w:r>
      <w:r>
        <w:rPr>
          <w:rFonts w:hint="eastAsia" w:ascii="方正仿宋_GBK" w:hAnsi="方正仿宋_GBK" w:eastAsia="方正仿宋_GBK" w:cs="方正仿宋_GBK"/>
          <w:sz w:val="32"/>
          <w:szCs w:val="32"/>
        </w:rPr>
        <w:t>农村地区疫情防控工作，严防散发病例传播扩散，结合</w:t>
      </w:r>
      <w:r>
        <w:rPr>
          <w:rFonts w:hint="eastAsia" w:ascii="方正仿宋_GBK" w:hAnsi="方正仿宋_GBK" w:eastAsia="方正仿宋_GBK" w:cs="方正仿宋_GBK"/>
          <w:sz w:val="32"/>
          <w:szCs w:val="32"/>
          <w:lang w:eastAsia="zh-CN"/>
        </w:rPr>
        <w:t>街道</w:t>
      </w:r>
      <w:r>
        <w:rPr>
          <w:rFonts w:ascii="Times New Roman" w:hAnsi="Times New Roman" w:eastAsia="方正仿宋_GBK" w:cs="Times New Roman"/>
          <w:sz w:val="32"/>
          <w:szCs w:val="32"/>
        </w:rPr>
        <w:t>实际制定本方案。</w:t>
      </w:r>
    </w:p>
    <w:p>
      <w:pPr>
        <w:pStyle w:val="11"/>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ascii="方正黑体_GBK" w:hAnsi="方正黑体_GBK" w:eastAsia="方正黑体_GBK" w:cs="方正黑体_GBK"/>
          <w:sz w:val="32"/>
          <w:szCs w:val="32"/>
        </w:rPr>
      </w:pPr>
      <w:bookmarkStart w:id="0" w:name="bookmark3"/>
      <w:r>
        <w:rPr>
          <w:rFonts w:hint="eastAsia" w:ascii="方正黑体_GBK" w:hAnsi="方正黑体_GBK" w:eastAsia="方正黑体_GBK" w:cs="方正黑体_GBK"/>
          <w:sz w:val="32"/>
          <w:szCs w:val="32"/>
        </w:rPr>
        <w:t>一</w:t>
      </w:r>
      <w:bookmarkEnd w:id="0"/>
      <w:r>
        <w:rPr>
          <w:rFonts w:hint="eastAsia" w:ascii="方正黑体_GBK" w:hAnsi="方正黑体_GBK" w:eastAsia="方正黑体_GBK" w:cs="方正黑体_GBK"/>
          <w:sz w:val="32"/>
          <w:szCs w:val="32"/>
        </w:rPr>
        <w:t>、强化常态化防控举措</w:t>
      </w:r>
    </w:p>
    <w:p>
      <w:pPr>
        <w:keepNext w:val="0"/>
        <w:keepLines w:val="0"/>
        <w:pageBreakBefore w:val="0"/>
        <w:widowControl w:val="0"/>
        <w:kinsoku/>
        <w:wordWrap/>
        <w:overflowPunct/>
        <w:topLinePunct w:val="0"/>
        <w:autoSpaceDE/>
        <w:autoSpaceDN/>
        <w:bidi w:val="0"/>
        <w:adjustRightInd/>
        <w:spacing w:line="579" w:lineRule="exact"/>
        <w:ind w:firstLine="643" w:firstLineChars="200"/>
        <w:textAlignment w:val="auto"/>
        <w:rPr>
          <w:rFonts w:ascii="方正仿宋_GBK" w:hAnsi="方正仿宋_GBK" w:eastAsia="方正仿宋_GBK" w:cs="方正仿宋_GBK"/>
          <w:sz w:val="32"/>
          <w:szCs w:val="32"/>
        </w:rPr>
      </w:pPr>
      <w:bookmarkStart w:id="1" w:name="bookmark4"/>
      <w:bookmarkEnd w:id="1"/>
      <w:r>
        <w:rPr>
          <w:rFonts w:hint="eastAsia" w:ascii="方正仿宋_GBK" w:hAnsi="方正仿宋_GBK" w:eastAsia="方正仿宋_GBK" w:cs="方正仿宋_GBK"/>
          <w:b/>
          <w:bCs/>
          <w:sz w:val="32"/>
          <w:szCs w:val="32"/>
        </w:rPr>
        <w:t>1.</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疫情监测。</w:t>
      </w:r>
      <w:r>
        <w:rPr>
          <w:rFonts w:hint="eastAsia" w:ascii="方正仿宋_GBK" w:hAnsi="方正仿宋_GBK" w:eastAsia="方正仿宋_GBK" w:cs="方正仿宋_GBK"/>
          <w:sz w:val="32"/>
          <w:szCs w:val="32"/>
        </w:rPr>
        <w:t>落实“早发现、早报告”要求，</w:t>
      </w:r>
      <w:r>
        <w:rPr>
          <w:rFonts w:hint="eastAsia" w:ascii="方正仿宋_GBK" w:hAnsi="方正仿宋_GBK" w:eastAsia="方正仿宋_GBK" w:cs="方正仿宋_GBK"/>
          <w:sz w:val="32"/>
          <w:szCs w:val="32"/>
          <w:lang w:eastAsia="zh-CN"/>
        </w:rPr>
        <w:t>王家社区卫生服务中心</w:t>
      </w:r>
      <w:r>
        <w:rPr>
          <w:rFonts w:hint="eastAsia" w:ascii="方正仿宋_GBK" w:hAnsi="方正仿宋_GBK" w:eastAsia="方正仿宋_GBK" w:cs="方正仿宋_GBK"/>
          <w:sz w:val="32"/>
          <w:szCs w:val="32"/>
        </w:rPr>
        <w:t>规范设置发热门诊和留观室</w:t>
      </w:r>
      <w:r>
        <w:rPr>
          <w:rFonts w:ascii="Times New Roman" w:hAnsi="Times New Roman" w:eastAsia="方正仿宋_GBK" w:cs="Times New Roman"/>
          <w:sz w:val="32"/>
          <w:szCs w:val="32"/>
        </w:rPr>
        <w:t>，落实发热患者闭环管理。强化首诊医师负责制，加强流行病学史问诊和可疑病例早期识别。村卫生室及个体诊所</w:t>
      </w:r>
      <w:r>
        <w:rPr>
          <w:rFonts w:hint="eastAsia" w:ascii="Times New Roman" w:hAnsi="Times New Roman" w:eastAsia="方正仿宋_GBK" w:cs="Times New Roman"/>
          <w:sz w:val="32"/>
          <w:szCs w:val="32"/>
        </w:rPr>
        <w:t>、门诊等</w:t>
      </w:r>
      <w:r>
        <w:rPr>
          <w:rFonts w:ascii="Times New Roman" w:hAnsi="Times New Roman" w:eastAsia="方正仿宋_GBK" w:cs="Times New Roman"/>
          <w:sz w:val="32"/>
          <w:szCs w:val="32"/>
        </w:rPr>
        <w:t>要提高对新冠肺炎病例的发现、报告意识，加强对发热、干咳、咽痛等呼吸道症状病例的监测和报告。</w:t>
      </w:r>
      <w:r>
        <w:rPr>
          <w:rFonts w:hint="eastAsia" w:ascii="方正仿宋_GBK" w:hAnsi="方正仿宋_GBK" w:eastAsia="方正仿宋_GBK" w:cs="方正仿宋_GBK"/>
          <w:sz w:val="32"/>
          <w:szCs w:val="32"/>
          <w:lang w:eastAsia="zh-CN"/>
        </w:rPr>
        <w:t>王家社区卫生服务中心</w:t>
      </w:r>
      <w:r>
        <w:rPr>
          <w:rFonts w:ascii="Times New Roman" w:hAnsi="Times New Roman" w:eastAsia="方正仿宋_GBK" w:cs="Times New Roman"/>
          <w:sz w:val="32"/>
          <w:szCs w:val="32"/>
        </w:rPr>
        <w:t>要做好发热病人的釆样</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送检</w:t>
      </w:r>
      <w:r>
        <w:rPr>
          <w:rFonts w:hint="eastAsia" w:ascii="Times New Roman" w:hAnsi="Times New Roman" w:eastAsia="方正仿宋_GBK" w:cs="Times New Roman"/>
          <w:sz w:val="32"/>
          <w:szCs w:val="32"/>
        </w:rPr>
        <w:t>，并在</w:t>
      </w:r>
      <w:r>
        <w:rPr>
          <w:rFonts w:ascii="Times New Roman" w:hAnsi="Times New Roman" w:eastAsia="方正仿宋_GBK" w:cs="Times New Roman"/>
          <w:sz w:val="32"/>
          <w:szCs w:val="32"/>
        </w:rPr>
        <w:t>6小时</w:t>
      </w:r>
      <w:r>
        <w:rPr>
          <w:rFonts w:hint="eastAsia" w:ascii="Times New Roman" w:hAnsi="Times New Roman" w:eastAsia="方正仿宋_GBK" w:cs="Times New Roman"/>
          <w:sz w:val="32"/>
          <w:szCs w:val="32"/>
        </w:rPr>
        <w:t>内出具检测报告</w:t>
      </w:r>
      <w:r>
        <w:rPr>
          <w:rFonts w:ascii="Times New Roman" w:hAnsi="Times New Roman" w:eastAsia="方正仿宋_GBK" w:cs="Times New Roman"/>
          <w:sz w:val="32"/>
          <w:szCs w:val="32"/>
        </w:rPr>
        <w:t>，阳性结果第一时间报送</w:t>
      </w:r>
      <w:r>
        <w:rPr>
          <w:rFonts w:hint="eastAsia" w:ascii="Times New Roman" w:hAnsi="Times New Roman" w:eastAsia="方正仿宋_GBK" w:cs="Times New Roman"/>
          <w:sz w:val="32"/>
          <w:szCs w:val="32"/>
          <w:lang w:eastAsia="zh-CN"/>
        </w:rPr>
        <w:t>街道</w:t>
      </w:r>
      <w:r>
        <w:rPr>
          <w:rFonts w:hint="eastAsia" w:ascii="Times New Roman" w:hAnsi="Times New Roman" w:eastAsia="方正仿宋_GBK" w:cs="Times New Roman"/>
          <w:sz w:val="32"/>
          <w:szCs w:val="32"/>
        </w:rPr>
        <w:t>新</w:t>
      </w:r>
      <w:r>
        <w:rPr>
          <w:rFonts w:hint="eastAsia" w:ascii="Times New Roman" w:hAnsi="Times New Roman" w:eastAsia="方正仿宋_GBK" w:cs="Times New Roman"/>
          <w:sz w:val="32"/>
          <w:szCs w:val="32"/>
          <w:lang w:eastAsia="zh-CN"/>
        </w:rPr>
        <w:t>冠</w:t>
      </w:r>
      <w:r>
        <w:rPr>
          <w:rFonts w:hint="eastAsia" w:ascii="Times New Roman" w:hAnsi="Times New Roman" w:eastAsia="方正仿宋_GBK" w:cs="Times New Roman"/>
          <w:sz w:val="32"/>
          <w:szCs w:val="32"/>
        </w:rPr>
        <w:t>肺炎疫情防控工作领导小组</w:t>
      </w:r>
      <w:r>
        <w:rPr>
          <w:rFonts w:hint="eastAsia" w:ascii="Times New Roman" w:hAnsi="Times New Roman" w:eastAsia="方正仿宋_GBK" w:cs="Times New Roman"/>
          <w:sz w:val="32"/>
          <w:szCs w:val="32"/>
          <w:lang w:eastAsia="zh-CN"/>
        </w:rPr>
        <w:t>，街道</w:t>
      </w:r>
      <w:r>
        <w:rPr>
          <w:rFonts w:hint="eastAsia" w:ascii="Times New Roman" w:hAnsi="Times New Roman" w:eastAsia="方正仿宋_GBK" w:cs="Times New Roman"/>
          <w:sz w:val="32"/>
          <w:szCs w:val="32"/>
        </w:rPr>
        <w:t>新</w:t>
      </w:r>
      <w:r>
        <w:rPr>
          <w:rFonts w:hint="eastAsia" w:ascii="Times New Roman" w:hAnsi="Times New Roman" w:eastAsia="方正仿宋_GBK" w:cs="Times New Roman"/>
          <w:sz w:val="32"/>
          <w:szCs w:val="32"/>
          <w:lang w:eastAsia="zh-CN"/>
        </w:rPr>
        <w:t>冠</w:t>
      </w:r>
      <w:r>
        <w:rPr>
          <w:rFonts w:hint="eastAsia" w:ascii="Times New Roman" w:hAnsi="Times New Roman" w:eastAsia="方正仿宋_GBK" w:cs="Times New Roman"/>
          <w:sz w:val="32"/>
          <w:szCs w:val="32"/>
        </w:rPr>
        <w:t>肺炎疫情防控工作领导小组</w:t>
      </w:r>
      <w:r>
        <w:rPr>
          <w:rFonts w:hint="eastAsia" w:ascii="Times New Roman" w:hAnsi="Times New Roman" w:eastAsia="方正仿宋_GBK" w:cs="Times New Roman"/>
          <w:sz w:val="32"/>
          <w:szCs w:val="32"/>
          <w:lang w:eastAsia="zh-CN"/>
        </w:rPr>
        <w:t>要及时报</w:t>
      </w:r>
      <w:r>
        <w:rPr>
          <w:rFonts w:ascii="Times New Roman" w:hAnsi="Times New Roman" w:eastAsia="方正仿宋_GBK" w:cs="Times New Roman"/>
          <w:sz w:val="32"/>
          <w:szCs w:val="32"/>
        </w:rPr>
        <w:t>区卫生健康</w:t>
      </w:r>
      <w:r>
        <w:rPr>
          <w:rFonts w:hint="eastAsia" w:ascii="Times New Roman" w:hAnsi="Times New Roman" w:eastAsia="方正仿宋_GBK" w:cs="Times New Roman"/>
          <w:sz w:val="32"/>
          <w:szCs w:val="32"/>
        </w:rPr>
        <w:t>委</w:t>
      </w:r>
      <w:r>
        <w:rPr>
          <w:rFonts w:ascii="Times New Roman" w:hAnsi="Times New Roman" w:eastAsia="方正仿宋_GBK" w:cs="Times New Roman"/>
          <w:sz w:val="32"/>
          <w:szCs w:val="32"/>
        </w:rPr>
        <w:t>和区疫情防控工作指挥部。</w:t>
      </w:r>
    </w:p>
    <w:p>
      <w:pPr>
        <w:keepNext w:val="0"/>
        <w:keepLines w:val="0"/>
        <w:pageBreakBefore w:val="0"/>
        <w:widowControl w:val="0"/>
        <w:kinsoku/>
        <w:wordWrap/>
        <w:overflowPunct/>
        <w:topLinePunct w:val="0"/>
        <w:autoSpaceDE/>
        <w:autoSpaceDN/>
        <w:bidi w:val="0"/>
        <w:adjustRightInd/>
        <w:spacing w:line="579" w:lineRule="exact"/>
        <w:ind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lang w:val="zh-CN"/>
        </w:rPr>
        <w:t>重</w:t>
      </w:r>
      <w:r>
        <w:rPr>
          <w:rFonts w:hint="eastAsia" w:ascii="方正仿宋_GBK" w:hAnsi="方正仿宋_GBK" w:eastAsia="方正仿宋_GBK" w:cs="方正仿宋_GBK"/>
          <w:b/>
          <w:bCs/>
          <w:sz w:val="32"/>
          <w:szCs w:val="32"/>
        </w:rPr>
        <w:t>点人群防控。</w:t>
      </w:r>
      <w:r>
        <w:rPr>
          <w:rFonts w:hint="eastAsia" w:ascii="方正仿宋_GBK" w:hAnsi="方正仿宋_GBK" w:eastAsia="方正仿宋_GBK" w:cs="方正仿宋_GBK"/>
          <w:sz w:val="32"/>
          <w:szCs w:val="32"/>
        </w:rPr>
        <w:t>落实农村地区网格化管理，村（居）委会要组织人员开展全面摸排，做好农贸市场工作人员、</w:t>
      </w:r>
      <w:r>
        <w:rPr>
          <w:rFonts w:hint="eastAsia" w:ascii="方正仿宋_GBK" w:hAnsi="方正仿宋_GBK" w:eastAsia="方正仿宋_GBK" w:cs="方正仿宋_GBK"/>
          <w:sz w:val="32"/>
          <w:szCs w:val="32"/>
          <w:lang w:eastAsia="zh-CN"/>
        </w:rPr>
        <w:t>王家社区卫生服务中心及村卫生室</w:t>
      </w:r>
      <w:r>
        <w:rPr>
          <w:rFonts w:hint="eastAsia" w:ascii="方正仿宋_GBK" w:hAnsi="方正仿宋_GBK" w:eastAsia="方正仿宋_GBK" w:cs="方正仿宋_GBK"/>
          <w:sz w:val="32"/>
          <w:szCs w:val="32"/>
        </w:rPr>
        <w:t>医护人员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村医、春节返乡人员（特别是从事进口冷链食品相关工作和边境地区返乡人员）、外来人员、来自疫情中高风险地区</w:t>
      </w:r>
      <w:r>
        <w:rPr>
          <w:rFonts w:ascii="Times New Roman" w:hAnsi="Times New Roman" w:eastAsia="方正仿宋_GBK" w:cs="Times New Roman"/>
          <w:sz w:val="32"/>
          <w:szCs w:val="32"/>
        </w:rPr>
        <w:t>人员、入境人员、外省市解除隔离人员等重点人群的信息登记和日常健康监测工作，督促重点人员落实戴口罩、勤洗手、用公筷等措施，返乡14天内做好日常健康监测，减少串门走动，出现发热等症状后</w:t>
      </w:r>
      <w:r>
        <w:rPr>
          <w:rFonts w:hint="eastAsia" w:ascii="Times New Roman" w:hAnsi="Times New Roman" w:eastAsia="方正仿宋_GBK" w:cs="Times New Roman"/>
          <w:sz w:val="32"/>
          <w:szCs w:val="32"/>
        </w:rPr>
        <w:t>要</w:t>
      </w:r>
      <w:r>
        <w:rPr>
          <w:rFonts w:ascii="Times New Roman" w:hAnsi="Times New Roman" w:eastAsia="方正仿宋_GBK" w:cs="Times New Roman"/>
          <w:sz w:val="32"/>
          <w:szCs w:val="32"/>
        </w:rPr>
        <w:t>自我隔离和报告。加强巡回检查，要动员群众共同防控，一旦发现可疑情况及时向村</w:t>
      </w:r>
      <w:r>
        <w:rPr>
          <w:rFonts w:hint="eastAsia" w:ascii="Times New Roman" w:hAnsi="Times New Roman" w:eastAsia="方正仿宋_GBK" w:cs="Times New Roman"/>
          <w:sz w:val="32"/>
          <w:szCs w:val="32"/>
        </w:rPr>
        <w:t>（居）</w:t>
      </w:r>
      <w:r>
        <w:rPr>
          <w:rFonts w:ascii="Times New Roman" w:hAnsi="Times New Roman" w:eastAsia="方正仿宋_GBK" w:cs="Times New Roman"/>
          <w:sz w:val="32"/>
          <w:szCs w:val="32"/>
        </w:rPr>
        <w:t>委会报告，</w:t>
      </w:r>
      <w:r>
        <w:rPr>
          <w:rFonts w:hint="eastAsia" w:ascii="Times New Roman" w:hAnsi="Times New Roman" w:eastAsia="方正仿宋_GBK" w:cs="Times New Roman"/>
          <w:sz w:val="32"/>
          <w:szCs w:val="32"/>
          <w:lang w:eastAsia="zh-CN"/>
        </w:rPr>
        <w:t>街道</w:t>
      </w:r>
      <w:r>
        <w:rPr>
          <w:rFonts w:ascii="Times New Roman" w:hAnsi="Times New Roman" w:eastAsia="方正仿宋_GBK" w:cs="Times New Roman"/>
          <w:sz w:val="32"/>
          <w:szCs w:val="32"/>
        </w:rPr>
        <w:t>要立即组织核查，</w:t>
      </w:r>
      <w:r>
        <w:rPr>
          <w:rFonts w:hint="eastAsia" w:ascii="Times New Roman" w:hAnsi="Times New Roman" w:eastAsia="方正仿宋_GBK" w:cs="Times New Roman"/>
          <w:sz w:val="32"/>
          <w:szCs w:val="32"/>
          <w:lang w:eastAsia="zh-CN"/>
        </w:rPr>
        <w:t>发现</w:t>
      </w:r>
      <w:r>
        <w:rPr>
          <w:rFonts w:ascii="Times New Roman" w:hAnsi="Times New Roman" w:eastAsia="方正仿宋_GBK" w:cs="Times New Roman"/>
          <w:sz w:val="32"/>
          <w:szCs w:val="32"/>
        </w:rPr>
        <w:t>异常情况迅速如实详细上报。</w:t>
      </w:r>
    </w:p>
    <w:p>
      <w:pPr>
        <w:keepNext w:val="0"/>
        <w:keepLines w:val="0"/>
        <w:pageBreakBefore w:val="0"/>
        <w:widowControl w:val="0"/>
        <w:kinsoku/>
        <w:wordWrap/>
        <w:overflowPunct/>
        <w:topLinePunct w:val="0"/>
        <w:autoSpaceDE/>
        <w:autoSpaceDN/>
        <w:bidi w:val="0"/>
        <w:adjustRightInd/>
        <w:spacing w:line="579" w:lineRule="exact"/>
        <w:ind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医疗机构院感防控。</w:t>
      </w:r>
      <w:r>
        <w:rPr>
          <w:rFonts w:hint="eastAsia" w:ascii="方正仿宋_GBK" w:hAnsi="方正仿宋_GBK" w:eastAsia="方正仿宋_GBK" w:cs="方正仿宋_GBK"/>
          <w:sz w:val="32"/>
          <w:szCs w:val="32"/>
          <w:lang w:eastAsia="zh-CN"/>
        </w:rPr>
        <w:t>王家社区卫生服务中心</w:t>
      </w:r>
      <w:r>
        <w:rPr>
          <w:rFonts w:hint="eastAsia" w:ascii="方正仿宋_GBK" w:hAnsi="方正仿宋_GBK" w:eastAsia="方正仿宋_GBK" w:cs="方正仿宋_GBK"/>
          <w:sz w:val="32"/>
          <w:szCs w:val="32"/>
        </w:rPr>
        <w:t>要严格落实院感防控措施，指定专人负责院感防控工作，做好全员标准防护措施，加强手卫生，环境通风和物表消毒管理。所有进入医疗机构人员均佩戴口罩，测量体温，出示健康码或其他健康证明。不断优化诊疗流程，做好人流物流管控，减少人员聚集。加强住院病区管理，规范设置过渡病房，根据自身实际细化住院患者入院流程，入院前需持核酸检测阴性报告结果。对急危重症患者要先在过渡病房进行单人单间隔离治疗，排除新冠肺炎后再转入普通病房。有新冠肺炎可疑症状的患者，不得与普通患者共用相同医疗区域和医疗设备。不具备上述条件时，在接诊新冠肺炎可疑患者后，要尽快实施环境和设备消杀，防止医疗机构内交叉感染。</w:t>
      </w:r>
    </w:p>
    <w:p>
      <w:pPr>
        <w:keepNext w:val="0"/>
        <w:keepLines w:val="0"/>
        <w:pageBreakBefore w:val="0"/>
        <w:widowControl w:val="0"/>
        <w:kinsoku/>
        <w:wordWrap/>
        <w:overflowPunct/>
        <w:topLinePunct w:val="0"/>
        <w:autoSpaceDE/>
        <w:autoSpaceDN/>
        <w:bidi w:val="0"/>
        <w:adjustRightInd/>
        <w:spacing w:line="579" w:lineRule="exact"/>
        <w:ind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4.</w:t>
      </w:r>
      <w:bookmarkStart w:id="2" w:name="bookmark6"/>
      <w:bookmarkEnd w:id="2"/>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lang w:val="zh-CN"/>
        </w:rPr>
        <w:t>重</w:t>
      </w:r>
      <w:r>
        <w:rPr>
          <w:rFonts w:hint="eastAsia" w:ascii="方正仿宋_GBK" w:hAnsi="方正仿宋_GBK" w:eastAsia="方正仿宋_GBK" w:cs="方正仿宋_GBK"/>
          <w:b/>
          <w:bCs/>
          <w:sz w:val="32"/>
          <w:szCs w:val="32"/>
        </w:rPr>
        <w:t>点场所防控。</w:t>
      </w:r>
      <w:r>
        <w:rPr>
          <w:rFonts w:hint="eastAsia" w:ascii="方正仿宋_GBK" w:hAnsi="方正仿宋_GBK" w:eastAsia="方正仿宋_GBK" w:cs="方正仿宋_GBK"/>
          <w:sz w:val="32"/>
          <w:szCs w:val="32"/>
          <w:lang w:eastAsia="zh-CN"/>
        </w:rPr>
        <w:t>街道有关部门</w:t>
      </w:r>
      <w:r>
        <w:rPr>
          <w:rFonts w:hint="eastAsia" w:ascii="方正仿宋_GBK" w:hAnsi="方正仿宋_GBK" w:eastAsia="方正仿宋_GBK" w:cs="方正仿宋_GBK"/>
          <w:sz w:val="32"/>
          <w:szCs w:val="32"/>
        </w:rPr>
        <w:t>、村（居）委会要督促辖区内的企业和学校等单位落实主体责任，严格做好</w:t>
      </w:r>
      <w:r>
        <w:rPr>
          <w:rFonts w:hint="eastAsia" w:ascii="方正仿宋_GBK" w:hAnsi="方正仿宋_GBK" w:eastAsia="方正仿宋_GBK" w:cs="方正仿宋_GBK"/>
          <w:sz w:val="32"/>
          <w:szCs w:val="32"/>
          <w:lang w:eastAsia="zh-CN"/>
        </w:rPr>
        <w:t>辖区</w:t>
      </w:r>
      <w:r>
        <w:rPr>
          <w:rFonts w:hint="eastAsia" w:ascii="方正仿宋_GBK" w:hAnsi="方正仿宋_GBK" w:eastAsia="方正仿宋_GBK" w:cs="方正仿宋_GBK"/>
          <w:sz w:val="32"/>
          <w:szCs w:val="32"/>
        </w:rPr>
        <w:t>内企业、餐馆、商超、药店、文化室、养老院、学校、幼儿园、农贸市场、集市等人员聚集场所的日常防护和健康监测等工作，并储备必要的防护物资。要全面规范重点场所机构管理，严格做好体温检测、定期消毒、人员限流等措施。</w:t>
      </w:r>
    </w:p>
    <w:p>
      <w:pPr>
        <w:pStyle w:val="11"/>
        <w:keepNext w:val="0"/>
        <w:keepLines w:val="0"/>
        <w:pageBreakBefore w:val="0"/>
        <w:widowControl w:val="0"/>
        <w:tabs>
          <w:tab w:val="left" w:pos="1011"/>
        </w:tabs>
        <w:kinsoku/>
        <w:wordWrap/>
        <w:overflowPunct/>
        <w:topLinePunct w:val="0"/>
        <w:autoSpaceDE/>
        <w:autoSpaceDN/>
        <w:bidi w:val="0"/>
        <w:adjustRightInd/>
        <w:spacing w:line="579" w:lineRule="exact"/>
        <w:ind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 xml:space="preserve">5. </w:t>
      </w:r>
      <w:r>
        <w:rPr>
          <w:rFonts w:hint="eastAsia" w:ascii="方正仿宋_GBK" w:hAnsi="方正仿宋_GBK" w:eastAsia="方正仿宋_GBK" w:cs="方正仿宋_GBK"/>
          <w:b/>
          <w:bCs/>
          <w:sz w:val="32"/>
          <w:szCs w:val="32"/>
          <w:lang w:val="zh-CN" w:eastAsia="zh-CN"/>
        </w:rPr>
        <w:t>爱</w:t>
      </w:r>
      <w:r>
        <w:rPr>
          <w:rFonts w:hint="eastAsia" w:ascii="方正仿宋_GBK" w:hAnsi="方正仿宋_GBK" w:eastAsia="方正仿宋_GBK" w:cs="方正仿宋_GBK"/>
          <w:b/>
          <w:bCs/>
          <w:sz w:val="32"/>
          <w:szCs w:val="32"/>
          <w:lang w:val="en-US" w:eastAsia="zh-CN"/>
        </w:rPr>
        <w:t>国卫生运动</w:t>
      </w:r>
      <w:r>
        <w:rPr>
          <w:rFonts w:hint="eastAsia" w:ascii="方正楷体_GBK" w:hAnsi="方正楷体_GBK" w:eastAsia="方正楷体_GBK" w:cs="方正楷体_GBK"/>
          <w:sz w:val="32"/>
          <w:szCs w:val="32"/>
          <w:lang w:val="en-US" w:eastAsia="zh-CN"/>
        </w:rPr>
        <w:t>。</w:t>
      </w:r>
      <w:r>
        <w:rPr>
          <w:rFonts w:hint="eastAsia" w:ascii="方正仿宋_GBK" w:hAnsi="方正仿宋_GBK" w:eastAsia="方正仿宋_GBK" w:cs="方正仿宋_GBK"/>
          <w:sz w:val="32"/>
          <w:szCs w:val="32"/>
        </w:rPr>
        <w:t>深入开展农村爱国卫生运动，</w:t>
      </w:r>
      <w:r>
        <w:rPr>
          <w:rFonts w:hint="eastAsia" w:ascii="方正仿宋_GBK" w:hAnsi="方正仿宋_GBK" w:eastAsia="方正仿宋_GBK" w:cs="方正仿宋_GBK"/>
          <w:sz w:val="32"/>
          <w:szCs w:val="32"/>
          <w:lang w:eastAsia="zh-CN"/>
        </w:rPr>
        <w:t>积极</w:t>
      </w:r>
      <w:r>
        <w:rPr>
          <w:rFonts w:hint="eastAsia" w:ascii="方正仿宋_GBK" w:hAnsi="方正仿宋_GBK" w:eastAsia="方正仿宋_GBK" w:cs="方正仿宋_GBK"/>
          <w:sz w:val="32"/>
          <w:szCs w:val="32"/>
        </w:rPr>
        <w:t>发动农村群众</w:t>
      </w:r>
      <w:r>
        <w:rPr>
          <w:rFonts w:hint="eastAsia" w:ascii="方正仿宋_GBK" w:hAnsi="方正仿宋_GBK" w:eastAsia="方正仿宋_GBK" w:cs="方正仿宋_GBK"/>
          <w:sz w:val="32"/>
          <w:szCs w:val="32"/>
          <w:lang w:eastAsia="zh-CN"/>
        </w:rPr>
        <w:t>，广泛开展农村地区卫生整治，尤其</w:t>
      </w:r>
      <w:r>
        <w:rPr>
          <w:rFonts w:hint="eastAsia" w:ascii="方正仿宋_GBK" w:hAnsi="方正仿宋_GBK" w:eastAsia="方正仿宋_GBK" w:cs="方正仿宋_GBK"/>
          <w:sz w:val="32"/>
          <w:szCs w:val="32"/>
        </w:rPr>
        <w:t>加强农村地区休闲娱</w:t>
      </w:r>
      <w:r>
        <w:rPr>
          <w:rFonts w:ascii="Times New Roman" w:hAnsi="Times New Roman" w:eastAsia="方正仿宋_GBK" w:cs="Times New Roman"/>
          <w:sz w:val="32"/>
          <w:szCs w:val="32"/>
        </w:rPr>
        <w:t>乐室、公共卫生间等公共场所的卫生整治</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保持环境和家庭清洁卫生</w:t>
      </w:r>
      <w:r>
        <w:rPr>
          <w:rFonts w:ascii="Times New Roman" w:hAnsi="Times New Roman" w:eastAsia="方正仿宋_GBK" w:cs="Times New Roman"/>
          <w:sz w:val="32"/>
          <w:szCs w:val="32"/>
          <w:lang w:eastAsia="zh-CN"/>
        </w:rPr>
        <w:t>；着力</w:t>
      </w:r>
      <w:r>
        <w:rPr>
          <w:rFonts w:ascii="Times New Roman" w:hAnsi="Times New Roman" w:eastAsia="方正仿宋_GBK" w:cs="Times New Roman"/>
          <w:sz w:val="32"/>
          <w:szCs w:val="32"/>
        </w:rPr>
        <w:t>完善公共卫生设施</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提倡</w:t>
      </w:r>
      <w:r>
        <w:rPr>
          <w:rFonts w:hint="eastAsia" w:ascii="Times New Roman" w:hAnsi="Times New Roman" w:eastAsia="方正仿宋_GBK" w:cs="Times New Roman"/>
          <w:sz w:val="32"/>
          <w:szCs w:val="32"/>
          <w:lang w:eastAsia="zh-CN"/>
        </w:rPr>
        <w:t>群众</w:t>
      </w:r>
      <w:r>
        <w:rPr>
          <w:rFonts w:ascii="Times New Roman" w:hAnsi="Times New Roman" w:eastAsia="方正仿宋_GBK" w:cs="Times New Roman"/>
          <w:sz w:val="32"/>
          <w:szCs w:val="32"/>
        </w:rPr>
        <w:t>勤洗手、随身携带口罩并定期更换，保持室内定期开窗通风，在人员密集、通风不良的封闭场所且与他人距离小于1米时应当佩戴口罩。开展病媒生物防制，清除病媒生物孳生地，降低传染病通过媒介传播</w:t>
      </w:r>
      <w:r>
        <w:rPr>
          <w:rFonts w:hint="eastAsia" w:ascii="方正仿宋_GBK" w:hAnsi="方正仿宋_GBK" w:eastAsia="方正仿宋_GBK" w:cs="方正仿宋_GBK"/>
          <w:sz w:val="32"/>
          <w:szCs w:val="32"/>
        </w:rPr>
        <w:t>风险。</w:t>
      </w:r>
      <w:bookmarkStart w:id="3" w:name="bookmark8"/>
      <w:bookmarkEnd w:id="3"/>
    </w:p>
    <w:p>
      <w:pPr>
        <w:pStyle w:val="11"/>
        <w:keepNext w:val="0"/>
        <w:keepLines w:val="0"/>
        <w:pageBreakBefore w:val="0"/>
        <w:widowControl w:val="0"/>
        <w:tabs>
          <w:tab w:val="left" w:pos="1011"/>
        </w:tabs>
        <w:kinsoku/>
        <w:wordWrap/>
        <w:overflowPunct/>
        <w:topLinePunct w:val="0"/>
        <w:autoSpaceDE/>
        <w:autoSpaceDN/>
        <w:bidi w:val="0"/>
        <w:adjustRightInd/>
        <w:spacing w:line="579" w:lineRule="exact"/>
        <w:ind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 xml:space="preserve">6. </w:t>
      </w:r>
      <w:r>
        <w:rPr>
          <w:rFonts w:hint="eastAsia" w:ascii="方正仿宋_GBK" w:hAnsi="方正仿宋_GBK" w:eastAsia="方正仿宋_GBK" w:cs="方正仿宋_GBK"/>
          <w:b/>
          <w:bCs/>
          <w:sz w:val="32"/>
          <w:szCs w:val="32"/>
          <w:lang w:val="zh-CN" w:eastAsia="zh-CN"/>
        </w:rPr>
        <w:t>宣</w:t>
      </w:r>
      <w:r>
        <w:rPr>
          <w:rFonts w:hint="eastAsia" w:ascii="方正仿宋_GBK" w:hAnsi="方正仿宋_GBK" w:eastAsia="方正仿宋_GBK" w:cs="方正仿宋_GBK"/>
          <w:b/>
          <w:bCs/>
          <w:sz w:val="32"/>
          <w:szCs w:val="32"/>
          <w:lang w:val="en-US" w:eastAsia="zh-CN"/>
        </w:rPr>
        <w:t>传教育和健康促进。</w:t>
      </w:r>
      <w:r>
        <w:rPr>
          <w:rFonts w:hint="eastAsia" w:ascii="方正仿宋_GBK" w:hAnsi="方正仿宋_GBK" w:eastAsia="方正仿宋_GBK" w:cs="方正仿宋_GBK"/>
          <w:sz w:val="32"/>
          <w:szCs w:val="32"/>
        </w:rPr>
        <w:t>加强健康知识宣传，通过有线广播、流动宣传车、微信群、宣传画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手机短信提醒和上门宣传等</w:t>
      </w:r>
      <w:r>
        <w:rPr>
          <w:rFonts w:ascii="Times New Roman" w:hAnsi="Times New Roman" w:eastAsia="方正仿宋_GBK" w:cs="Times New Roman"/>
          <w:sz w:val="32"/>
          <w:szCs w:val="32"/>
        </w:rPr>
        <w:t>多种形式，持续加强疫情防控宣传，增强</w:t>
      </w:r>
      <w:r>
        <w:rPr>
          <w:rFonts w:hint="eastAsia" w:ascii="Times New Roman" w:hAnsi="Times New Roman" w:eastAsia="方正仿宋_GBK" w:cs="Times New Roman"/>
          <w:sz w:val="32"/>
          <w:szCs w:val="32"/>
          <w:lang w:eastAsia="zh-CN"/>
        </w:rPr>
        <w:t>群众</w:t>
      </w:r>
      <w:r>
        <w:rPr>
          <w:rFonts w:ascii="Times New Roman" w:hAnsi="Times New Roman" w:eastAsia="方正仿宋_GBK" w:cs="Times New Roman"/>
          <w:sz w:val="32"/>
          <w:szCs w:val="32"/>
        </w:rPr>
        <w:t>防护意识和有发热、咳嗽等呼吸道症状第一时间报告、就诊意识。强化流感等多病共防措施</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倡导养成勤洗手、咳嗽打喷嚏时注意遮挡、聚餐使用公筷、合理膳食、适度运动等卫生习惯和生活方式</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倡导节庆文明新风</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不大办婚丧嫁娶，尽量少摆席、少串门、少走动，家庭聚餐10人以内</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避免人群聚集，降低疫情传播风险。</w:t>
      </w:r>
    </w:p>
    <w:p>
      <w:pPr>
        <w:pStyle w:val="11"/>
        <w:keepNext w:val="0"/>
        <w:keepLines w:val="0"/>
        <w:pageBreakBefore w:val="0"/>
        <w:widowControl w:val="0"/>
        <w:kinsoku/>
        <w:wordWrap/>
        <w:overflowPunct/>
        <w:topLinePunct w:val="0"/>
        <w:autoSpaceDE/>
        <w:autoSpaceDN/>
        <w:bidi w:val="0"/>
        <w:adjustRightInd/>
        <w:spacing w:line="579" w:lineRule="exact"/>
        <w:ind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 xml:space="preserve">7. </w:t>
      </w:r>
      <w:r>
        <w:rPr>
          <w:rFonts w:hint="eastAsia" w:ascii="方正仿宋_GBK" w:hAnsi="方正仿宋_GBK" w:eastAsia="方正仿宋_GBK" w:cs="方正仿宋_GBK"/>
          <w:b/>
          <w:bCs/>
          <w:sz w:val="32"/>
          <w:szCs w:val="32"/>
          <w:lang w:val="zh-CN" w:eastAsia="zh-CN"/>
        </w:rPr>
        <w:t>应急</w:t>
      </w:r>
      <w:r>
        <w:rPr>
          <w:rFonts w:hint="eastAsia" w:ascii="方正仿宋_GBK" w:hAnsi="方正仿宋_GBK" w:eastAsia="方正仿宋_GBK" w:cs="方正仿宋_GBK"/>
          <w:b/>
          <w:bCs/>
          <w:sz w:val="32"/>
          <w:szCs w:val="32"/>
          <w:lang w:val="en-US" w:eastAsia="zh-CN"/>
        </w:rPr>
        <w:t>准备。</w:t>
      </w:r>
      <w:r>
        <w:rPr>
          <w:rFonts w:hint="eastAsia" w:ascii="方正仿宋_GBK" w:hAnsi="方正仿宋_GBK" w:eastAsia="方正仿宋_GBK" w:cs="方正仿宋_GBK"/>
          <w:sz w:val="32"/>
          <w:szCs w:val="32"/>
          <w:lang w:eastAsia="zh-CN"/>
        </w:rPr>
        <w:t>街道有关部门</w:t>
      </w:r>
      <w:r>
        <w:rPr>
          <w:rFonts w:hint="eastAsia" w:ascii="方正仿宋_GBK" w:hAnsi="方正仿宋_GBK" w:eastAsia="方正仿宋_GBK" w:cs="方正仿宋_GBK"/>
          <w:sz w:val="32"/>
          <w:szCs w:val="32"/>
        </w:rPr>
        <w:t>、村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委会要根据防控工作安排，储备好防控物资，做好应急演练，提升防控能力。</w:t>
      </w:r>
      <w:r>
        <w:rPr>
          <w:rFonts w:hint="eastAsia" w:ascii="方正仿宋_GBK" w:hAnsi="方正仿宋_GBK" w:eastAsia="方正仿宋_GBK" w:cs="方正仿宋_GBK"/>
          <w:sz w:val="32"/>
          <w:szCs w:val="32"/>
          <w:lang w:eastAsia="zh-CN"/>
        </w:rPr>
        <w:t>尤其要加强春节期间值班值守，</w:t>
      </w:r>
      <w:r>
        <w:rPr>
          <w:rFonts w:hint="eastAsia" w:ascii="方正仿宋_GBK" w:hAnsi="方正仿宋_GBK" w:eastAsia="方正仿宋_GBK" w:cs="方正仿宋_GBK"/>
          <w:sz w:val="32"/>
          <w:szCs w:val="32"/>
        </w:rPr>
        <w:t>对</w:t>
      </w:r>
      <w:r>
        <w:rPr>
          <w:rFonts w:hint="eastAsia" w:ascii="方正仿宋_GBK" w:hAnsi="方正仿宋_GBK" w:eastAsia="方正仿宋_GBK" w:cs="方正仿宋_GBK"/>
          <w:sz w:val="32"/>
          <w:szCs w:val="32"/>
          <w:lang w:eastAsia="zh-CN"/>
        </w:rPr>
        <w:t>节日</w:t>
      </w:r>
      <w:r>
        <w:rPr>
          <w:rFonts w:hint="eastAsia" w:ascii="方正仿宋_GBK" w:hAnsi="方正仿宋_GBK" w:eastAsia="方正仿宋_GBK" w:cs="方正仿宋_GBK"/>
          <w:sz w:val="32"/>
          <w:szCs w:val="32"/>
        </w:rPr>
        <w:t>期间的人员流动和聚集性活动、发生疫情后的生产生活保障等做好应对准备工作。</w:t>
      </w:r>
    </w:p>
    <w:p>
      <w:pPr>
        <w:pStyle w:val="11"/>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ascii="方正黑体_GBK" w:hAnsi="方正黑体_GBK" w:eastAsia="方正黑体_GBK" w:cs="方正黑体_GBK"/>
          <w:sz w:val="32"/>
          <w:szCs w:val="32"/>
        </w:rPr>
      </w:pPr>
      <w:bookmarkStart w:id="4" w:name="bookmark10"/>
      <w:r>
        <w:rPr>
          <w:rFonts w:hint="eastAsia" w:ascii="方正黑体_GBK" w:hAnsi="方正黑体_GBK" w:eastAsia="方正黑体_GBK" w:cs="方正黑体_GBK"/>
          <w:sz w:val="32"/>
          <w:szCs w:val="32"/>
        </w:rPr>
        <w:t>二</w:t>
      </w:r>
      <w:bookmarkEnd w:id="4"/>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eastAsia="zh-CN"/>
        </w:rPr>
        <w:t>及时科学处置</w:t>
      </w:r>
      <w:r>
        <w:rPr>
          <w:rFonts w:hint="eastAsia" w:ascii="方正黑体_GBK" w:hAnsi="方正黑体_GBK" w:eastAsia="方正黑体_GBK" w:cs="方正黑体_GBK"/>
          <w:sz w:val="32"/>
          <w:szCs w:val="32"/>
        </w:rPr>
        <w:t>疫情</w:t>
      </w:r>
    </w:p>
    <w:p>
      <w:pPr>
        <w:pStyle w:val="11"/>
        <w:keepNext w:val="0"/>
        <w:keepLines w:val="0"/>
        <w:pageBreakBefore w:val="0"/>
        <w:widowControl w:val="0"/>
        <w:kinsoku/>
        <w:wordWrap/>
        <w:overflowPunct/>
        <w:topLinePunct w:val="0"/>
        <w:autoSpaceDE/>
        <w:autoSpaceDN/>
        <w:bidi w:val="0"/>
        <w:adjustRightInd/>
        <w:spacing w:line="579" w:lineRule="exact"/>
        <w:ind w:firstLine="643" w:firstLineChars="200"/>
        <w:textAlignment w:val="auto"/>
        <w:rPr>
          <w:rFonts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b/>
          <w:bCs/>
          <w:sz w:val="32"/>
          <w:szCs w:val="32"/>
          <w:lang w:val="en-US" w:eastAsia="zh-CN"/>
        </w:rPr>
        <w:t>8</w:t>
      </w:r>
      <w:r>
        <w:rPr>
          <w:rFonts w:hint="eastAsia" w:ascii="方正仿宋_GBK" w:hAnsi="方正仿宋_GBK" w:eastAsia="方正仿宋_GBK" w:cs="方正仿宋_GBK"/>
          <w:b/>
          <w:bCs/>
          <w:sz w:val="32"/>
          <w:szCs w:val="32"/>
          <w:lang w:val="zh-CN" w:eastAsia="zh-CN"/>
        </w:rPr>
        <w:t>.</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lang w:val="zh-CN" w:eastAsia="zh-CN"/>
        </w:rPr>
        <w:t>快速</w:t>
      </w:r>
      <w:r>
        <w:rPr>
          <w:rFonts w:hint="eastAsia" w:ascii="方正仿宋_GBK" w:hAnsi="方正仿宋_GBK" w:eastAsia="方正仿宋_GBK" w:cs="方正仿宋_GBK"/>
          <w:b/>
          <w:bCs/>
          <w:sz w:val="32"/>
          <w:szCs w:val="32"/>
          <w:lang w:val="en-US" w:eastAsia="zh-CN"/>
        </w:rPr>
        <w:t>响应。</w:t>
      </w:r>
      <w:r>
        <w:rPr>
          <w:rFonts w:hint="eastAsia" w:ascii="方正仿宋_GBK" w:hAnsi="方正仿宋_GBK" w:eastAsia="方正仿宋_GBK" w:cs="方正仿宋_GBK"/>
          <w:sz w:val="32"/>
          <w:szCs w:val="32"/>
        </w:rPr>
        <w:t>一旦发现疫情，村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委会要立即上</w:t>
      </w:r>
      <w:r>
        <w:rPr>
          <w:rFonts w:hint="eastAsia" w:ascii="方正仿宋_GBK" w:hAnsi="方正仿宋_GBK" w:eastAsia="方正仿宋_GBK" w:cs="方正仿宋_GBK"/>
          <w:sz w:val="32"/>
          <w:szCs w:val="32"/>
          <w:lang w:eastAsia="zh-CN"/>
        </w:rPr>
        <w:t>报街道</w:t>
      </w:r>
      <w:r>
        <w:rPr>
          <w:rFonts w:hint="eastAsia" w:ascii="Times New Roman" w:hAnsi="Times New Roman" w:eastAsia="方正仿宋_GBK" w:cs="Times New Roman"/>
          <w:sz w:val="32"/>
          <w:szCs w:val="32"/>
        </w:rPr>
        <w:t>新</w:t>
      </w:r>
      <w:r>
        <w:rPr>
          <w:rFonts w:hint="eastAsia" w:ascii="Times New Roman" w:hAnsi="Times New Roman" w:eastAsia="方正仿宋_GBK" w:cs="Times New Roman"/>
          <w:sz w:val="32"/>
          <w:szCs w:val="32"/>
          <w:lang w:eastAsia="zh-CN"/>
        </w:rPr>
        <w:t>冠</w:t>
      </w:r>
      <w:r>
        <w:rPr>
          <w:rFonts w:hint="eastAsia" w:ascii="Times New Roman" w:hAnsi="Times New Roman" w:eastAsia="方正仿宋_GBK" w:cs="Times New Roman"/>
          <w:sz w:val="32"/>
          <w:szCs w:val="32"/>
        </w:rPr>
        <w:t>肺炎疫情防控工作领导小组</w:t>
      </w:r>
      <w:r>
        <w:rPr>
          <w:rFonts w:hint="eastAsia" w:ascii="方正仿宋_GBK" w:hAnsi="方正仿宋_GBK" w:eastAsia="方正仿宋_GBK" w:cs="方正仿宋_GBK"/>
          <w:sz w:val="32"/>
          <w:szCs w:val="32"/>
          <w:lang w:eastAsia="zh-CN"/>
        </w:rPr>
        <w:t>，由街道</w:t>
      </w:r>
      <w:r>
        <w:rPr>
          <w:rFonts w:hint="eastAsia" w:ascii="Times New Roman" w:hAnsi="Times New Roman" w:eastAsia="方正仿宋_GBK" w:cs="Times New Roman"/>
          <w:sz w:val="32"/>
          <w:szCs w:val="32"/>
        </w:rPr>
        <w:t>新</w:t>
      </w:r>
      <w:r>
        <w:rPr>
          <w:rFonts w:hint="eastAsia" w:ascii="Times New Roman" w:hAnsi="Times New Roman" w:eastAsia="方正仿宋_GBK" w:cs="Times New Roman"/>
          <w:sz w:val="32"/>
          <w:szCs w:val="32"/>
          <w:lang w:eastAsia="zh-CN"/>
        </w:rPr>
        <w:t>冠</w:t>
      </w:r>
      <w:r>
        <w:rPr>
          <w:rFonts w:hint="eastAsia" w:ascii="Times New Roman" w:hAnsi="Times New Roman" w:eastAsia="方正仿宋_GBK" w:cs="Times New Roman"/>
          <w:sz w:val="32"/>
          <w:szCs w:val="32"/>
        </w:rPr>
        <w:t>肺炎疫情防控工作领导小组</w:t>
      </w:r>
      <w:r>
        <w:rPr>
          <w:rFonts w:hint="eastAsia" w:ascii="方正仿宋_GBK" w:hAnsi="方正仿宋_GBK" w:eastAsia="方正仿宋_GBK" w:cs="方正仿宋_GBK"/>
          <w:sz w:val="32"/>
          <w:szCs w:val="32"/>
        </w:rPr>
        <w:t>报</w:t>
      </w:r>
      <w:r>
        <w:rPr>
          <w:rFonts w:hint="eastAsia" w:ascii="方正仿宋_GBK" w:hAnsi="方正仿宋_GBK" w:eastAsia="方正仿宋_GBK" w:cs="方正仿宋_GBK"/>
          <w:sz w:val="32"/>
          <w:szCs w:val="32"/>
          <w:lang w:eastAsia="zh-CN"/>
        </w:rPr>
        <w:t>区疫情防控工作指挥部</w:t>
      </w:r>
      <w:r>
        <w:rPr>
          <w:rFonts w:hint="eastAsia" w:ascii="方正仿宋_GBK" w:hAnsi="方正仿宋_GBK" w:eastAsia="方正仿宋_GBK" w:cs="方正仿宋_GBK"/>
          <w:sz w:val="32"/>
          <w:szCs w:val="32"/>
        </w:rPr>
        <w:t>，并积极配合</w:t>
      </w:r>
      <w:r>
        <w:rPr>
          <w:rFonts w:hint="eastAsia" w:ascii="方正仿宋_GBK" w:hAnsi="方正仿宋_GBK" w:eastAsia="方正仿宋_GBK" w:cs="方正仿宋_GBK"/>
          <w:color w:val="auto"/>
          <w:sz w:val="32"/>
          <w:szCs w:val="32"/>
          <w:highlight w:val="none"/>
          <w:lang w:eastAsia="zh-CN"/>
        </w:rPr>
        <w:t>区疫情防控工作指挥部开展</w:t>
      </w:r>
      <w:r>
        <w:rPr>
          <w:rFonts w:hint="eastAsia" w:ascii="方正仿宋_GBK" w:hAnsi="方正仿宋_GBK" w:eastAsia="方正仿宋_GBK" w:cs="方正仿宋_GBK"/>
          <w:color w:val="auto"/>
          <w:sz w:val="32"/>
          <w:szCs w:val="32"/>
          <w:highlight w:val="none"/>
        </w:rPr>
        <w:t>疫情分析、流行病学调查、核酸检测、医疗救治、环境消杀、社区防控等</w:t>
      </w:r>
      <w:r>
        <w:rPr>
          <w:rFonts w:hint="eastAsia" w:ascii="方正仿宋_GBK" w:hAnsi="方正仿宋_GBK" w:eastAsia="方正仿宋_GBK" w:cs="方正仿宋_GBK"/>
          <w:color w:val="auto"/>
          <w:sz w:val="32"/>
          <w:szCs w:val="32"/>
          <w:highlight w:val="none"/>
          <w:lang w:eastAsia="zh-CN"/>
        </w:rPr>
        <w:t>疫情防控</w:t>
      </w:r>
      <w:r>
        <w:rPr>
          <w:rFonts w:hint="eastAsia" w:ascii="方正仿宋_GBK" w:hAnsi="方正仿宋_GBK" w:eastAsia="方正仿宋_GBK" w:cs="方正仿宋_GBK"/>
          <w:color w:val="auto"/>
          <w:sz w:val="32"/>
          <w:szCs w:val="32"/>
          <w:highlight w:val="none"/>
        </w:rPr>
        <w:t>工作</w:t>
      </w:r>
      <w:r>
        <w:rPr>
          <w:rFonts w:hint="eastAsia" w:ascii="方正仿宋_GBK" w:hAnsi="方正仿宋_GBK" w:eastAsia="方正仿宋_GBK" w:cs="方正仿宋_GBK"/>
          <w:color w:val="auto"/>
          <w:sz w:val="32"/>
          <w:szCs w:val="32"/>
          <w:highlight w:val="none"/>
          <w:lang w:eastAsia="zh-CN"/>
        </w:rPr>
        <w:t>。积极配合区卫生健康委和区级专家现场指导疫情处置和医疗救治工作。</w:t>
      </w:r>
    </w:p>
    <w:p>
      <w:pPr>
        <w:pStyle w:val="11"/>
        <w:keepNext w:val="0"/>
        <w:keepLines w:val="0"/>
        <w:pageBreakBefore w:val="0"/>
        <w:widowControl w:val="0"/>
        <w:kinsoku/>
        <w:wordWrap/>
        <w:overflowPunct/>
        <w:topLinePunct w:val="0"/>
        <w:autoSpaceDE/>
        <w:autoSpaceDN/>
        <w:bidi w:val="0"/>
        <w:adjustRightInd/>
        <w:spacing w:line="579"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9. 精准管控。</w:t>
      </w:r>
      <w:r>
        <w:rPr>
          <w:rFonts w:hint="eastAsia" w:ascii="方正仿宋_GBK" w:hAnsi="方正仿宋_GBK" w:eastAsia="方正仿宋_GBK" w:cs="方正仿宋_GBK"/>
          <w:sz w:val="32"/>
          <w:szCs w:val="32"/>
          <w:lang w:val="en-US" w:eastAsia="zh-CN"/>
        </w:rPr>
        <w:t>街道各部门、村居</w:t>
      </w:r>
      <w:r>
        <w:rPr>
          <w:rFonts w:hint="eastAsia" w:ascii="方正仿宋_GBK" w:hAnsi="方正仿宋_GBK" w:eastAsia="方正仿宋_GBK" w:cs="方正仿宋_GBK"/>
          <w:sz w:val="32"/>
          <w:szCs w:val="32"/>
        </w:rPr>
        <w:t>要协助</w:t>
      </w:r>
      <w:r>
        <w:rPr>
          <w:rFonts w:hint="eastAsia" w:ascii="方正仿宋_GBK" w:hAnsi="方正仿宋_GBK" w:eastAsia="方正仿宋_GBK" w:cs="方正仿宋_GBK"/>
          <w:sz w:val="32"/>
          <w:szCs w:val="32"/>
          <w:lang w:eastAsia="zh-CN"/>
        </w:rPr>
        <w:t>做好</w:t>
      </w:r>
      <w:r>
        <w:rPr>
          <w:rFonts w:hint="eastAsia" w:ascii="方正仿宋_GBK" w:hAnsi="方正仿宋_GBK" w:eastAsia="方正仿宋_GBK" w:cs="方正仿宋_GBK"/>
          <w:sz w:val="32"/>
          <w:szCs w:val="32"/>
        </w:rPr>
        <w:t>新发现的核酸检测阳性者转运</w:t>
      </w:r>
      <w:r>
        <w:rPr>
          <w:rFonts w:hint="eastAsia" w:ascii="方正仿宋_GBK" w:hAnsi="方正仿宋_GBK" w:eastAsia="方正仿宋_GBK" w:cs="方正仿宋_GBK"/>
          <w:sz w:val="32"/>
          <w:szCs w:val="32"/>
          <w:lang w:eastAsia="zh-CN"/>
        </w:rPr>
        <w:t>工作</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并</w:t>
      </w:r>
      <w:r>
        <w:rPr>
          <w:rFonts w:hint="eastAsia" w:ascii="方正仿宋_GBK" w:hAnsi="方正仿宋_GBK" w:eastAsia="方正仿宋_GBK" w:cs="方正仿宋_GBK"/>
          <w:sz w:val="32"/>
          <w:szCs w:val="32"/>
          <w:lang w:val="en-US" w:eastAsia="zh-CN"/>
        </w:rPr>
        <w:t>按照区级要求，</w:t>
      </w:r>
      <w:r>
        <w:rPr>
          <w:rFonts w:hint="eastAsia" w:ascii="方正仿宋_GBK" w:hAnsi="方正仿宋_GBK" w:eastAsia="方正仿宋_GBK" w:cs="方正仿宋_GBK"/>
          <w:sz w:val="32"/>
          <w:szCs w:val="32"/>
        </w:rPr>
        <w:t>规范设置进村检疫点，落实出入人员测温、询问、登记、扫码、消毒等措施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并提前做好隔离期间村民的物资供应和医疗卫生保障工作。</w:t>
      </w:r>
    </w:p>
    <w:p>
      <w:pPr>
        <w:pStyle w:val="11"/>
        <w:keepNext w:val="0"/>
        <w:keepLines w:val="0"/>
        <w:pageBreakBefore w:val="0"/>
        <w:widowControl w:val="0"/>
        <w:kinsoku/>
        <w:wordWrap/>
        <w:overflowPunct/>
        <w:topLinePunct w:val="0"/>
        <w:autoSpaceDE/>
        <w:autoSpaceDN/>
        <w:bidi w:val="0"/>
        <w:adjustRightInd/>
        <w:spacing w:line="579"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 xml:space="preserve">10. </w:t>
      </w:r>
      <w:r>
        <w:rPr>
          <w:rFonts w:hint="eastAsia" w:ascii="方正仿宋_GBK" w:hAnsi="方正仿宋_GBK" w:eastAsia="方正仿宋_GBK" w:cs="方正仿宋_GBK"/>
          <w:b/>
          <w:bCs/>
          <w:sz w:val="32"/>
          <w:szCs w:val="32"/>
          <w:lang w:val="zh-CN" w:eastAsia="zh-CN"/>
        </w:rPr>
        <w:t>快速流</w:t>
      </w:r>
      <w:r>
        <w:rPr>
          <w:rFonts w:hint="eastAsia" w:ascii="方正仿宋_GBK" w:hAnsi="方正仿宋_GBK" w:eastAsia="方正仿宋_GBK" w:cs="方正仿宋_GBK"/>
          <w:b/>
          <w:bCs/>
          <w:sz w:val="32"/>
          <w:szCs w:val="32"/>
          <w:lang w:val="en-US" w:eastAsia="zh-CN"/>
        </w:rPr>
        <w:t>调。</w:t>
      </w:r>
      <w:r>
        <w:rPr>
          <w:rFonts w:hint="eastAsia" w:ascii="方正仿宋_GBK" w:hAnsi="方正仿宋_GBK" w:eastAsia="方正仿宋_GBK" w:cs="方正仿宋_GBK"/>
          <w:sz w:val="32"/>
          <w:szCs w:val="32"/>
        </w:rPr>
        <w:t>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委会和村医要积极配合疾控机构开展流行病学调查</w:t>
      </w:r>
      <w:r>
        <w:rPr>
          <w:rFonts w:hint="eastAsia" w:ascii="方正仿宋_GBK" w:hAnsi="方正仿宋_GBK" w:eastAsia="方正仿宋_GBK" w:cs="方正仿宋_GBK"/>
          <w:sz w:val="32"/>
          <w:szCs w:val="32"/>
          <w:lang w:eastAsia="zh-CN"/>
        </w:rPr>
        <w:t>。</w:t>
      </w:r>
    </w:p>
    <w:p>
      <w:pPr>
        <w:pStyle w:val="11"/>
        <w:keepNext w:val="0"/>
        <w:keepLines w:val="0"/>
        <w:pageBreakBefore w:val="0"/>
        <w:widowControl w:val="0"/>
        <w:kinsoku/>
        <w:wordWrap/>
        <w:overflowPunct/>
        <w:topLinePunct w:val="0"/>
        <w:autoSpaceDE/>
        <w:autoSpaceDN/>
        <w:bidi w:val="0"/>
        <w:adjustRightInd/>
        <w:spacing w:line="579" w:lineRule="exact"/>
        <w:ind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11. 扩大检测。</w:t>
      </w:r>
      <w:r>
        <w:rPr>
          <w:rFonts w:hint="eastAsia" w:ascii="方正仿宋_GBK" w:hAnsi="方正仿宋_GBK" w:eastAsia="方正仿宋_GBK" w:cs="方正仿宋_GBK"/>
          <w:sz w:val="32"/>
          <w:szCs w:val="32"/>
          <w:lang w:val="en-US" w:eastAsia="zh-CN"/>
        </w:rPr>
        <w:t>村（居）</w:t>
      </w:r>
      <w:r>
        <w:rPr>
          <w:rFonts w:hint="eastAsia" w:ascii="方正仿宋_GBK" w:hAnsi="方正仿宋_GBK" w:eastAsia="方正仿宋_GBK" w:cs="方正仿宋_GBK"/>
          <w:sz w:val="32"/>
          <w:szCs w:val="32"/>
        </w:rPr>
        <w:t>委会</w:t>
      </w:r>
      <w:r>
        <w:rPr>
          <w:rFonts w:hint="eastAsia" w:ascii="方正仿宋_GBK" w:hAnsi="方正仿宋_GBK" w:eastAsia="方正仿宋_GBK" w:cs="方正仿宋_GBK"/>
          <w:sz w:val="32"/>
          <w:szCs w:val="32"/>
          <w:lang w:val="en-US" w:eastAsia="zh-CN"/>
        </w:rPr>
        <w:t>应积极配合</w:t>
      </w:r>
      <w:r>
        <w:rPr>
          <w:rFonts w:hint="eastAsia" w:ascii="方正仿宋_GBK" w:hAnsi="方正仿宋_GBK" w:eastAsia="方正仿宋_GBK" w:cs="方正仿宋_GBK"/>
          <w:sz w:val="32"/>
          <w:szCs w:val="32"/>
          <w:lang w:eastAsia="zh-CN"/>
        </w:rPr>
        <w:t>区疫情防控工作指挥部</w:t>
      </w:r>
      <w:r>
        <w:rPr>
          <w:rFonts w:hint="eastAsia" w:ascii="方正仿宋_GBK" w:hAnsi="方正仿宋_GBK" w:eastAsia="方正仿宋_GBK" w:cs="方正仿宋_GBK"/>
          <w:sz w:val="32"/>
          <w:szCs w:val="32"/>
        </w:rPr>
        <w:t>开展</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核酸</w:t>
      </w:r>
      <w:r>
        <w:rPr>
          <w:rFonts w:hint="eastAsia" w:ascii="方正仿宋_GBK" w:hAnsi="方正仿宋_GBK" w:eastAsia="方正仿宋_GBK" w:cs="方正仿宋_GBK"/>
          <w:sz w:val="32"/>
          <w:szCs w:val="32"/>
          <w:lang w:eastAsia="zh-CN"/>
        </w:rPr>
        <w:t>采样</w:t>
      </w:r>
      <w:r>
        <w:rPr>
          <w:rFonts w:hint="eastAsia" w:ascii="方正仿宋_GBK" w:hAnsi="方正仿宋_GBK" w:eastAsia="方正仿宋_GBK" w:cs="方正仿宋_GBK"/>
          <w:sz w:val="32"/>
          <w:szCs w:val="32"/>
        </w:rPr>
        <w:t>检测工作。</w:t>
      </w:r>
    </w:p>
    <w:p>
      <w:pPr>
        <w:pStyle w:val="11"/>
        <w:keepNext w:val="0"/>
        <w:keepLines w:val="0"/>
        <w:pageBreakBefore w:val="0"/>
        <w:widowControl w:val="0"/>
        <w:kinsoku/>
        <w:wordWrap/>
        <w:overflowPunct/>
        <w:topLinePunct w:val="0"/>
        <w:autoSpaceDE/>
        <w:autoSpaceDN/>
        <w:bidi w:val="0"/>
        <w:adjustRightInd/>
        <w:spacing w:line="579" w:lineRule="exact"/>
        <w:ind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12. 严格隔离。</w:t>
      </w:r>
      <w:r>
        <w:rPr>
          <w:rFonts w:hint="eastAsia" w:ascii="方正仿宋_GBK" w:hAnsi="方正仿宋_GBK" w:eastAsia="方正仿宋_GBK" w:cs="方正仿宋_GBK"/>
          <w:sz w:val="32"/>
          <w:szCs w:val="32"/>
        </w:rPr>
        <w:t>密切接触者、密切接触者的密切接触者等</w:t>
      </w:r>
      <w:r>
        <w:rPr>
          <w:rFonts w:hint="eastAsia" w:ascii="方正仿宋_GBK" w:hAnsi="方正仿宋_GBK" w:eastAsia="方正仿宋_GBK" w:cs="方正仿宋_GBK"/>
          <w:sz w:val="32"/>
          <w:szCs w:val="32"/>
          <w:lang w:eastAsia="zh-CN"/>
        </w:rPr>
        <w:t>人群要严格实施集中隔离医学观察</w:t>
      </w:r>
      <w:r>
        <w:rPr>
          <w:rFonts w:hint="eastAsia" w:ascii="方正仿宋_GBK" w:hAnsi="方正仿宋_GBK" w:eastAsia="方正仿宋_GBK" w:cs="方正仿宋_GBK"/>
          <w:sz w:val="32"/>
          <w:szCs w:val="32"/>
        </w:rPr>
        <w:t>。对不满足居家隔离条件的人员，</w:t>
      </w:r>
      <w:r>
        <w:rPr>
          <w:rFonts w:hint="eastAsia" w:ascii="方正仿宋_GBK" w:hAnsi="方正仿宋_GBK" w:eastAsia="方正仿宋_GBK" w:cs="方正仿宋_GBK"/>
          <w:sz w:val="32"/>
          <w:szCs w:val="32"/>
          <w:lang w:eastAsia="zh-CN"/>
        </w:rPr>
        <w:t>街道</w:t>
      </w:r>
      <w:r>
        <w:rPr>
          <w:rFonts w:hint="eastAsia" w:ascii="方正仿宋_GBK" w:hAnsi="方正仿宋_GBK" w:eastAsia="方正仿宋_GBK" w:cs="方正仿宋_GBK"/>
          <w:sz w:val="32"/>
          <w:szCs w:val="32"/>
        </w:rPr>
        <w:t>、村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委会和村医要按照</w:t>
      </w:r>
      <w:r>
        <w:rPr>
          <w:rFonts w:hint="eastAsia" w:ascii="方正仿宋_GBK" w:hAnsi="方正仿宋_GBK" w:eastAsia="方正仿宋_GBK" w:cs="方正仿宋_GBK"/>
          <w:sz w:val="32"/>
          <w:szCs w:val="32"/>
          <w:lang w:eastAsia="zh-CN"/>
        </w:rPr>
        <w:t>区疫情防控工作指挥部</w:t>
      </w:r>
      <w:r>
        <w:rPr>
          <w:rFonts w:hint="eastAsia" w:ascii="方正仿宋_GBK" w:hAnsi="方正仿宋_GBK" w:eastAsia="方正仿宋_GBK" w:cs="方正仿宋_GBK"/>
          <w:sz w:val="32"/>
          <w:szCs w:val="32"/>
        </w:rPr>
        <w:t>要求，利用</w:t>
      </w:r>
      <w:r>
        <w:rPr>
          <w:rFonts w:hint="eastAsia" w:ascii="方正仿宋_GBK" w:hAnsi="方正仿宋_GBK" w:eastAsia="方正仿宋_GBK" w:cs="方正仿宋_GBK"/>
          <w:sz w:val="32"/>
          <w:szCs w:val="32"/>
          <w:lang w:eastAsia="zh-CN"/>
        </w:rPr>
        <w:t>农村地区的</w:t>
      </w:r>
      <w:r>
        <w:rPr>
          <w:rFonts w:hint="eastAsia" w:ascii="方正仿宋_GBK" w:hAnsi="方正仿宋_GBK" w:eastAsia="方正仿宋_GBK" w:cs="方正仿宋_GBK"/>
          <w:sz w:val="32"/>
          <w:szCs w:val="32"/>
        </w:rPr>
        <w:t>闲置房等资源</w:t>
      </w:r>
      <w:r>
        <w:rPr>
          <w:rFonts w:hint="eastAsia" w:ascii="方正仿宋_GBK" w:hAnsi="方正仿宋_GBK" w:eastAsia="方正仿宋_GBK" w:cs="方正仿宋_GBK"/>
          <w:sz w:val="32"/>
          <w:szCs w:val="32"/>
          <w:lang w:eastAsia="zh-CN"/>
        </w:rPr>
        <w:t>设置村级的</w:t>
      </w:r>
      <w:r>
        <w:rPr>
          <w:rFonts w:hint="eastAsia" w:ascii="方正仿宋_GBK" w:hAnsi="方正仿宋_GBK" w:eastAsia="方正仿宋_GBK" w:cs="方正仿宋_GBK"/>
          <w:sz w:val="32"/>
          <w:szCs w:val="32"/>
        </w:rPr>
        <w:t>集中隔离医学观察</w:t>
      </w:r>
      <w:r>
        <w:rPr>
          <w:rFonts w:hint="eastAsia" w:ascii="方正仿宋_GBK" w:hAnsi="方正仿宋_GBK" w:eastAsia="方正仿宋_GBK" w:cs="方正仿宋_GBK"/>
          <w:sz w:val="32"/>
          <w:szCs w:val="32"/>
          <w:lang w:eastAsia="zh-CN"/>
        </w:rPr>
        <w:t>场所，要加强集中隔离场所管理，落实严格分区、定期消毒、定期核酸检测和个人防护等管理措施，要加强隔离对象的医疗保障、生活保障和心理疏导等工作。</w:t>
      </w:r>
      <w:r>
        <w:rPr>
          <w:rFonts w:hint="eastAsia" w:ascii="方正仿宋_GBK" w:hAnsi="方正仿宋_GBK" w:eastAsia="方正仿宋_GBK" w:cs="方正仿宋_GBK"/>
          <w:sz w:val="32"/>
          <w:szCs w:val="32"/>
        </w:rPr>
        <w:t>对于居家隔离医学观察人员，强化落实单人单间隔离、体温监测等措施</w:t>
      </w:r>
      <w:r>
        <w:rPr>
          <w:rFonts w:hint="eastAsia" w:ascii="方正仿宋_GBK" w:hAnsi="方正仿宋_GBK" w:eastAsia="方正仿宋_GBK" w:cs="方正仿宋_GBK"/>
          <w:sz w:val="32"/>
          <w:szCs w:val="32"/>
          <w:lang w:eastAsia="zh-CN"/>
        </w:rPr>
        <w:t>。要</w:t>
      </w:r>
      <w:r>
        <w:rPr>
          <w:rFonts w:hint="eastAsia" w:ascii="方正仿宋_GBK" w:hAnsi="方正仿宋_GBK" w:eastAsia="方正仿宋_GBK" w:cs="方正仿宋_GBK"/>
          <w:sz w:val="32"/>
          <w:szCs w:val="32"/>
        </w:rPr>
        <w:t>建立帮扶制度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sz w:val="32"/>
          <w:szCs w:val="32"/>
          <w:lang w:eastAsia="zh-CN"/>
        </w:rPr>
        <w:t>村</w:t>
      </w:r>
      <w:r>
        <w:rPr>
          <w:rFonts w:hint="eastAsia" w:ascii="方正仿宋_GBK" w:hAnsi="方正仿宋_GBK" w:eastAsia="方正仿宋_GBK" w:cs="方正仿宋_GBK"/>
          <w:sz w:val="32"/>
          <w:szCs w:val="32"/>
        </w:rPr>
        <w:t>、社区分别组建爱心服务队，主动问询、及时协调解决隔离人员困难。</w:t>
      </w:r>
    </w:p>
    <w:p>
      <w:pPr>
        <w:pStyle w:val="11"/>
        <w:keepNext w:val="0"/>
        <w:keepLines w:val="0"/>
        <w:pageBreakBefore w:val="0"/>
        <w:widowControl w:val="0"/>
        <w:tabs>
          <w:tab w:val="left" w:pos="1011"/>
        </w:tabs>
        <w:kinsoku/>
        <w:wordWrap/>
        <w:overflowPunct/>
        <w:topLinePunct w:val="0"/>
        <w:autoSpaceDE/>
        <w:autoSpaceDN/>
        <w:bidi w:val="0"/>
        <w:adjustRightInd/>
        <w:spacing w:line="579" w:lineRule="exact"/>
        <w:ind w:firstLine="643"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bCs/>
          <w:sz w:val="32"/>
          <w:szCs w:val="32"/>
          <w:highlight w:val="none"/>
          <w:lang w:val="en-US" w:eastAsia="zh-CN"/>
        </w:rPr>
        <w:t xml:space="preserve">13. </w:t>
      </w:r>
      <w:r>
        <w:rPr>
          <w:rFonts w:hint="eastAsia" w:ascii="方正仿宋_GBK" w:hAnsi="方正仿宋_GBK" w:eastAsia="方正仿宋_GBK" w:cs="方正仿宋_GBK"/>
          <w:b/>
          <w:bCs/>
          <w:color w:val="auto"/>
          <w:sz w:val="32"/>
          <w:szCs w:val="32"/>
          <w:highlight w:val="none"/>
          <w:lang w:val="en-US" w:eastAsia="zh-CN"/>
        </w:rPr>
        <w:t>集中救治。</w:t>
      </w:r>
      <w:r>
        <w:rPr>
          <w:rFonts w:hint="eastAsia" w:ascii="Times New Roman" w:hAnsi="Times New Roman" w:eastAsia="方正仿宋_GBK" w:cs="Times New Roman"/>
          <w:sz w:val="32"/>
          <w:szCs w:val="32"/>
          <w:highlight w:val="none"/>
          <w:lang w:eastAsia="zh-CN"/>
        </w:rPr>
        <w:t>王家社区卫生服务中心</w:t>
      </w:r>
      <w:r>
        <w:rPr>
          <w:rFonts w:hint="eastAsia" w:ascii="Times New Roman" w:hAnsi="Times New Roman" w:eastAsia="方正仿宋_GBK" w:cs="Times New Roman"/>
          <w:sz w:val="32"/>
          <w:szCs w:val="32"/>
          <w:highlight w:val="none"/>
        </w:rPr>
        <w:t>要与区内发热诊室、发热筛查点所在医疗机构建立通畅的转诊机制，确保转诊绿色通道畅通，确保转诊安全</w:t>
      </w:r>
      <w:r>
        <w:rPr>
          <w:rFonts w:hint="eastAsia" w:ascii="Times New Roman" w:hAnsi="Times New Roman" w:eastAsia="方正仿宋_GBK" w:cs="Times New Roman"/>
          <w:sz w:val="32"/>
          <w:szCs w:val="32"/>
          <w:highlight w:val="none"/>
          <w:lang w:eastAsia="zh-CN"/>
        </w:rPr>
        <w:t>，如发现可疑或确诊病例，立即转诊至区人民医院。</w:t>
      </w:r>
    </w:p>
    <w:p>
      <w:pPr>
        <w:pStyle w:val="11"/>
        <w:keepNext w:val="0"/>
        <w:keepLines w:val="0"/>
        <w:pageBreakBefore w:val="0"/>
        <w:widowControl w:val="0"/>
        <w:tabs>
          <w:tab w:val="left" w:pos="1148"/>
        </w:tabs>
        <w:kinsoku/>
        <w:wordWrap/>
        <w:overflowPunct/>
        <w:topLinePunct w:val="0"/>
        <w:autoSpaceDE/>
        <w:autoSpaceDN/>
        <w:bidi w:val="0"/>
        <w:adjustRightInd/>
        <w:spacing w:line="579" w:lineRule="exact"/>
        <w:ind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 xml:space="preserve">14. </w:t>
      </w:r>
      <w:r>
        <w:rPr>
          <w:rFonts w:hint="eastAsia" w:ascii="方正仿宋_GBK" w:hAnsi="方正仿宋_GBK" w:eastAsia="方正仿宋_GBK" w:cs="方正仿宋_GBK"/>
          <w:b/>
          <w:bCs/>
          <w:sz w:val="32"/>
          <w:szCs w:val="32"/>
          <w:lang w:val="zh-CN" w:eastAsia="zh-CN"/>
        </w:rPr>
        <w:t>环境</w:t>
      </w:r>
      <w:r>
        <w:rPr>
          <w:rFonts w:hint="eastAsia" w:ascii="方正仿宋_GBK" w:hAnsi="方正仿宋_GBK" w:eastAsia="方正仿宋_GBK" w:cs="方正仿宋_GBK"/>
          <w:b/>
          <w:bCs/>
          <w:sz w:val="32"/>
          <w:szCs w:val="32"/>
          <w:lang w:val="en-US" w:eastAsia="zh-CN"/>
        </w:rPr>
        <w:t>消杀。</w:t>
      </w:r>
      <w:r>
        <w:rPr>
          <w:rFonts w:hint="eastAsia" w:ascii="方正仿宋_GBK" w:hAnsi="方正仿宋_GBK" w:eastAsia="方正仿宋_GBK" w:cs="方正仿宋_GBK"/>
          <w:sz w:val="32"/>
          <w:szCs w:val="32"/>
          <w:lang w:eastAsia="zh-CN"/>
        </w:rPr>
        <w:t>街道规建办</w:t>
      </w:r>
      <w:r>
        <w:rPr>
          <w:rFonts w:hint="eastAsia" w:ascii="方正仿宋_GBK" w:hAnsi="方正仿宋_GBK" w:eastAsia="方正仿宋_GBK" w:cs="方正仿宋_GBK"/>
          <w:sz w:val="32"/>
          <w:szCs w:val="32"/>
        </w:rPr>
        <w:t>要对公厕等易出现疫情传播的重点公共场所，制定专门的消毒工作方案，设立专门值班员，负责消毒和秩序管理工作。对确诊和疑似病例、无症状感染者的行动轨迹进行全链条、彻底消杀。对生活垃圾应当消毒并外运集中处理，对隔离人员产生垃圾集中消毒、封存，由相关部门处理。</w:t>
      </w:r>
    </w:p>
    <w:p>
      <w:pPr>
        <w:pStyle w:val="11"/>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ascii="方正黑体_GBK" w:hAnsi="方正黑体_GBK" w:eastAsia="方正黑体_GBK" w:cs="方正黑体_GBK"/>
          <w:sz w:val="32"/>
          <w:szCs w:val="32"/>
        </w:rPr>
      </w:pPr>
      <w:bookmarkStart w:id="5" w:name="bookmark18"/>
      <w:r>
        <w:rPr>
          <w:rFonts w:hint="eastAsia" w:ascii="方正黑体_GBK" w:hAnsi="方正黑体_GBK" w:eastAsia="方正黑体_GBK" w:cs="方正黑体_GBK"/>
          <w:sz w:val="32"/>
          <w:szCs w:val="32"/>
        </w:rPr>
        <w:t>三</w:t>
      </w:r>
      <w:bookmarkEnd w:id="5"/>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eastAsia="zh-CN"/>
        </w:rPr>
        <w:t>强化保障</w:t>
      </w:r>
    </w:p>
    <w:p>
      <w:pPr>
        <w:pStyle w:val="11"/>
        <w:keepNext w:val="0"/>
        <w:keepLines w:val="0"/>
        <w:pageBreakBefore w:val="0"/>
        <w:widowControl w:val="0"/>
        <w:tabs>
          <w:tab w:val="left" w:pos="1162"/>
        </w:tabs>
        <w:kinsoku/>
        <w:wordWrap/>
        <w:overflowPunct/>
        <w:topLinePunct w:val="0"/>
        <w:autoSpaceDE/>
        <w:autoSpaceDN/>
        <w:bidi w:val="0"/>
        <w:adjustRightInd/>
        <w:spacing w:line="579" w:lineRule="exact"/>
        <w:ind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 xml:space="preserve">15. </w:t>
      </w:r>
      <w:r>
        <w:rPr>
          <w:rFonts w:hint="eastAsia" w:ascii="方正仿宋_GBK" w:hAnsi="方正仿宋_GBK" w:eastAsia="方正仿宋_GBK" w:cs="方正仿宋_GBK"/>
          <w:b/>
          <w:bCs/>
          <w:sz w:val="32"/>
          <w:szCs w:val="32"/>
          <w:lang w:val="zh-CN" w:eastAsia="zh-CN"/>
        </w:rPr>
        <w:t>强化组织保障</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sz w:val="32"/>
          <w:szCs w:val="32"/>
          <w:lang w:val="en-US" w:eastAsia="zh-CN"/>
        </w:rPr>
        <w:t>结合</w:t>
      </w:r>
      <w:r>
        <w:rPr>
          <w:rFonts w:hint="eastAsia" w:ascii="方正仿宋_GBK" w:hAnsi="方正仿宋_GBK" w:eastAsia="方正仿宋_GBK" w:cs="方正仿宋_GBK"/>
          <w:sz w:val="32"/>
          <w:szCs w:val="32"/>
        </w:rPr>
        <w:t>网格</w:t>
      </w:r>
      <w:r>
        <w:rPr>
          <w:rFonts w:hint="eastAsia" w:ascii="方正仿宋_GBK" w:hAnsi="方正仿宋_GBK" w:eastAsia="方正仿宋_GBK" w:cs="方正仿宋_GBK"/>
          <w:sz w:val="32"/>
          <w:szCs w:val="32"/>
          <w:lang w:eastAsia="zh-CN"/>
        </w:rPr>
        <w:t>化体系</w:t>
      </w:r>
      <w:r>
        <w:rPr>
          <w:rFonts w:hint="eastAsia" w:ascii="方正仿宋_GBK" w:hAnsi="方正仿宋_GBK" w:eastAsia="方正仿宋_GBK" w:cs="方正仿宋_GBK"/>
          <w:sz w:val="32"/>
          <w:szCs w:val="32"/>
        </w:rPr>
        <w:t>落实疫情防控责任制，强化冬春季、节假日等重点时段防控。落实</w:t>
      </w:r>
      <w:r>
        <w:rPr>
          <w:rFonts w:hint="eastAsia" w:ascii="方正仿宋_GBK" w:hAnsi="方正仿宋_GBK" w:eastAsia="方正仿宋_GBK" w:cs="方正仿宋_GBK"/>
          <w:sz w:val="32"/>
          <w:szCs w:val="32"/>
          <w:lang w:eastAsia="zh-CN"/>
        </w:rPr>
        <w:t>村（居）</w:t>
      </w:r>
      <w:r>
        <w:rPr>
          <w:rFonts w:hint="eastAsia" w:ascii="方正仿宋_GBK" w:hAnsi="方正仿宋_GBK" w:eastAsia="方正仿宋_GBK" w:cs="方正仿宋_GBK"/>
          <w:sz w:val="32"/>
          <w:szCs w:val="32"/>
        </w:rPr>
        <w:t>属地责任、行业部门主管责任、单位主体责任、个人和家庭自我管理责任。发挥村</w:t>
      </w:r>
      <w:r>
        <w:rPr>
          <w:rFonts w:hint="eastAsia" w:ascii="方正仿宋_GBK" w:hAnsi="方正仿宋_GBK" w:eastAsia="方正仿宋_GBK" w:cs="方正仿宋_GBK"/>
          <w:sz w:val="32"/>
          <w:szCs w:val="32"/>
          <w:lang w:eastAsia="zh-CN"/>
        </w:rPr>
        <w:t>居</w:t>
      </w:r>
      <w:r>
        <w:rPr>
          <w:rFonts w:hint="eastAsia" w:ascii="方正仿宋_GBK" w:hAnsi="方正仿宋_GBK" w:eastAsia="方正仿宋_GBK" w:cs="方正仿宋_GBK"/>
          <w:sz w:val="32"/>
          <w:szCs w:val="32"/>
        </w:rPr>
        <w:t>干部、网格员、党员和志愿者的积极作用。强化乡村卫生健康治理，组织村民开展卫生防疫工作。</w:t>
      </w:r>
    </w:p>
    <w:p>
      <w:pPr>
        <w:pStyle w:val="11"/>
        <w:keepNext w:val="0"/>
        <w:keepLines w:val="0"/>
        <w:pageBreakBefore w:val="0"/>
        <w:widowControl w:val="0"/>
        <w:tabs>
          <w:tab w:val="left" w:pos="1162"/>
        </w:tabs>
        <w:kinsoku/>
        <w:wordWrap/>
        <w:overflowPunct/>
        <w:topLinePunct w:val="0"/>
        <w:autoSpaceDE/>
        <w:autoSpaceDN/>
        <w:bidi w:val="0"/>
        <w:adjustRightInd/>
        <w:spacing w:line="579" w:lineRule="exact"/>
        <w:ind w:firstLine="643" w:firstLineChars="200"/>
        <w:textAlignment w:val="auto"/>
        <w:rPr>
          <w:rFonts w:ascii="方正仿宋_GBK" w:hAnsi="方正仿宋_GBK" w:eastAsia="方正仿宋_GBK" w:cs="方正仿宋_GBK"/>
          <w:sz w:val="32"/>
          <w:szCs w:val="32"/>
          <w:highlight w:val="yellow"/>
          <w:lang w:eastAsia="zh-CN"/>
        </w:rPr>
      </w:pPr>
      <w:r>
        <w:rPr>
          <w:rFonts w:hint="eastAsia" w:ascii="方正仿宋_GBK" w:hAnsi="方正仿宋_GBK" w:eastAsia="方正仿宋_GBK" w:cs="方正仿宋_GBK"/>
          <w:b/>
          <w:bCs/>
          <w:sz w:val="32"/>
          <w:szCs w:val="32"/>
          <w:lang w:val="en-US" w:eastAsia="zh-CN"/>
        </w:rPr>
        <w:t>16. 落实应急保障。</w:t>
      </w:r>
      <w:r>
        <w:rPr>
          <w:rFonts w:ascii="Times New Roman" w:hAnsi="Times New Roman" w:eastAsia="方正仿宋_GBK" w:cs="Times New Roman"/>
          <w:sz w:val="32"/>
          <w:szCs w:val="32"/>
        </w:rPr>
        <w:t>加强能力储备，确保常态化条件下防控物资满足30天运转需要</w:t>
      </w:r>
      <w:r>
        <w:rPr>
          <w:rFonts w:hint="eastAsia"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lang w:eastAsia="zh-CN"/>
        </w:rPr>
        <w:t>各村（居）要</w:t>
      </w:r>
      <w:r>
        <w:rPr>
          <w:rFonts w:ascii="Times New Roman" w:hAnsi="Times New Roman" w:eastAsia="方正仿宋_GBK" w:cs="Times New Roman"/>
          <w:sz w:val="32"/>
          <w:szCs w:val="32"/>
          <w:lang w:eastAsia="zh-CN"/>
        </w:rPr>
        <w:t>配齐足够的社区排查力</w:t>
      </w:r>
      <w:r>
        <w:rPr>
          <w:rFonts w:ascii="Times New Roman" w:hAnsi="Times New Roman" w:eastAsia="方正仿宋_GBK" w:cs="Times New Roman"/>
          <w:sz w:val="32"/>
          <w:szCs w:val="32"/>
          <w:highlight w:val="none"/>
          <w:lang w:eastAsia="zh-CN"/>
        </w:rPr>
        <w:t>量</w:t>
      </w:r>
      <w:r>
        <w:rPr>
          <w:rFonts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民社办牵头配合开展核酸检测工作；财政所</w:t>
      </w:r>
      <w:r>
        <w:rPr>
          <w:rFonts w:hint="eastAsia" w:ascii="方正仿宋_GBK" w:hAnsi="方正仿宋_GBK" w:eastAsia="方正仿宋_GBK" w:cs="方正仿宋_GBK"/>
          <w:sz w:val="32"/>
          <w:szCs w:val="32"/>
          <w:highlight w:val="none"/>
        </w:rPr>
        <w:t>负责疫情防控和应急处置工作的经费保障</w:t>
      </w:r>
      <w:r>
        <w:rPr>
          <w:rFonts w:hint="eastAsia" w:ascii="方正仿宋_GBK" w:hAnsi="方正仿宋_GBK" w:eastAsia="方正仿宋_GBK" w:cs="方正仿宋_GBK"/>
          <w:sz w:val="32"/>
          <w:szCs w:val="32"/>
          <w:highlight w:val="none"/>
          <w:lang w:eastAsia="zh-CN"/>
        </w:rPr>
        <w:t>。</w:t>
      </w:r>
    </w:p>
    <w:p>
      <w:pPr>
        <w:pStyle w:val="11"/>
        <w:keepNext w:val="0"/>
        <w:keepLines w:val="0"/>
        <w:pageBreakBefore w:val="0"/>
        <w:widowControl w:val="0"/>
        <w:tabs>
          <w:tab w:val="left" w:pos="1011"/>
        </w:tabs>
        <w:kinsoku/>
        <w:wordWrap/>
        <w:overflowPunct/>
        <w:topLinePunct w:val="0"/>
        <w:autoSpaceDE/>
        <w:autoSpaceDN/>
        <w:bidi w:val="0"/>
        <w:adjustRightInd/>
        <w:spacing w:line="579" w:lineRule="exact"/>
        <w:ind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17. 强化救治保障。</w:t>
      </w:r>
      <w:r>
        <w:rPr>
          <w:rFonts w:hint="eastAsia" w:ascii="方正仿宋_GBK" w:hAnsi="方正仿宋_GBK" w:eastAsia="方正仿宋_GBK" w:cs="方正仿宋_GBK"/>
          <w:sz w:val="32"/>
          <w:szCs w:val="32"/>
          <w:lang w:eastAsia="zh-CN"/>
        </w:rPr>
        <w:t>王家社区卫生服务中心</w:t>
      </w:r>
      <w:r>
        <w:rPr>
          <w:rFonts w:hint="eastAsia" w:ascii="方正仿宋_GBK" w:hAnsi="方正仿宋_GBK" w:eastAsia="方正仿宋_GBK" w:cs="方正仿宋_GBK"/>
          <w:sz w:val="32"/>
          <w:szCs w:val="32"/>
        </w:rPr>
        <w:t>要落实村医培训，确保能及时识别疑似症状患者，及时送医排查。</w:t>
      </w:r>
    </w:p>
    <w:p>
      <w:pPr>
        <w:pStyle w:val="11"/>
        <w:keepNext w:val="0"/>
        <w:keepLines w:val="0"/>
        <w:pageBreakBefore w:val="0"/>
        <w:widowControl w:val="0"/>
        <w:kinsoku/>
        <w:wordWrap/>
        <w:overflowPunct/>
        <w:topLinePunct w:val="0"/>
        <w:autoSpaceDE/>
        <w:autoSpaceDN/>
        <w:bidi w:val="0"/>
        <w:adjustRightInd/>
        <w:spacing w:line="579" w:lineRule="exact"/>
        <w:ind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18. 完善预案方案。</w:t>
      </w:r>
      <w:r>
        <w:rPr>
          <w:rFonts w:hint="eastAsia" w:ascii="方正仿宋_GBK" w:hAnsi="方正仿宋_GBK" w:eastAsia="方正仿宋_GBK" w:cs="方正仿宋_GBK"/>
          <w:sz w:val="32"/>
          <w:szCs w:val="32"/>
          <w:lang w:eastAsia="zh-CN"/>
        </w:rPr>
        <w:t>街道</w:t>
      </w:r>
      <w:r>
        <w:rPr>
          <w:rFonts w:hint="eastAsia" w:ascii="Times New Roman" w:hAnsi="Times New Roman" w:eastAsia="方正仿宋_GBK" w:cs="Times New Roman"/>
          <w:sz w:val="32"/>
          <w:szCs w:val="32"/>
        </w:rPr>
        <w:t>新</w:t>
      </w:r>
      <w:r>
        <w:rPr>
          <w:rFonts w:hint="eastAsia" w:ascii="Times New Roman" w:hAnsi="Times New Roman" w:eastAsia="方正仿宋_GBK" w:cs="Times New Roman"/>
          <w:sz w:val="32"/>
          <w:szCs w:val="32"/>
          <w:lang w:eastAsia="zh-CN"/>
        </w:rPr>
        <w:t>冠</w:t>
      </w:r>
      <w:r>
        <w:rPr>
          <w:rFonts w:hint="eastAsia" w:ascii="Times New Roman" w:hAnsi="Times New Roman" w:eastAsia="方正仿宋_GBK" w:cs="Times New Roman"/>
          <w:sz w:val="32"/>
          <w:szCs w:val="32"/>
        </w:rPr>
        <w:t>肺炎疫情防控工作领导小组</w:t>
      </w:r>
      <w:r>
        <w:rPr>
          <w:rFonts w:hint="eastAsia" w:ascii="方正仿宋_GBK" w:hAnsi="方正仿宋_GBK" w:eastAsia="方正仿宋_GBK" w:cs="方正仿宋_GBK"/>
          <w:sz w:val="32"/>
          <w:szCs w:val="32"/>
          <w:lang w:val="en-US" w:eastAsia="zh-CN"/>
        </w:rPr>
        <w:t>要</w:t>
      </w:r>
      <w:r>
        <w:rPr>
          <w:rFonts w:hint="eastAsia" w:ascii="方正仿宋_GBK" w:hAnsi="方正仿宋_GBK" w:eastAsia="方正仿宋_GBK" w:cs="方正仿宋_GBK"/>
          <w:sz w:val="32"/>
          <w:szCs w:val="32"/>
        </w:rPr>
        <w:t>结合农村地区特点，针对不同情形下农村地区的检测、隔离、流调、救治等能力需求，细化应急预案，拓展前期制定的疫情防控作战图，明确人员和设备安排，确保一旦发生疫情，措施能及时到位。</w:t>
      </w:r>
      <w:r>
        <w:rPr>
          <w:rFonts w:ascii="Times New Roman" w:hAnsi="Times New Roman" w:eastAsia="方正仿宋_GBK" w:cs="Times New Roman"/>
          <w:sz w:val="32"/>
          <w:szCs w:val="32"/>
        </w:rPr>
        <w:t>春节期间</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农村地区人流物流加大，加上防控力量薄弱，人员防护意识相对较差，</w:t>
      </w:r>
      <w:r>
        <w:rPr>
          <w:rFonts w:hint="eastAsia" w:ascii="方正仿宋_GBK" w:hAnsi="方正仿宋_GBK" w:eastAsia="方正仿宋_GBK" w:cs="方正仿宋_GBK"/>
          <w:sz w:val="32"/>
          <w:szCs w:val="32"/>
        </w:rPr>
        <w:t>群体性活动增多，传播风险加大，</w:t>
      </w:r>
      <w:r>
        <w:rPr>
          <w:rFonts w:hint="eastAsia" w:ascii="方正仿宋_GBK" w:hAnsi="方正仿宋_GBK" w:eastAsia="方正仿宋_GBK" w:cs="方正仿宋_GBK"/>
          <w:sz w:val="32"/>
          <w:szCs w:val="32"/>
          <w:lang w:eastAsia="zh-CN"/>
        </w:rPr>
        <w:t>各村（居）</w:t>
      </w:r>
      <w:r>
        <w:rPr>
          <w:rFonts w:hint="eastAsia" w:ascii="方正仿宋_GBK" w:hAnsi="方正仿宋_GBK" w:eastAsia="方正仿宋_GBK" w:cs="方正仿宋_GBK"/>
          <w:sz w:val="32"/>
          <w:szCs w:val="32"/>
        </w:rPr>
        <w:t>务必</w:t>
      </w:r>
      <w:r>
        <w:rPr>
          <w:rFonts w:hint="eastAsia" w:ascii="方正仿宋_GBK" w:hAnsi="方正仿宋_GBK" w:eastAsia="方正仿宋_GBK" w:cs="方正仿宋_GBK"/>
          <w:sz w:val="32"/>
          <w:szCs w:val="32"/>
          <w:lang w:eastAsia="zh-CN"/>
        </w:rPr>
        <w:t>高度重视</w:t>
      </w:r>
      <w:r>
        <w:rPr>
          <w:rFonts w:hint="eastAsia" w:ascii="方正仿宋_GBK" w:hAnsi="方正仿宋_GBK" w:eastAsia="方正仿宋_GBK" w:cs="方正仿宋_GBK"/>
          <w:sz w:val="32"/>
          <w:szCs w:val="32"/>
        </w:rPr>
        <w:t>，严防死守，抓实抓细防控措施，确保不出现规模性输入和反弹。</w:t>
      </w:r>
    </w:p>
    <w:p>
      <w:pPr>
        <w:pStyle w:val="2"/>
        <w:rPr>
          <w:rFonts w:hint="eastAsia" w:ascii="方正仿宋_GBK" w:hAnsi="方正仿宋_GBK" w:eastAsia="方正仿宋_GBK" w:cs="方正仿宋_GBK"/>
          <w:sz w:val="32"/>
          <w:szCs w:val="32"/>
          <w:lang w:eastAsia="zh-CN"/>
        </w:rPr>
      </w:pPr>
    </w:p>
    <w:p>
      <w:pPr>
        <w:spacing w:line="579" w:lineRule="exact"/>
        <w:textAlignment w:val="center"/>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tbl>
      <w:tblPr>
        <w:tblStyle w:val="6"/>
        <w:tblpPr w:horzAnchor="margin" w:tblpYSpec="bottom"/>
        <w:tblOverlap w:val="never"/>
        <w:tblW w:w="8845" w:type="dxa"/>
        <w:tblInd w:w="0" w:type="dxa"/>
        <w:tblBorders>
          <w:top w:val="single" w:color="auto" w:sz="8" w:space="0"/>
          <w:left w:val="none" w:color="auto" w:sz="0" w:space="0"/>
          <w:bottom w:val="single" w:color="auto" w:sz="8" w:space="0"/>
          <w:right w:val="none" w:color="auto" w:sz="0" w:space="0"/>
          <w:insideH w:val="single" w:color="auto" w:sz="8" w:space="0"/>
          <w:insideV w:val="none" w:color="auto" w:sz="0" w:space="0"/>
        </w:tblBorders>
        <w:tblLayout w:type="autofit"/>
        <w:tblCellMar>
          <w:top w:w="0" w:type="dxa"/>
          <w:left w:w="0" w:type="dxa"/>
          <w:bottom w:w="0" w:type="dxa"/>
          <w:right w:w="0" w:type="dxa"/>
        </w:tblCellMar>
      </w:tblPr>
      <w:tblGrid>
        <w:gridCol w:w="4419"/>
        <w:gridCol w:w="4426"/>
      </w:tblGrid>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CellMar>
            <w:top w:w="0" w:type="dxa"/>
            <w:left w:w="0" w:type="dxa"/>
            <w:bottom w:w="0" w:type="dxa"/>
            <w:right w:w="0" w:type="dxa"/>
          </w:tblCellMar>
        </w:tblPrEx>
        <w:tc>
          <w:tcPr>
            <w:tcW w:w="4530" w:type="dxa"/>
            <w:vAlign w:val="center"/>
          </w:tcPr>
          <w:p>
            <w:pPr>
              <w:spacing w:line="579" w:lineRule="exact"/>
              <w:ind w:left="315" w:leftChars="150"/>
              <w:jc w:val="left"/>
              <w:textAlignment w:val="center"/>
              <w:rPr>
                <w:rFonts w:hint="default" w:ascii="Times New Roman" w:hAnsi="Times New Roman" w:eastAsia="方正仿宋_GBK" w:cs="Times New Roman"/>
                <w:color w:val="000000" w:themeColor="text1"/>
                <w:sz w:val="28"/>
                <w:szCs w:val="32"/>
                <w14:textFill>
                  <w14:solidFill>
                    <w14:schemeClr w14:val="tx1"/>
                  </w14:solidFill>
                </w14:textFill>
              </w:rPr>
            </w:pPr>
            <w:r>
              <w:rPr>
                <w:rFonts w:hint="default" w:ascii="Times New Roman" w:hAnsi="Times New Roman" w:eastAsia="方正仿宋_GBK" w:cs="Times New Roman"/>
                <w:color w:val="000000" w:themeColor="text1"/>
                <w:sz w:val="28"/>
                <w:szCs w:val="32"/>
                <w14:textFill>
                  <w14:solidFill>
                    <w14:schemeClr w14:val="tx1"/>
                  </w14:solidFill>
                </w14:textFill>
              </w:rPr>
              <w:t>重庆市渝北区王家街道党政办</w:t>
            </w:r>
          </w:p>
        </w:tc>
        <w:tc>
          <w:tcPr>
            <w:tcW w:w="4530" w:type="dxa"/>
            <w:vAlign w:val="center"/>
          </w:tcPr>
          <w:p>
            <w:pPr>
              <w:spacing w:line="579" w:lineRule="exact"/>
              <w:ind w:right="315" w:rightChars="150"/>
              <w:jc w:val="right"/>
              <w:textAlignment w:val="center"/>
              <w:rPr>
                <w:rFonts w:hint="default" w:ascii="Times New Roman" w:hAnsi="Times New Roman" w:eastAsia="方正仿宋_GBK" w:cs="Times New Roman"/>
                <w:color w:val="000000" w:themeColor="text1"/>
                <w:sz w:val="28"/>
                <w:szCs w:val="32"/>
                <w14:textFill>
                  <w14:solidFill>
                    <w14:schemeClr w14:val="tx1"/>
                  </w14:solidFill>
                </w14:textFill>
              </w:rPr>
            </w:pPr>
            <w:r>
              <w:rPr>
                <w:rFonts w:hint="default" w:ascii="Times New Roman" w:hAnsi="Times New Roman" w:eastAsia="方正仿宋_GBK" w:cs="Times New Roman"/>
                <w:color w:val="000000" w:themeColor="text1"/>
                <w:sz w:val="28"/>
                <w:szCs w:val="32"/>
                <w14:textFill>
                  <w14:solidFill>
                    <w14:schemeClr w14:val="tx1"/>
                  </w14:solidFill>
                </w14:textFill>
              </w:rPr>
              <w:t>2021年1月26日印发</w:t>
            </w:r>
          </w:p>
        </w:tc>
      </w:tr>
    </w:tbl>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sectPr>
      <w:footerReference r:id="rId3" w:type="default"/>
      <w:footerReference r:id="rId4" w:type="even"/>
      <w:pgSz w:w="11906" w:h="16838"/>
      <w:pgMar w:top="2098" w:right="1474" w:bottom="1984" w:left="1588" w:header="851" w:footer="1446"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133286153"/>
      <w:docPartObj>
        <w:docPartGallery w:val="autotext"/>
      </w:docPartObj>
    </w:sdtPr>
    <w:sdtEndPr>
      <w:rPr>
        <w:rFonts w:ascii="宋体" w:hAnsi="宋体" w:eastAsia="宋体"/>
        <w:sz w:val="28"/>
        <w:szCs w:val="28"/>
      </w:rPr>
    </w:sdtEndPr>
    <w:sdtContent>
      <w:p>
        <w:pPr>
          <w:pStyle w:val="2"/>
          <w:ind w:right="315" w:rightChars="15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770160958"/>
      <w:docPartObj>
        <w:docPartGallery w:val="autotext"/>
      </w:docPartObj>
    </w:sdtPr>
    <w:sdtEndPr>
      <w:rPr>
        <w:rFonts w:ascii="宋体" w:hAnsi="宋体" w:eastAsia="宋体"/>
        <w:sz w:val="28"/>
        <w:szCs w:val="28"/>
      </w:rPr>
    </w:sdtEndPr>
    <w:sdtContent>
      <w:p>
        <w:pPr>
          <w:pStyle w:val="2"/>
          <w:ind w:left="315" w:leftChars="15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312"/>
    <w:rsid w:val="000C1A5D"/>
    <w:rsid w:val="000D6ECF"/>
    <w:rsid w:val="00145E3E"/>
    <w:rsid w:val="00162F39"/>
    <w:rsid w:val="001E20AB"/>
    <w:rsid w:val="00201498"/>
    <w:rsid w:val="002656F6"/>
    <w:rsid w:val="00272FFF"/>
    <w:rsid w:val="003C4EC8"/>
    <w:rsid w:val="003D02DA"/>
    <w:rsid w:val="00415AD6"/>
    <w:rsid w:val="004240C8"/>
    <w:rsid w:val="00461D79"/>
    <w:rsid w:val="00502141"/>
    <w:rsid w:val="00586B46"/>
    <w:rsid w:val="005A065A"/>
    <w:rsid w:val="006727EB"/>
    <w:rsid w:val="0069158D"/>
    <w:rsid w:val="006E0228"/>
    <w:rsid w:val="006F10CB"/>
    <w:rsid w:val="00702728"/>
    <w:rsid w:val="007263E0"/>
    <w:rsid w:val="0073160B"/>
    <w:rsid w:val="008870EB"/>
    <w:rsid w:val="008F2CC6"/>
    <w:rsid w:val="0090563F"/>
    <w:rsid w:val="009278FD"/>
    <w:rsid w:val="00931B15"/>
    <w:rsid w:val="00A11D30"/>
    <w:rsid w:val="00A33CD5"/>
    <w:rsid w:val="00A70A49"/>
    <w:rsid w:val="00A877BA"/>
    <w:rsid w:val="00AC6312"/>
    <w:rsid w:val="00AE2D6F"/>
    <w:rsid w:val="00B2529C"/>
    <w:rsid w:val="00BD6809"/>
    <w:rsid w:val="00CB0CEF"/>
    <w:rsid w:val="00CB52A0"/>
    <w:rsid w:val="00CC0FE1"/>
    <w:rsid w:val="00DB10F6"/>
    <w:rsid w:val="00EF576E"/>
    <w:rsid w:val="00F25ADD"/>
    <w:rsid w:val="00F4615F"/>
    <w:rsid w:val="00F52E14"/>
    <w:rsid w:val="00F5449F"/>
    <w:rsid w:val="00FC1F4F"/>
    <w:rsid w:val="00FF5F30"/>
    <w:rsid w:val="05122F49"/>
    <w:rsid w:val="0B204D05"/>
    <w:rsid w:val="0E3144C5"/>
    <w:rsid w:val="11A32907"/>
    <w:rsid w:val="1C2A663E"/>
    <w:rsid w:val="1F7E0391"/>
    <w:rsid w:val="209D7A89"/>
    <w:rsid w:val="21AB2B15"/>
    <w:rsid w:val="23222340"/>
    <w:rsid w:val="23B5132D"/>
    <w:rsid w:val="23E0652C"/>
    <w:rsid w:val="2BA0548E"/>
    <w:rsid w:val="2EFA26E8"/>
    <w:rsid w:val="332F54A2"/>
    <w:rsid w:val="358829D9"/>
    <w:rsid w:val="38215C89"/>
    <w:rsid w:val="3FC97490"/>
    <w:rsid w:val="450E01D4"/>
    <w:rsid w:val="4A2767C1"/>
    <w:rsid w:val="4B0D584D"/>
    <w:rsid w:val="4BE763F6"/>
    <w:rsid w:val="4C464277"/>
    <w:rsid w:val="4D0844AE"/>
    <w:rsid w:val="50C74B77"/>
    <w:rsid w:val="5158470D"/>
    <w:rsid w:val="56B42874"/>
    <w:rsid w:val="579A4444"/>
    <w:rsid w:val="57FF57B4"/>
    <w:rsid w:val="58E8602D"/>
    <w:rsid w:val="592E7264"/>
    <w:rsid w:val="5971281F"/>
    <w:rsid w:val="5AE3032E"/>
    <w:rsid w:val="5B5555C6"/>
    <w:rsid w:val="634E5849"/>
    <w:rsid w:val="64711B9A"/>
    <w:rsid w:val="67E862D5"/>
    <w:rsid w:val="69136A87"/>
    <w:rsid w:val="69B85BDA"/>
    <w:rsid w:val="6AD94947"/>
    <w:rsid w:val="6BEF4134"/>
    <w:rsid w:val="6CF65246"/>
    <w:rsid w:val="755A1AF5"/>
    <w:rsid w:val="78C74251"/>
    <w:rsid w:val="7BD067F3"/>
    <w:rsid w:val="7CCB7EAD"/>
    <w:rsid w:val="7D6E60F3"/>
    <w:rsid w:val="7E202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Balloon Text"/>
    <w:basedOn w:val="1"/>
    <w:link w:val="10"/>
    <w:semiHidden/>
    <w:unhideWhenUsed/>
    <w:qFormat/>
    <w:uiPriority w:val="99"/>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2"/>
    <w:qFormat/>
    <w:uiPriority w:val="99"/>
    <w:rPr>
      <w:sz w:val="18"/>
      <w:szCs w:val="18"/>
    </w:rPr>
  </w:style>
  <w:style w:type="character" w:customStyle="1" w:styleId="10">
    <w:name w:val="批注框文本 Char"/>
    <w:basedOn w:val="7"/>
    <w:link w:val="3"/>
    <w:semiHidden/>
    <w:uiPriority w:val="99"/>
    <w:rPr>
      <w:sz w:val="18"/>
      <w:szCs w:val="18"/>
    </w:rPr>
  </w:style>
  <w:style w:type="paragraph" w:customStyle="1" w:styleId="11">
    <w:name w:val="Body text|1"/>
    <w:basedOn w:val="1"/>
    <w:qFormat/>
    <w:uiPriority w:val="0"/>
    <w:pPr>
      <w:spacing w:line="444" w:lineRule="auto"/>
      <w:ind w:firstLine="400"/>
    </w:pPr>
    <w:rPr>
      <w:rFonts w:ascii="宋体" w:hAnsi="宋体" w:eastAsia="宋体" w:cs="宋体"/>
      <w:sz w:val="28"/>
      <w:szCs w:val="28"/>
      <w:lang w:val="zh-TW" w:eastAsia="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39</Words>
  <Characters>228</Characters>
  <Lines>1</Lines>
  <Paragraphs>1</Paragraphs>
  <TotalTime>5</TotalTime>
  <ScaleCrop>false</ScaleCrop>
  <LinksUpToDate>false</LinksUpToDate>
  <CharactersWithSpaces>266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2021-01-26T01:15:00Z</dcterms:created>
  <dc:creator>wj_dzb</dc:creator>
  <cp:lastModifiedBy>Administrator</cp:lastModifiedBy>
  <cp:lastPrinted>2021-01-26T01:57:00Z</cp:lastPrinted>
  <dcterms:modified xsi:type="dcterms:W3CDTF">2021-02-02T03:40:28Z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