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p>
    <w:p>
      <w:pPr>
        <w:spacing w:line="540" w:lineRule="exact"/>
        <w:jc w:val="center"/>
        <w:rPr>
          <w:rFonts w:hint="default" w:ascii="Times New Roman" w:hAnsi="Times New Roman" w:eastAsia="方正仿宋_GBK" w:cs="Times New Roman"/>
          <w:sz w:val="34"/>
          <w:szCs w:val="34"/>
          <w:lang w:val="en-US" w:eastAsia="zh-CN"/>
        </w:rPr>
      </w:pPr>
      <w:bookmarkStart w:id="0" w:name="_GoBack"/>
      <w:r>
        <w:rPr>
          <w:rFonts w:hint="default" w:ascii="Times New Roman" w:hAnsi="Times New Roman" w:eastAsia="方正仿宋_GBK" w:cs="Times New Roman"/>
          <w:sz w:val="34"/>
          <w:szCs w:val="34"/>
          <w:lang w:val="en-US" w:eastAsia="zh-CN"/>
        </w:rPr>
        <w:t>双龙湖街办发〔2023〕3号</w:t>
      </w:r>
    </w:p>
    <w:bookmarkEnd w:id="0"/>
    <w:p>
      <w:pPr>
        <w:spacing w:line="540" w:lineRule="exact"/>
        <w:jc w:val="both"/>
        <w:rPr>
          <w:rFonts w:hint="eastAsia" w:ascii="Times New Roman" w:hAnsi="Times New Roman" w:eastAsia="方正仿宋_GBK" w:cs="Times New Roman"/>
          <w:sz w:val="34"/>
          <w:szCs w:val="34"/>
          <w:lang w:val="en-US" w:eastAsia="zh-CN"/>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重庆市渝北区人民政府双龙湖街道办事处</w:t>
      </w:r>
    </w:p>
    <w:p>
      <w:pPr>
        <w:spacing w:line="600" w:lineRule="exact"/>
        <w:jc w:val="center"/>
        <w:rPr>
          <w:rFonts w:hint="eastAsia" w:ascii="Times New Roman" w:hAnsi="Times New Roman" w:eastAsia="方正小标宋_GBK"/>
          <w:sz w:val="44"/>
          <w:szCs w:val="44"/>
        </w:rPr>
      </w:pPr>
      <w:r>
        <w:rPr>
          <w:rFonts w:ascii="Times New Roman" w:hAnsi="Times New Roman" w:eastAsia="方正小标宋_GBK"/>
          <w:sz w:val="44"/>
          <w:szCs w:val="44"/>
        </w:rPr>
        <w:t>关于印发</w:t>
      </w:r>
      <w:r>
        <w:rPr>
          <w:rFonts w:hint="eastAsia" w:ascii="Times New Roman" w:hAnsi="Times New Roman" w:eastAsia="方正小标宋_GBK"/>
          <w:sz w:val="44"/>
          <w:szCs w:val="44"/>
        </w:rPr>
        <w:t>《202</w:t>
      </w:r>
      <w:r>
        <w:rPr>
          <w:rFonts w:ascii="Times New Roman" w:hAnsi="Times New Roman" w:eastAsia="方正小标宋_GBK"/>
          <w:sz w:val="44"/>
          <w:szCs w:val="44"/>
        </w:rPr>
        <w:t>3年春节期间烟花爆竹</w:t>
      </w:r>
      <w:r>
        <w:rPr>
          <w:rFonts w:hint="eastAsia" w:ascii="Times New Roman" w:hAnsi="Times New Roman" w:eastAsia="方正小标宋_GBK"/>
          <w:sz w:val="44"/>
          <w:szCs w:val="44"/>
        </w:rPr>
        <w:t>禁燃</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禁放</w:t>
      </w:r>
      <w:r>
        <w:rPr>
          <w:rFonts w:ascii="Times New Roman" w:hAnsi="Times New Roman" w:eastAsia="方正小标宋_GBK"/>
          <w:sz w:val="44"/>
          <w:szCs w:val="44"/>
        </w:rPr>
        <w:t>工作方案</w:t>
      </w:r>
      <w:r>
        <w:rPr>
          <w:rFonts w:hint="eastAsia" w:ascii="Times New Roman" w:hAnsi="Times New Roman" w:eastAsia="方正小标宋_GBK"/>
          <w:sz w:val="44"/>
          <w:szCs w:val="44"/>
        </w:rPr>
        <w:t>》</w:t>
      </w:r>
      <w:r>
        <w:rPr>
          <w:rFonts w:ascii="Times New Roman" w:hAnsi="Times New Roman" w:eastAsia="方正小标宋_GBK"/>
          <w:sz w:val="44"/>
          <w:szCs w:val="44"/>
        </w:rPr>
        <w:t>的通知</w:t>
      </w:r>
    </w:p>
    <w:p>
      <w:pPr>
        <w:spacing w:line="600" w:lineRule="exact"/>
        <w:jc w:val="center"/>
        <w:rPr>
          <w:rFonts w:ascii="Times New Roman" w:hAnsi="Times New Roman" w:eastAsia="方正仿宋_GBK"/>
          <w:b/>
          <w:sz w:val="32"/>
          <w:szCs w:val="32"/>
        </w:rPr>
      </w:pPr>
    </w:p>
    <w:p>
      <w:pPr>
        <w:spacing w:line="600" w:lineRule="exact"/>
        <w:rPr>
          <w:rFonts w:ascii="Times New Roman" w:hAnsi="Times New Roman" w:eastAsia="方正仿宋_GBK"/>
          <w:bCs/>
          <w:sz w:val="32"/>
          <w:szCs w:val="32"/>
        </w:rPr>
      </w:pPr>
    </w:p>
    <w:p>
      <w:pPr>
        <w:spacing w:line="600" w:lineRule="exact"/>
        <w:rPr>
          <w:rFonts w:ascii="方正仿宋_GBK" w:hAnsi="Times New Roman" w:eastAsia="方正仿宋_GBK" w:cs="宋体"/>
          <w:sz w:val="32"/>
          <w:szCs w:val="32"/>
        </w:rPr>
      </w:pPr>
      <w:r>
        <w:rPr>
          <w:rFonts w:hint="eastAsia" w:ascii="方正仿宋_GBK" w:hAnsi="Times New Roman" w:eastAsia="方正仿宋_GBK" w:cs="宋体"/>
          <w:sz w:val="32"/>
          <w:szCs w:val="32"/>
        </w:rPr>
        <w:t>各社区、机关各办（所、中心、站、队），有关单位：</w:t>
      </w:r>
    </w:p>
    <w:p>
      <w:pPr>
        <w:spacing w:line="600" w:lineRule="exact"/>
        <w:ind w:firstLine="640" w:firstLineChars="200"/>
        <w:rPr>
          <w:rFonts w:ascii="方正仿宋_GBK" w:hAnsi="Times New Roman" w:eastAsia="方正仿宋_GBK" w:cs="宋体"/>
          <w:sz w:val="32"/>
          <w:szCs w:val="32"/>
        </w:rPr>
      </w:pPr>
      <w:r>
        <w:rPr>
          <w:rFonts w:hint="eastAsia" w:ascii="方正仿宋_GBK" w:hAnsi="Times New Roman" w:eastAsia="方正仿宋_GBK" w:cs="宋体"/>
          <w:sz w:val="32"/>
          <w:szCs w:val="32"/>
        </w:rPr>
        <w:t>《双龙湖街道202</w:t>
      </w:r>
      <w:r>
        <w:rPr>
          <w:rFonts w:ascii="方正仿宋_GBK" w:hAnsi="Times New Roman" w:eastAsia="方正仿宋_GBK" w:cs="宋体"/>
          <w:sz w:val="32"/>
          <w:szCs w:val="32"/>
        </w:rPr>
        <w:t>3</w:t>
      </w:r>
      <w:r>
        <w:rPr>
          <w:rFonts w:hint="eastAsia" w:ascii="方正仿宋_GBK" w:hAnsi="Times New Roman" w:eastAsia="方正仿宋_GBK" w:cs="宋体"/>
          <w:sz w:val="32"/>
          <w:szCs w:val="32"/>
        </w:rPr>
        <w:t>年春节期间烟花爆竹禁燃禁放工作方案》已经街道同意，现印发给你们，请认真贯彻执行。</w:t>
      </w:r>
    </w:p>
    <w:p>
      <w:pPr>
        <w:spacing w:line="600" w:lineRule="exact"/>
        <w:ind w:firstLine="3040" w:firstLineChars="950"/>
        <w:rPr>
          <w:rFonts w:ascii="Times New Roman" w:hAnsi="Times New Roman" w:eastAsia="方正仿宋_GBK"/>
          <w:sz w:val="32"/>
          <w:szCs w:val="32"/>
        </w:rPr>
      </w:pPr>
    </w:p>
    <w:p>
      <w:pPr>
        <w:spacing w:line="600" w:lineRule="exact"/>
        <w:ind w:firstLine="3040" w:firstLineChars="950"/>
        <w:rPr>
          <w:rFonts w:ascii="Times New Roman" w:hAnsi="Times New Roman" w:eastAsia="方正仿宋_GBK"/>
          <w:sz w:val="32"/>
          <w:szCs w:val="32"/>
        </w:rPr>
      </w:pPr>
      <w:r>
        <w:rPr>
          <w:rFonts w:ascii="Times New Roman" w:hAnsi="Times New Roman" w:eastAsia="方正仿宋_GBK"/>
          <w:sz w:val="32"/>
          <w:szCs w:val="32"/>
        </w:rPr>
        <w:t>重庆市渝北区人民政府双龙湖街道办事处</w:t>
      </w:r>
    </w:p>
    <w:p>
      <w:pPr>
        <w:spacing w:line="600" w:lineRule="exact"/>
        <w:ind w:firstLine="4960" w:firstLineChars="1550"/>
        <w:rPr>
          <w:rFonts w:ascii="Times New Roman" w:hAnsi="Times New Roman" w:eastAsia="方正仿宋_GBK"/>
          <w:sz w:val="32"/>
          <w:szCs w:val="32"/>
        </w:rPr>
      </w:pPr>
      <w:r>
        <w:rPr>
          <w:rFonts w:ascii="Times New Roman" w:hAnsi="Times New Roman" w:eastAsia="方正仿宋_GBK"/>
          <w:sz w:val="32"/>
          <w:szCs w:val="32"/>
        </w:rPr>
        <w:t>20</w:t>
      </w:r>
      <w:r>
        <w:rPr>
          <w:rFonts w:hint="eastAsia" w:ascii="Times New Roman" w:hAnsi="Times New Roman" w:eastAsia="方正仿宋_GBK"/>
          <w:sz w:val="32"/>
          <w:szCs w:val="32"/>
        </w:rPr>
        <w:t>2</w:t>
      </w:r>
      <w:r>
        <w:rPr>
          <w:rFonts w:ascii="Times New Roman" w:hAnsi="Times New Roman" w:eastAsia="方正仿宋_GBK"/>
          <w:sz w:val="32"/>
          <w:szCs w:val="32"/>
        </w:rPr>
        <w:t>3年1月</w:t>
      </w:r>
      <w:r>
        <w:rPr>
          <w:rFonts w:hint="eastAsia" w:ascii="Times New Roman" w:hAnsi="Times New Roman" w:eastAsia="方正仿宋_GBK"/>
          <w:sz w:val="32"/>
          <w:szCs w:val="32"/>
        </w:rPr>
        <w:t>10</w:t>
      </w:r>
      <w:r>
        <w:rPr>
          <w:rFonts w:ascii="Times New Roman" w:hAnsi="Times New Roman" w:eastAsia="方正仿宋_GBK"/>
          <w:sz w:val="32"/>
          <w:szCs w:val="32"/>
        </w:rPr>
        <w:t>日</w:t>
      </w:r>
    </w:p>
    <w:p>
      <w:pPr>
        <w:spacing w:line="600" w:lineRule="exact"/>
        <w:jc w:val="center"/>
        <w:rPr>
          <w:rFonts w:ascii="方正小标宋_GBK" w:hAnsi="Times New Roman" w:eastAsia="方正小标宋_GBK"/>
          <w:sz w:val="44"/>
          <w:szCs w:val="44"/>
        </w:rPr>
      </w:pPr>
    </w:p>
    <w:p>
      <w:pPr>
        <w:spacing w:line="600" w:lineRule="exact"/>
        <w:jc w:val="left"/>
        <w:rPr>
          <w:rFonts w:hint="eastAsia" w:ascii="方正小标宋_GBK" w:hAnsi="方正小标宋_GBK" w:eastAsia="方正小标宋_GBK" w:cs="方正小标宋_GBK"/>
          <w:sz w:val="44"/>
          <w:szCs w:val="44"/>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此件公开发布</w:t>
      </w:r>
      <w:r>
        <w:rPr>
          <w:rFonts w:hint="eastAsia" w:ascii="Times New Roman" w:hAnsi="Times New Roman" w:eastAsia="方正仿宋_GBK"/>
          <w:sz w:val="32"/>
          <w:szCs w:val="32"/>
          <w:lang w:eastAsia="zh-CN"/>
        </w:rPr>
        <w:t>）</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重庆市渝北区人民政府双龙湖街道办事处</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ascii="方正小标宋_GBK" w:hAnsi="方正小标宋_GBK" w:eastAsia="方正小标宋_GBK" w:cs="方正小标宋_GBK"/>
          <w:sz w:val="44"/>
          <w:szCs w:val="44"/>
        </w:rPr>
        <w:t>3</w:t>
      </w:r>
      <w:r>
        <w:rPr>
          <w:rFonts w:hint="eastAsia" w:ascii="方正小标宋_GBK" w:hAnsi="方正小标宋_GBK" w:eastAsia="方正小标宋_GBK" w:cs="方正小标宋_GBK"/>
          <w:sz w:val="44"/>
          <w:szCs w:val="44"/>
        </w:rPr>
        <w:t>年春节期间烟花爆竹</w:t>
      </w:r>
      <w:r>
        <w:rPr>
          <w:rFonts w:hint="eastAsia" w:ascii="方正小标宋_GBK" w:hAnsi="方正小标宋_GBK" w:eastAsia="方正小标宋_GBK" w:cs="方正小标宋_GBK"/>
          <w:color w:val="000000"/>
          <w:sz w:val="44"/>
          <w:szCs w:val="44"/>
          <w:shd w:val="clear" w:color="auto" w:fill="FFFFFF"/>
        </w:rPr>
        <w:t>禁燃禁放</w:t>
      </w:r>
      <w:r>
        <w:rPr>
          <w:rFonts w:hint="eastAsia" w:ascii="方正小标宋_GBK" w:hAnsi="方正小标宋_GBK" w:eastAsia="方正小标宋_GBK" w:cs="方正小标宋_GBK"/>
          <w:sz w:val="44"/>
          <w:szCs w:val="44"/>
        </w:rPr>
        <w:t>工作方案</w:t>
      </w:r>
    </w:p>
    <w:p>
      <w:pPr>
        <w:spacing w:line="590" w:lineRule="exact"/>
        <w:jc w:val="center"/>
        <w:rPr>
          <w:rFonts w:ascii="方正小标宋_GBK" w:hAnsi="Times New Roman" w:eastAsia="方正小标宋_GBK"/>
          <w:sz w:val="44"/>
          <w:szCs w:val="44"/>
        </w:rPr>
      </w:pPr>
    </w:p>
    <w:p>
      <w:pPr>
        <w:spacing w:line="580" w:lineRule="exact"/>
        <w:ind w:firstLine="640" w:firstLineChars="200"/>
        <w:rPr>
          <w:rFonts w:ascii="方正仿宋_GBK" w:hAnsi="Times New Roman" w:eastAsia="方正仿宋_GBK"/>
          <w:sz w:val="32"/>
          <w:szCs w:val="32"/>
        </w:rPr>
      </w:pPr>
      <w:r>
        <w:rPr>
          <w:rFonts w:hint="eastAsia" w:ascii="方正仿宋_GBK" w:hAnsi="仿宋" w:eastAsia="方正仿宋_GBK" w:cs="仿宋"/>
          <w:sz w:val="32"/>
          <w:szCs w:val="32"/>
        </w:rPr>
        <w:t>为深入贯彻落实《重庆市燃放烟花爆竹管理条例》（以下简称《条例》），按照</w:t>
      </w:r>
      <w:r>
        <w:rPr>
          <w:rFonts w:hint="eastAsia" w:ascii="方正仿宋_GBK" w:hAnsi="Times New Roman" w:eastAsia="方正仿宋_GBK"/>
          <w:sz w:val="32"/>
          <w:szCs w:val="32"/>
        </w:rPr>
        <w:t>《渝北区202</w:t>
      </w:r>
      <w:r>
        <w:rPr>
          <w:rFonts w:ascii="方正仿宋_GBK" w:hAnsi="Times New Roman" w:eastAsia="方正仿宋_GBK"/>
          <w:sz w:val="32"/>
          <w:szCs w:val="32"/>
        </w:rPr>
        <w:t>3</w:t>
      </w:r>
      <w:r>
        <w:rPr>
          <w:rFonts w:hint="eastAsia" w:ascii="方正仿宋_GBK" w:hAnsi="Times New Roman" w:eastAsia="方正仿宋_GBK"/>
          <w:sz w:val="32"/>
          <w:szCs w:val="32"/>
        </w:rPr>
        <w:t>年春节期间燃放烟花爆竹安全管理工作方案》文件要求，</w:t>
      </w:r>
      <w:r>
        <w:rPr>
          <w:rFonts w:hint="eastAsia" w:ascii="方正仿宋_GBK" w:hAnsi="仿宋" w:eastAsia="方正仿宋_GBK" w:cs="仿宋"/>
          <w:sz w:val="32"/>
          <w:szCs w:val="32"/>
        </w:rPr>
        <w:t>进一步做好街道辖区</w:t>
      </w:r>
      <w:r>
        <w:rPr>
          <w:rFonts w:hint="eastAsia" w:ascii="方正仿宋_GBK" w:hAnsi="Times New Roman" w:eastAsia="方正仿宋_GBK"/>
          <w:sz w:val="32"/>
          <w:szCs w:val="32"/>
        </w:rPr>
        <w:t>202</w:t>
      </w:r>
      <w:r>
        <w:rPr>
          <w:rFonts w:ascii="方正仿宋_GBK" w:hAnsi="Times New Roman" w:eastAsia="方正仿宋_GBK"/>
          <w:sz w:val="32"/>
          <w:szCs w:val="32"/>
        </w:rPr>
        <w:t>3</w:t>
      </w:r>
      <w:r>
        <w:rPr>
          <w:rFonts w:hint="eastAsia" w:ascii="方正仿宋_GBK" w:hAnsi="仿宋" w:eastAsia="方正仿宋_GBK" w:cs="仿宋"/>
          <w:sz w:val="32"/>
          <w:szCs w:val="32"/>
        </w:rPr>
        <w:t>年春节期间烟花爆竹禁燃禁放工作，巩固禁放成果，改善环境空气质量，</w:t>
      </w:r>
      <w:r>
        <w:rPr>
          <w:rFonts w:hint="eastAsia" w:ascii="方正仿宋_GBK" w:hAnsi="Times New Roman" w:eastAsia="方正仿宋_GBK"/>
          <w:sz w:val="32"/>
          <w:szCs w:val="32"/>
        </w:rPr>
        <w:t>结合街道实际，特制定本方案。</w:t>
      </w:r>
    </w:p>
    <w:p>
      <w:pPr>
        <w:spacing w:line="56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一、目标任务</w:t>
      </w: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全面抓好《条例》贯彻落实，按照“政府组织实施、部门各司其职、行业协同管理、群众积极参与”的原则，通过广泛宣传发动、强化源头管控、严格监管查处，确保实现禁放区严格禁止、</w:t>
      </w:r>
      <w:r>
        <w:rPr>
          <w:rFonts w:hint="eastAsia" w:ascii="Times New Roman" w:hAnsi="Times New Roman" w:eastAsia="方正仿宋_GBK" w:cs="方正仿宋_GBK"/>
          <w:sz w:val="32"/>
          <w:szCs w:val="32"/>
        </w:rPr>
        <w:t>燃放区安全有序、</w:t>
      </w:r>
      <w:r>
        <w:rPr>
          <w:rFonts w:hint="eastAsia" w:ascii="方正仿宋_GBK" w:hAnsi="Times New Roman" w:eastAsia="方正仿宋_GBK"/>
          <w:sz w:val="32"/>
          <w:szCs w:val="32"/>
        </w:rPr>
        <w:t>社会面平安稳定的工作目标。</w:t>
      </w:r>
    </w:p>
    <w:p>
      <w:pPr>
        <w:spacing w:line="59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二、组织机构</w:t>
      </w:r>
    </w:p>
    <w:p>
      <w:pPr>
        <w:spacing w:line="59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街道成立202</w:t>
      </w:r>
      <w:r>
        <w:rPr>
          <w:rFonts w:ascii="方正仿宋_GBK" w:hAnsi="Times New Roman" w:eastAsia="方正仿宋_GBK"/>
          <w:sz w:val="32"/>
          <w:szCs w:val="32"/>
        </w:rPr>
        <w:t>3</w:t>
      </w:r>
      <w:r>
        <w:rPr>
          <w:rFonts w:hint="eastAsia" w:ascii="方正仿宋_GBK" w:hAnsi="Times New Roman" w:eastAsia="方正仿宋_GBK"/>
          <w:sz w:val="32"/>
          <w:szCs w:val="32"/>
        </w:rPr>
        <w:t>年春节期间烟花爆竹</w:t>
      </w:r>
      <w:r>
        <w:rPr>
          <w:rFonts w:hint="eastAsia" w:ascii="方正仿宋_GBK" w:hAnsi="Times New Roman" w:eastAsia="方正仿宋_GBK"/>
          <w:color w:val="000000"/>
          <w:sz w:val="32"/>
          <w:szCs w:val="32"/>
          <w:shd w:val="clear" w:color="auto" w:fill="FFFFFF"/>
        </w:rPr>
        <w:t>禁燃禁放</w:t>
      </w:r>
      <w:r>
        <w:rPr>
          <w:rFonts w:hint="eastAsia" w:ascii="方正仿宋_GBK" w:hAnsi="Times New Roman" w:eastAsia="方正仿宋_GBK"/>
          <w:sz w:val="32"/>
          <w:szCs w:val="32"/>
        </w:rPr>
        <w:t>工作领导小组，由</w:t>
      </w:r>
      <w:r>
        <w:rPr>
          <w:rFonts w:hint="eastAsia" w:ascii="Times New Roman" w:hAnsi="Times New Roman" w:eastAsia="方正仿宋_GBK"/>
          <w:sz w:val="32"/>
          <w:szCs w:val="32"/>
        </w:rPr>
        <w:t>杨坤敏（街道党工委书记）、黄聚</w:t>
      </w:r>
      <w:r>
        <w:rPr>
          <w:rFonts w:ascii="Times New Roman" w:hAnsi="Times New Roman" w:eastAsia="方正仿宋_GBK"/>
          <w:sz w:val="32"/>
          <w:szCs w:val="32"/>
        </w:rPr>
        <w:t>（街道办事处主任）、</w:t>
      </w:r>
      <w:r>
        <w:rPr>
          <w:rFonts w:hint="eastAsia" w:ascii="Times New Roman" w:hAnsi="Times New Roman" w:eastAsia="方正仿宋_GBK"/>
          <w:sz w:val="32"/>
          <w:szCs w:val="32"/>
        </w:rPr>
        <w:t>高军</w:t>
      </w:r>
      <w:r>
        <w:rPr>
          <w:rFonts w:ascii="Times New Roman" w:hAnsi="Times New Roman" w:eastAsia="方正仿宋_GBK"/>
          <w:sz w:val="32"/>
          <w:szCs w:val="32"/>
        </w:rPr>
        <w:t>（街道人大工委主任）</w:t>
      </w:r>
      <w:r>
        <w:rPr>
          <w:rFonts w:hint="eastAsia" w:ascii="Times New Roman" w:hAnsi="Times New Roman" w:eastAsia="方正仿宋_GBK"/>
          <w:sz w:val="32"/>
          <w:szCs w:val="32"/>
        </w:rPr>
        <w:t>任组长，街道党政班子全体成员、调研员，</w:t>
      </w:r>
      <w:r>
        <w:rPr>
          <w:rFonts w:ascii="Times New Roman" w:hAnsi="Times New Roman" w:eastAsia="方正仿宋_GBK"/>
          <w:sz w:val="32"/>
          <w:szCs w:val="32"/>
        </w:rPr>
        <w:t>双龙派出所所长</w:t>
      </w:r>
      <w:r>
        <w:rPr>
          <w:rFonts w:hint="eastAsia" w:ascii="Times New Roman" w:hAnsi="Times New Roman" w:eastAsia="方正仿宋_GBK"/>
          <w:sz w:val="32"/>
          <w:szCs w:val="32"/>
        </w:rPr>
        <w:t>任副组长，街道机关</w:t>
      </w:r>
      <w:r>
        <w:rPr>
          <w:rFonts w:hint="eastAsia" w:ascii="方正仿宋_GBK" w:hAnsi="Times New Roman" w:eastAsia="方正仿宋_GBK" w:cs="宋体"/>
          <w:sz w:val="32"/>
          <w:szCs w:val="32"/>
        </w:rPr>
        <w:t>各办（所、中心、站、队）负责人和社区负责人为成员。</w:t>
      </w:r>
      <w:r>
        <w:rPr>
          <w:rFonts w:ascii="Times New Roman" w:hAnsi="Times New Roman" w:eastAsia="方正仿宋_GBK"/>
          <w:sz w:val="32"/>
          <w:szCs w:val="32"/>
        </w:rPr>
        <w:t>领导小组下设办公室在</w:t>
      </w:r>
      <w:r>
        <w:rPr>
          <w:rFonts w:hint="eastAsia" w:ascii="Times New Roman" w:hAnsi="Times New Roman" w:eastAsia="方正仿宋_GBK"/>
          <w:sz w:val="32"/>
          <w:szCs w:val="32"/>
        </w:rPr>
        <w:t>应急</w:t>
      </w:r>
      <w:r>
        <w:rPr>
          <w:rFonts w:ascii="Times New Roman" w:hAnsi="Times New Roman" w:eastAsia="方正仿宋_GBK"/>
          <w:sz w:val="32"/>
          <w:szCs w:val="32"/>
        </w:rPr>
        <w:t>办，由金春凯同志任办公室主任，工作人员由</w:t>
      </w:r>
      <w:r>
        <w:rPr>
          <w:rFonts w:hint="eastAsia" w:ascii="Times New Roman" w:hAnsi="Times New Roman" w:eastAsia="方正仿宋_GBK"/>
          <w:sz w:val="32"/>
          <w:szCs w:val="32"/>
        </w:rPr>
        <w:t>应急办</w:t>
      </w:r>
      <w:r>
        <w:rPr>
          <w:rFonts w:ascii="Times New Roman" w:hAnsi="Times New Roman" w:eastAsia="方正仿宋_GBK"/>
          <w:sz w:val="32"/>
          <w:szCs w:val="32"/>
        </w:rPr>
        <w:t>人员组成，负责处理日常事务。</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街道各社区是烟花爆竹禁燃禁放工作的责任主体，主要负责人为第一责任人，各社区要参照街道成立烟花爆竹禁燃禁放工作领导小组，结合辖区实际情况制定工作方案，组织做好辖区烟花爆竹禁燃禁放安全工作，做好街面巡逻管控和重点危险源值守工作。</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街道同时成立烟花爆竹巡查守护小组，对辖区内重点目标、重点部位的安全进行“一对一”的监控（各组成员名单附后）。</w:t>
      </w:r>
    </w:p>
    <w:p>
      <w:pPr>
        <w:spacing w:line="59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三、工作步骤</w:t>
      </w:r>
    </w:p>
    <w:p>
      <w:pPr>
        <w:spacing w:line="590" w:lineRule="exact"/>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sz w:val="32"/>
          <w:szCs w:val="32"/>
        </w:rPr>
        <w:t>（一）动员部署（202</w:t>
      </w:r>
      <w:r>
        <w:rPr>
          <w:rFonts w:ascii="方正楷体_GBK" w:hAnsi="方正楷体_GBK" w:eastAsia="方正楷体_GBK" w:cs="方正楷体_GBK"/>
          <w:sz w:val="32"/>
          <w:szCs w:val="32"/>
        </w:rPr>
        <w:t>2</w:t>
      </w:r>
      <w:r>
        <w:rPr>
          <w:rFonts w:hint="eastAsia" w:ascii="方正楷体_GBK" w:hAnsi="方正楷体_GBK" w:eastAsia="方正楷体_GBK" w:cs="方正楷体_GBK"/>
          <w:sz w:val="32"/>
          <w:szCs w:val="32"/>
        </w:rPr>
        <w:t>年</w:t>
      </w:r>
      <w:r>
        <w:rPr>
          <w:rFonts w:ascii="方正楷体_GBK" w:hAnsi="方正楷体_GBK" w:eastAsia="方正楷体_GBK" w:cs="方正楷体_GBK"/>
          <w:sz w:val="32"/>
          <w:szCs w:val="32"/>
        </w:rPr>
        <w:t>12</w:t>
      </w:r>
      <w:r>
        <w:rPr>
          <w:rFonts w:hint="eastAsia" w:ascii="方正楷体_GBK" w:hAnsi="方正楷体_GBK" w:eastAsia="方正楷体_GBK" w:cs="方正楷体_GBK"/>
          <w:sz w:val="32"/>
          <w:szCs w:val="32"/>
        </w:rPr>
        <w:t>月3</w:t>
      </w:r>
      <w:r>
        <w:rPr>
          <w:rFonts w:ascii="方正楷体_GBK" w:hAnsi="方正楷体_GBK" w:eastAsia="方正楷体_GBK" w:cs="方正楷体_GBK"/>
          <w:sz w:val="32"/>
          <w:szCs w:val="32"/>
        </w:rPr>
        <w:t>1</w:t>
      </w:r>
      <w:r>
        <w:rPr>
          <w:rFonts w:hint="eastAsia" w:ascii="方正楷体_GBK" w:hAnsi="方正楷体_GBK" w:eastAsia="方正楷体_GBK" w:cs="方正楷体_GBK"/>
          <w:sz w:val="32"/>
          <w:szCs w:val="32"/>
        </w:rPr>
        <w:t>日前）。</w:t>
      </w:r>
      <w:r>
        <w:rPr>
          <w:rFonts w:hint="eastAsia" w:ascii="方正仿宋_GBK" w:hAnsi="Times New Roman" w:eastAsia="方正仿宋_GBK"/>
          <w:sz w:val="32"/>
          <w:szCs w:val="32"/>
        </w:rPr>
        <w:t>研究制定烟花爆竹禁燃禁放安全管理工作方案，明确目标任务、具体措施和工作要求，召开动员部署会议，全面启动烟花爆竹禁燃禁放工作。</w:t>
      </w:r>
    </w:p>
    <w:p>
      <w:pPr>
        <w:spacing w:line="590" w:lineRule="exact"/>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sz w:val="32"/>
          <w:szCs w:val="32"/>
        </w:rPr>
        <w:t>（二）重点管控阶段（202</w:t>
      </w:r>
      <w:r>
        <w:rPr>
          <w:rFonts w:ascii="方正楷体_GBK" w:hAnsi="方正楷体_GBK" w:eastAsia="方正楷体_GBK" w:cs="方正楷体_GBK"/>
          <w:sz w:val="32"/>
          <w:szCs w:val="32"/>
        </w:rPr>
        <w:t>3</w:t>
      </w:r>
      <w:r>
        <w:rPr>
          <w:rFonts w:hint="eastAsia" w:ascii="方正楷体_GBK" w:hAnsi="方正楷体_GBK" w:eastAsia="方正楷体_GBK" w:cs="方正楷体_GBK"/>
          <w:sz w:val="32"/>
          <w:szCs w:val="32"/>
        </w:rPr>
        <w:t>年1月1日-2月5日）。</w:t>
      </w:r>
      <w:r>
        <w:rPr>
          <w:rFonts w:hint="eastAsia" w:ascii="方正仿宋_GBK" w:hAnsi="Times New Roman" w:eastAsia="方正仿宋_GBK"/>
          <w:sz w:val="32"/>
          <w:szCs w:val="32"/>
        </w:rPr>
        <w:t>街道各科室及各社区按照工作部署，在202</w:t>
      </w:r>
      <w:r>
        <w:rPr>
          <w:rFonts w:ascii="方正仿宋_GBK" w:hAnsi="Times New Roman" w:eastAsia="方正仿宋_GBK"/>
          <w:sz w:val="32"/>
          <w:szCs w:val="32"/>
        </w:rPr>
        <w:t>3</w:t>
      </w:r>
      <w:r>
        <w:rPr>
          <w:rFonts w:hint="eastAsia" w:ascii="方正仿宋_GBK" w:hAnsi="Times New Roman" w:eastAsia="方正仿宋_GBK"/>
          <w:sz w:val="32"/>
          <w:szCs w:val="32"/>
        </w:rPr>
        <w:t>年1月</w:t>
      </w:r>
      <w:r>
        <w:rPr>
          <w:rFonts w:ascii="方正仿宋_GBK" w:hAnsi="Times New Roman" w:eastAsia="方正仿宋_GBK"/>
          <w:sz w:val="32"/>
          <w:szCs w:val="32"/>
        </w:rPr>
        <w:t>21</w:t>
      </w:r>
      <w:r>
        <w:rPr>
          <w:rFonts w:hint="eastAsia" w:ascii="方正仿宋_GBK" w:hAnsi="Times New Roman" w:eastAsia="方正仿宋_GBK"/>
          <w:sz w:val="32"/>
          <w:szCs w:val="32"/>
        </w:rPr>
        <w:t>日（除夕）、</w:t>
      </w:r>
      <w:r>
        <w:rPr>
          <w:rFonts w:ascii="方正仿宋_GBK" w:hAnsi="Times New Roman" w:eastAsia="方正仿宋_GBK"/>
          <w:sz w:val="32"/>
          <w:szCs w:val="32"/>
        </w:rPr>
        <w:t>1</w:t>
      </w:r>
      <w:r>
        <w:rPr>
          <w:rFonts w:hint="eastAsia" w:ascii="方正仿宋_GBK" w:hAnsi="Times New Roman" w:eastAsia="方正仿宋_GBK"/>
          <w:sz w:val="32"/>
          <w:szCs w:val="32"/>
        </w:rPr>
        <w:t>月</w:t>
      </w:r>
      <w:r>
        <w:rPr>
          <w:rFonts w:ascii="方正仿宋_GBK" w:hAnsi="Times New Roman" w:eastAsia="方正仿宋_GBK"/>
          <w:sz w:val="32"/>
          <w:szCs w:val="32"/>
        </w:rPr>
        <w:t>22</w:t>
      </w:r>
      <w:r>
        <w:rPr>
          <w:rFonts w:hint="eastAsia" w:ascii="方正仿宋_GBK" w:hAnsi="Times New Roman" w:eastAsia="方正仿宋_GBK"/>
          <w:sz w:val="32"/>
          <w:szCs w:val="32"/>
        </w:rPr>
        <w:t>日（正月初一）、2月5日（元宵节）等重要时间节点，严格落实定点值守、动态巡控和违规查处等禁放看护措施，确保禁得住、不失控。</w:t>
      </w:r>
    </w:p>
    <w:p>
      <w:pPr>
        <w:spacing w:line="590" w:lineRule="exact"/>
        <w:ind w:firstLine="640" w:firstLineChars="200"/>
        <w:rPr>
          <w:rFonts w:ascii="方正仿宋_GBK" w:hAnsi="Times New Roman" w:eastAsia="方正仿宋_GBK"/>
          <w:sz w:val="32"/>
          <w:szCs w:val="32"/>
        </w:rPr>
      </w:pPr>
      <w:r>
        <w:rPr>
          <w:rFonts w:hint="eastAsia" w:ascii="方正楷体_GBK" w:hAnsi="方正楷体_GBK" w:eastAsia="方正楷体_GBK" w:cs="方正楷体_GBK"/>
          <w:sz w:val="32"/>
          <w:szCs w:val="32"/>
        </w:rPr>
        <w:t>（三）常态化监管阶段（202</w:t>
      </w:r>
      <w:r>
        <w:rPr>
          <w:rFonts w:ascii="方正楷体_GBK" w:hAnsi="方正楷体_GBK" w:eastAsia="方正楷体_GBK" w:cs="方正楷体_GBK"/>
          <w:sz w:val="32"/>
          <w:szCs w:val="32"/>
        </w:rPr>
        <w:t>3</w:t>
      </w:r>
      <w:r>
        <w:rPr>
          <w:rFonts w:hint="eastAsia" w:ascii="方正楷体_GBK" w:hAnsi="方正楷体_GBK" w:eastAsia="方正楷体_GBK" w:cs="方正楷体_GBK"/>
          <w:sz w:val="32"/>
          <w:szCs w:val="32"/>
        </w:rPr>
        <w:t>年2月5日后）。</w:t>
      </w:r>
      <w:r>
        <w:rPr>
          <w:rFonts w:hint="eastAsia" w:ascii="方正仿宋_GBK" w:hAnsi="Times New Roman" w:eastAsia="方正仿宋_GBK"/>
          <w:sz w:val="32"/>
          <w:szCs w:val="32"/>
        </w:rPr>
        <w:t>围绕202</w:t>
      </w:r>
      <w:r>
        <w:rPr>
          <w:rFonts w:ascii="方正仿宋_GBK" w:hAnsi="Times New Roman" w:eastAsia="方正仿宋_GBK"/>
          <w:sz w:val="32"/>
          <w:szCs w:val="32"/>
        </w:rPr>
        <w:t>3</w:t>
      </w:r>
      <w:r>
        <w:rPr>
          <w:rFonts w:hint="eastAsia" w:ascii="方正仿宋_GBK" w:hAnsi="Times New Roman" w:eastAsia="方正仿宋_GBK"/>
          <w:sz w:val="32"/>
          <w:szCs w:val="32"/>
        </w:rPr>
        <w:t>年春节期间烟花爆竹安全管理工作，认真总结经验做法，健全完善常态安全管理制度和长效机制，进一步落实属地管理责任和行业监管责任，确保日常禁放工作得到落实。</w:t>
      </w:r>
    </w:p>
    <w:p>
      <w:pPr>
        <w:spacing w:line="590" w:lineRule="exact"/>
        <w:ind w:firstLine="800" w:firstLineChars="250"/>
        <w:rPr>
          <w:rFonts w:ascii="方正仿宋_GBK" w:hAnsi="Times New Roman" w:eastAsia="方正黑体_GBK"/>
          <w:sz w:val="32"/>
          <w:szCs w:val="32"/>
        </w:rPr>
      </w:pPr>
      <w:r>
        <w:rPr>
          <w:rFonts w:hint="eastAsia" w:ascii="方正黑体_GBK" w:hAnsi="Times New Roman" w:eastAsia="方正黑体_GBK"/>
          <w:sz w:val="32"/>
          <w:szCs w:val="32"/>
        </w:rPr>
        <w:t>四、广泛宣传引导</w:t>
      </w:r>
    </w:p>
    <w:p>
      <w:pPr>
        <w:spacing w:line="590" w:lineRule="exact"/>
        <w:ind w:firstLine="800" w:firstLineChars="250"/>
        <w:rPr>
          <w:rFonts w:ascii="方正仿宋_GBK" w:hAnsi="Times New Roman" w:eastAsia="方正仿宋_GBK"/>
          <w:sz w:val="32"/>
          <w:szCs w:val="32"/>
        </w:rPr>
      </w:pPr>
      <w:r>
        <w:rPr>
          <w:rFonts w:hint="eastAsia" w:ascii="方正仿宋_GBK" w:hAnsi="Times New Roman" w:eastAsia="方正仿宋_GBK"/>
          <w:sz w:val="32"/>
          <w:szCs w:val="32"/>
        </w:rPr>
        <w:t>街道各科室及各社区按照“禁放区内禁售、禁放烟花爆竹”要求，按照安全生产宣传“五进”工作要求，采取挂横幅标语、张贴公告、发放传单手册等多种形式，提升辖区居民群众对烟花爆竹禁燃禁放管理规定的知晓率。社区网格员开展巡逻时要利用小蜜蜂、小喇叭向辖区居民宣传烟花爆竹禁燃禁放政策，确保家喻户晓、人人皆知。</w:t>
      </w:r>
    </w:p>
    <w:p>
      <w:pPr>
        <w:spacing w:line="59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五、加强排查整治</w:t>
      </w:r>
    </w:p>
    <w:p>
      <w:pPr>
        <w:spacing w:line="590" w:lineRule="exact"/>
        <w:ind w:firstLine="640"/>
        <w:rPr>
          <w:rFonts w:ascii="方正仿宋_GBK" w:hAnsi="Times New Roman" w:eastAsia="方正仿宋_GBK"/>
          <w:sz w:val="32"/>
          <w:szCs w:val="32"/>
        </w:rPr>
      </w:pPr>
      <w:r>
        <w:rPr>
          <w:rFonts w:ascii="Times New Roman" w:hAnsi="Times New Roman" w:eastAsia="方正仿宋_GBK"/>
          <w:sz w:val="32"/>
          <w:szCs w:val="32"/>
        </w:rPr>
        <w:t>各社区和辖区相关单位要组织开展可燃物清理专项行动，最大限度地消除各类消防安全隐患。重点是消除城乡棚户区、露天平台、开放式阳台、防盗窗护栏、建筑施工工地、外墙装饰防护网、农村房前屋后等重点部位的</w:t>
      </w:r>
      <w:r>
        <w:rPr>
          <w:rFonts w:hint="eastAsia" w:ascii="Times New Roman" w:hAnsi="Times New Roman" w:eastAsia="方正仿宋_GBK"/>
          <w:sz w:val="32"/>
          <w:szCs w:val="32"/>
          <w:lang w:eastAsia="zh-CN"/>
        </w:rPr>
        <w:t>可燃物</w:t>
      </w:r>
      <w:r>
        <w:rPr>
          <w:rFonts w:ascii="Times New Roman" w:hAnsi="Times New Roman" w:eastAsia="方正仿宋_GBK"/>
          <w:sz w:val="32"/>
          <w:szCs w:val="32"/>
        </w:rPr>
        <w:t>。准备数量充足的消防器材，保持消防器材完好及消防通道畅通。</w:t>
      </w:r>
      <w:r>
        <w:rPr>
          <w:rFonts w:hint="eastAsia" w:ascii="Times New Roman" w:hAnsi="Times New Roman" w:eastAsia="方正仿宋_GBK"/>
          <w:sz w:val="32"/>
          <w:szCs w:val="32"/>
        </w:rPr>
        <w:t>规建办</w:t>
      </w:r>
      <w:r>
        <w:rPr>
          <w:rFonts w:ascii="Times New Roman" w:hAnsi="Times New Roman" w:eastAsia="方正仿宋_GBK"/>
          <w:sz w:val="32"/>
          <w:szCs w:val="32"/>
        </w:rPr>
        <w:t>要联合市政部门组织力量，对城市地下管线、检查井、下水道、化粪池进行专项检测、维护、清理，做好防燃、防爆排查和防范工作。对排查中发现的问题，要确定整改责任单位、责任领导、责任人及整改时限。</w:t>
      </w:r>
    </w:p>
    <w:p>
      <w:pPr>
        <w:spacing w:line="59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六、严厉执法打击</w:t>
      </w:r>
    </w:p>
    <w:p>
      <w:pPr>
        <w:spacing w:line="590" w:lineRule="exact"/>
        <w:ind w:firstLine="640" w:firstLineChars="200"/>
        <w:rPr>
          <w:rFonts w:ascii="仿宋" w:hAnsi="仿宋" w:eastAsia="仿宋"/>
          <w:sz w:val="30"/>
          <w:szCs w:val="30"/>
          <w:shd w:val="clear" w:color="auto" w:fill="FFFFFF"/>
        </w:rPr>
      </w:pPr>
      <w:r>
        <w:rPr>
          <w:rFonts w:hint="eastAsia" w:ascii="方正楷体_GBK" w:hAnsi="方正楷体_GBK" w:eastAsia="方正楷体_GBK" w:cs="方正楷体_GBK"/>
          <w:sz w:val="32"/>
          <w:szCs w:val="32"/>
          <w:shd w:val="clear" w:color="auto" w:fill="FFFFFF"/>
        </w:rPr>
        <w:t>（一）严查非法储存经营。</w:t>
      </w:r>
      <w:r>
        <w:rPr>
          <w:rFonts w:hint="eastAsia" w:ascii="方正仿宋_GBK" w:hAnsi="仿宋" w:eastAsia="方正仿宋_GBK"/>
          <w:sz w:val="32"/>
          <w:szCs w:val="32"/>
          <w:shd w:val="clear" w:color="auto" w:fill="FFFFFF"/>
        </w:rPr>
        <w:t>一是应急办要坚决查处取缔无证经营的零售摊点；</w:t>
      </w:r>
      <w:r>
        <w:rPr>
          <w:rFonts w:hint="eastAsia" w:ascii="仿宋" w:hAnsi="仿宋" w:eastAsia="仿宋"/>
          <w:sz w:val="30"/>
          <w:szCs w:val="30"/>
          <w:shd w:val="clear" w:color="auto" w:fill="FFFFFF"/>
        </w:rPr>
        <w:t>二是社区工作人员和网格员要加强对沿街商铺、集贸市场、丧事一条龙门市及香烛门市店铺、居民小区、文化娱乐场所周边道路、闲置厂房、待拆（建）工地、动拆迁基地、临时搭建场所等区域的巡查排查，及时发现和上报违法储存和经营、流动兜售等行为，报街道应急办实施违法经营储存烟花爆竹行为的查处。</w:t>
      </w:r>
    </w:p>
    <w:p>
      <w:pPr>
        <w:spacing w:line="590" w:lineRule="exact"/>
        <w:ind w:firstLine="640"/>
        <w:rPr>
          <w:rFonts w:ascii="方正黑体_GBK" w:hAnsi="Times New Roman" w:eastAsia="方正黑体_GBK"/>
          <w:sz w:val="32"/>
          <w:szCs w:val="32"/>
        </w:rPr>
      </w:pPr>
      <w:r>
        <w:rPr>
          <w:rFonts w:hint="eastAsia" w:ascii="方正楷体_GBK" w:hAnsi="方正楷体_GBK" w:eastAsia="方正楷体_GBK" w:cs="方正楷体_GBK"/>
          <w:sz w:val="32"/>
          <w:szCs w:val="32"/>
        </w:rPr>
        <w:t>（二）严查非法燃放。</w:t>
      </w:r>
      <w:r>
        <w:rPr>
          <w:rFonts w:hint="eastAsia" w:ascii="方正仿宋_GBK" w:hAnsi="Times New Roman" w:eastAsia="方正仿宋_GBK"/>
          <w:sz w:val="32"/>
          <w:szCs w:val="32"/>
        </w:rPr>
        <w:t>各社区要加大禁放区域巡查力度，突出重点时段、重点地区、重点场所和街面巡查，发现违规燃放行为，要第一时间劝阻和制止；对执意不听劝阻、执意燃放的，要依法予以处罚，媒体及时曝光，做到处罚一起、曝光一起，形成强大的执法震慑效果。</w:t>
      </w:r>
    </w:p>
    <w:p>
      <w:pPr>
        <w:spacing w:line="59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七、严格管控看护</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（一）加强现场监管。</w:t>
      </w:r>
      <w:r>
        <w:rPr>
          <w:rFonts w:ascii="Times New Roman" w:hAnsi="Times New Roman" w:eastAsia="方正仿宋_GBK"/>
          <w:sz w:val="32"/>
          <w:szCs w:val="32"/>
        </w:rPr>
        <w:t>各</w:t>
      </w:r>
      <w:r>
        <w:rPr>
          <w:rFonts w:hint="eastAsia" w:ascii="Times New Roman" w:hAnsi="Times New Roman" w:eastAsia="方正仿宋_GBK"/>
          <w:sz w:val="32"/>
          <w:szCs w:val="32"/>
        </w:rPr>
        <w:t>社区</w:t>
      </w:r>
      <w:r>
        <w:rPr>
          <w:rFonts w:ascii="Times New Roman" w:hAnsi="Times New Roman" w:eastAsia="方正仿宋_GBK"/>
          <w:sz w:val="32"/>
          <w:szCs w:val="32"/>
        </w:rPr>
        <w:t>要建立社区</w:t>
      </w:r>
      <w:r>
        <w:rPr>
          <w:rFonts w:hint="eastAsia" w:ascii="Times New Roman" w:hAnsi="Times New Roman" w:eastAsia="方正仿宋_GBK"/>
          <w:sz w:val="32"/>
          <w:szCs w:val="32"/>
        </w:rPr>
        <w:t>烟花爆竹禁燃</w:t>
      </w:r>
      <w:r>
        <w:rPr>
          <w:rFonts w:ascii="Times New Roman" w:hAnsi="Times New Roman" w:eastAsia="方正仿宋_GBK"/>
          <w:sz w:val="32"/>
          <w:szCs w:val="32"/>
        </w:rPr>
        <w:t>自治组织，组织社区</w:t>
      </w:r>
      <w:r>
        <w:rPr>
          <w:rFonts w:hint="eastAsia" w:ascii="Times New Roman" w:hAnsi="Times New Roman" w:eastAsia="方正仿宋_GBK"/>
          <w:sz w:val="32"/>
          <w:szCs w:val="32"/>
          <w:lang w:val="en-US" w:eastAsia="zh-CN"/>
        </w:rPr>
        <w:t>志</w:t>
      </w:r>
      <w:r>
        <w:rPr>
          <w:rFonts w:ascii="Times New Roman" w:hAnsi="Times New Roman" w:eastAsia="方正仿宋_GBK"/>
          <w:sz w:val="32"/>
          <w:szCs w:val="32"/>
        </w:rPr>
        <w:t>愿者</w:t>
      </w:r>
      <w:r>
        <w:rPr>
          <w:rFonts w:hint="eastAsia" w:ascii="Times New Roman" w:hAnsi="Times New Roman" w:eastAsia="方正仿宋_GBK"/>
          <w:sz w:val="32"/>
          <w:szCs w:val="32"/>
        </w:rPr>
        <w:t>加强巡逻排查</w:t>
      </w:r>
      <w:r>
        <w:rPr>
          <w:rFonts w:ascii="Times New Roman" w:hAnsi="Times New Roman" w:eastAsia="方正仿宋_GBK"/>
          <w:sz w:val="32"/>
          <w:szCs w:val="32"/>
        </w:rPr>
        <w:t>。特别是除夕、初一、十五等重点时段，要组织</w:t>
      </w:r>
      <w:r>
        <w:rPr>
          <w:rFonts w:hint="eastAsia" w:ascii="Times New Roman" w:hAnsi="Times New Roman" w:eastAsia="方正仿宋_GBK"/>
          <w:sz w:val="32"/>
          <w:szCs w:val="32"/>
        </w:rPr>
        <w:t>社区</w:t>
      </w:r>
      <w:r>
        <w:rPr>
          <w:rFonts w:ascii="Times New Roman" w:hAnsi="Times New Roman" w:eastAsia="方正仿宋_GBK"/>
          <w:sz w:val="32"/>
          <w:szCs w:val="32"/>
        </w:rPr>
        <w:t>干部、</w:t>
      </w:r>
      <w:r>
        <w:rPr>
          <w:rFonts w:hint="eastAsia" w:ascii="Times New Roman" w:hAnsi="Times New Roman" w:eastAsia="方正仿宋_GBK"/>
          <w:sz w:val="32"/>
          <w:szCs w:val="32"/>
        </w:rPr>
        <w:t>网格员</w:t>
      </w:r>
      <w:r>
        <w:rPr>
          <w:rFonts w:ascii="Times New Roman" w:hAnsi="Times New Roman" w:eastAsia="方正仿宋_GBK"/>
          <w:sz w:val="32"/>
          <w:szCs w:val="32"/>
        </w:rPr>
        <w:t>及其他社会力量，划定维护力量责任区域，开展街面、小区、大院巡逻监控，保证维护力量责任区无缝对接，真正做到每条街道、每个小区、每个大院、每栋楼群都有干部、群众看守。</w:t>
      </w:r>
      <w:r>
        <w:rPr>
          <w:rFonts w:hint="eastAsia" w:ascii="Times New Roman" w:hAnsi="Times New Roman" w:eastAsia="方正仿宋_GBK"/>
          <w:sz w:val="32"/>
          <w:szCs w:val="32"/>
        </w:rPr>
        <w:t>重点是民兴路社区和蓬莱社区要对大、小观音岩的烟花爆竹燃放做到严防死守，方家山社区、鹿山社区、民兴路社区</w:t>
      </w:r>
      <w:r>
        <w:rPr>
          <w:rFonts w:ascii="Times New Roman" w:hAnsi="Times New Roman" w:eastAsia="方正仿宋_GBK"/>
          <w:sz w:val="32"/>
          <w:szCs w:val="32"/>
        </w:rPr>
        <w:t>要组织治保</w:t>
      </w:r>
      <w:r>
        <w:rPr>
          <w:rFonts w:hint="eastAsia" w:ascii="Times New Roman" w:hAnsi="Times New Roman" w:eastAsia="方正仿宋_GBK"/>
          <w:sz w:val="32"/>
          <w:szCs w:val="32"/>
        </w:rPr>
        <w:t>、网格</w:t>
      </w:r>
      <w:r>
        <w:rPr>
          <w:rFonts w:ascii="Times New Roman" w:hAnsi="Times New Roman" w:eastAsia="方正仿宋_GBK"/>
          <w:sz w:val="32"/>
          <w:szCs w:val="32"/>
        </w:rPr>
        <w:t>力量对</w:t>
      </w:r>
      <w:r>
        <w:rPr>
          <w:rFonts w:hint="eastAsia" w:ascii="Times New Roman" w:hAnsi="Times New Roman" w:eastAsia="方正仿宋_GBK"/>
          <w:sz w:val="32"/>
          <w:szCs w:val="32"/>
        </w:rPr>
        <w:t>森林防火</w:t>
      </w:r>
      <w:r>
        <w:rPr>
          <w:rFonts w:ascii="Times New Roman" w:hAnsi="Times New Roman" w:eastAsia="方正仿宋_GBK"/>
          <w:sz w:val="32"/>
          <w:szCs w:val="32"/>
        </w:rPr>
        <w:t>进行安全值守。</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（二）强化重大危险源守护。</w:t>
      </w:r>
      <w:r>
        <w:rPr>
          <w:rFonts w:ascii="Times New Roman" w:hAnsi="Times New Roman" w:eastAsia="方正仿宋_GBK"/>
          <w:sz w:val="32"/>
          <w:szCs w:val="32"/>
        </w:rPr>
        <w:t>20</w:t>
      </w:r>
      <w:r>
        <w:rPr>
          <w:rFonts w:hint="eastAsia" w:ascii="Times New Roman" w:hAnsi="Times New Roman" w:eastAsia="方正仿宋_GBK"/>
          <w:sz w:val="32"/>
          <w:szCs w:val="32"/>
        </w:rPr>
        <w:t>2</w:t>
      </w:r>
      <w:r>
        <w:rPr>
          <w:rFonts w:ascii="Times New Roman" w:hAnsi="Times New Roman" w:eastAsia="方正仿宋_GBK"/>
          <w:sz w:val="32"/>
          <w:szCs w:val="32"/>
        </w:rPr>
        <w:t>3年</w:t>
      </w:r>
      <w:r>
        <w:rPr>
          <w:rFonts w:hint="eastAsia" w:ascii="Times New Roman" w:hAnsi="Times New Roman" w:eastAsia="方正仿宋_GBK"/>
          <w:sz w:val="32"/>
          <w:szCs w:val="32"/>
        </w:rPr>
        <w:t>1</w:t>
      </w:r>
      <w:r>
        <w:rPr>
          <w:rFonts w:ascii="Times New Roman" w:hAnsi="Times New Roman" w:eastAsia="方正仿宋_GBK"/>
          <w:sz w:val="32"/>
          <w:szCs w:val="32"/>
        </w:rPr>
        <w:t>月2</w:t>
      </w:r>
      <w:r>
        <w:rPr>
          <w:rFonts w:hint="eastAsia" w:ascii="Times New Roman" w:hAnsi="Times New Roman" w:eastAsia="方正仿宋_GBK"/>
          <w:sz w:val="32"/>
          <w:szCs w:val="32"/>
        </w:rPr>
        <w:t>1</w:t>
      </w:r>
      <w:r>
        <w:rPr>
          <w:rFonts w:ascii="Times New Roman" w:hAnsi="Times New Roman" w:eastAsia="方正仿宋_GBK"/>
          <w:sz w:val="32"/>
          <w:szCs w:val="32"/>
        </w:rPr>
        <w:t>日至2月5日期间，街道将组织</w:t>
      </w:r>
      <w:r>
        <w:rPr>
          <w:rFonts w:hint="eastAsia" w:ascii="Times New Roman" w:hAnsi="Times New Roman" w:eastAsia="方正仿宋_GBK"/>
          <w:sz w:val="32"/>
          <w:szCs w:val="32"/>
        </w:rPr>
        <w:t>7</w:t>
      </w:r>
      <w:r>
        <w:rPr>
          <w:rFonts w:ascii="Times New Roman" w:hAnsi="Times New Roman" w:eastAsia="方正仿宋_GBK"/>
          <w:sz w:val="32"/>
          <w:szCs w:val="32"/>
        </w:rPr>
        <w:t>个安全督导组</w:t>
      </w:r>
      <w:r>
        <w:rPr>
          <w:rFonts w:hint="eastAsia" w:ascii="Times New Roman" w:hAnsi="Times New Roman" w:eastAsia="方正仿宋_GBK"/>
          <w:sz w:val="32"/>
          <w:szCs w:val="32"/>
        </w:rPr>
        <w:t>督导</w:t>
      </w:r>
      <w:r>
        <w:rPr>
          <w:rFonts w:ascii="Times New Roman" w:hAnsi="Times New Roman" w:eastAsia="方正仿宋_GBK"/>
          <w:sz w:val="32"/>
          <w:szCs w:val="32"/>
        </w:rPr>
        <w:t>重大危险源单位、所属</w:t>
      </w:r>
      <w:r>
        <w:rPr>
          <w:rFonts w:hint="eastAsia" w:ascii="Times New Roman" w:hAnsi="Times New Roman" w:eastAsia="方正仿宋_GBK"/>
          <w:sz w:val="32"/>
          <w:szCs w:val="32"/>
        </w:rPr>
        <w:t>社区</w:t>
      </w:r>
      <w:r>
        <w:rPr>
          <w:rFonts w:ascii="Times New Roman" w:hAnsi="Times New Roman" w:eastAsia="方正仿宋_GBK"/>
          <w:sz w:val="32"/>
          <w:szCs w:val="32"/>
        </w:rPr>
        <w:t>，实行“一对一”24小时守护，确保守护目标绝对安全。对禁放区域（场所）明确“八个责任”，即责任单位、责任领导、责任部门、责任力量、责任时间、责任岗位、责任措施、责任效果，进行严密防范。</w:t>
      </w:r>
    </w:p>
    <w:p>
      <w:pPr>
        <w:spacing w:line="59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八、畅通信息报送</w:t>
      </w:r>
    </w:p>
    <w:p>
      <w:pPr>
        <w:spacing w:line="59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各社区要落实专人收集报送情况，加强与街道应急办的工作联系，通报情况，畅通信息，重大事项及时报告。</w:t>
      </w:r>
    </w:p>
    <w:p>
      <w:pPr>
        <w:spacing w:line="59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街道值班电话：67816196、应急办：67824409</w:t>
      </w:r>
    </w:p>
    <w:p>
      <w:pPr>
        <w:spacing w:line="590" w:lineRule="exact"/>
        <w:ind w:firstLine="640" w:firstLineChars="200"/>
        <w:rPr>
          <w:rFonts w:ascii="方正仿宋_GBK" w:hAnsi="Times New Roman" w:eastAsia="方正仿宋_GBK"/>
          <w:sz w:val="32"/>
          <w:szCs w:val="32"/>
        </w:rPr>
      </w:pPr>
      <w:r>
        <w:rPr>
          <w:rFonts w:hint="eastAsia" w:ascii="Times New Roman" w:hAnsi="Times New Roman" w:eastAsia="方正仿宋_GBK"/>
          <w:sz w:val="32"/>
          <w:szCs w:val="32"/>
        </w:rPr>
        <w:t>非法运输、燃放举报电话（区公安分局）：</w:t>
      </w:r>
      <w:r>
        <w:rPr>
          <w:rFonts w:hint="eastAsia" w:ascii="方正仿宋_GBK" w:hAnsi="Times New Roman" w:eastAsia="方正仿宋_GBK"/>
          <w:sz w:val="32"/>
          <w:szCs w:val="32"/>
        </w:rPr>
        <w:t>67821616</w:t>
      </w:r>
    </w:p>
    <w:p>
      <w:pPr>
        <w:spacing w:line="59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非法生产、销售、存储举报电话（区应急局）：67804066</w:t>
      </w:r>
    </w:p>
    <w:p>
      <w:pPr>
        <w:spacing w:line="590" w:lineRule="exact"/>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w:t>
      </w:r>
      <w:r>
        <w:rPr>
          <w:rFonts w:hint="eastAsia" w:ascii="Times New Roman" w:hAnsi="Times New Roman" w:eastAsia="方正仿宋_GBK"/>
          <w:sz w:val="32"/>
          <w:szCs w:val="32"/>
        </w:rPr>
        <w:t>件</w:t>
      </w:r>
      <w:r>
        <w:rPr>
          <w:rFonts w:ascii="Times New Roman" w:hAnsi="Times New Roman" w:eastAsia="方正仿宋_GBK"/>
          <w:sz w:val="32"/>
          <w:szCs w:val="32"/>
        </w:rPr>
        <w:t>：双龙湖街道重点危险源单位烟花爆竹燃放管理“一对一”巡防守护分队名单</w:t>
      </w:r>
    </w:p>
    <w:p>
      <w:pPr>
        <w:spacing w:line="590" w:lineRule="exact"/>
        <w:ind w:firstLine="800" w:firstLineChars="250"/>
        <w:rPr>
          <w:rFonts w:ascii="Times New Roman" w:hAnsi="Times New Roman" w:eastAsia="方正仿宋_GBK"/>
          <w:sz w:val="32"/>
          <w:szCs w:val="32"/>
        </w:rPr>
      </w:pPr>
    </w:p>
    <w:p>
      <w:pPr>
        <w:spacing w:line="590" w:lineRule="exact"/>
        <w:ind w:firstLine="800" w:firstLineChars="250"/>
        <w:rPr>
          <w:rFonts w:ascii="Times New Roman" w:hAnsi="Times New Roman" w:eastAsia="方正仿宋_GBK"/>
          <w:sz w:val="32"/>
          <w:szCs w:val="32"/>
        </w:rPr>
      </w:pPr>
    </w:p>
    <w:p>
      <w:pPr>
        <w:spacing w:line="590" w:lineRule="exact"/>
        <w:rPr>
          <w:rFonts w:ascii="Times New Roman" w:hAnsi="Times New Roman" w:eastAsia="方正仿宋_GBK"/>
          <w:sz w:val="32"/>
          <w:szCs w:val="32"/>
        </w:rPr>
      </w:pPr>
    </w:p>
    <w:p>
      <w:pPr>
        <w:spacing w:line="590" w:lineRule="exact"/>
        <w:rPr>
          <w:rFonts w:ascii="Times New Roman" w:hAnsi="Times New Roman" w:eastAsia="方正仿宋_GBK"/>
          <w:sz w:val="32"/>
          <w:szCs w:val="32"/>
        </w:rPr>
      </w:pPr>
    </w:p>
    <w:p>
      <w:pPr>
        <w:spacing w:line="590" w:lineRule="exact"/>
        <w:rPr>
          <w:rFonts w:ascii="Times New Roman" w:hAnsi="Times New Roman" w:eastAsia="方正仿宋_GBK"/>
          <w:sz w:val="32"/>
          <w:szCs w:val="32"/>
        </w:rPr>
      </w:pPr>
    </w:p>
    <w:p>
      <w:pPr>
        <w:spacing w:line="590" w:lineRule="exact"/>
        <w:rPr>
          <w:rFonts w:ascii="Times New Roman" w:hAnsi="Times New Roman" w:eastAsia="方正仿宋_GBK"/>
          <w:sz w:val="32"/>
          <w:szCs w:val="32"/>
        </w:rPr>
      </w:pPr>
    </w:p>
    <w:p>
      <w:pPr>
        <w:spacing w:line="590" w:lineRule="exact"/>
        <w:rPr>
          <w:rFonts w:ascii="Times New Roman" w:hAnsi="Times New Roman" w:eastAsia="方正仿宋_GBK"/>
          <w:sz w:val="32"/>
          <w:szCs w:val="32"/>
        </w:rPr>
      </w:pPr>
    </w:p>
    <w:p>
      <w:pPr>
        <w:spacing w:line="590" w:lineRule="exact"/>
        <w:rPr>
          <w:rFonts w:ascii="Times New Roman" w:hAnsi="Times New Roman" w:eastAsia="方正仿宋_GBK"/>
          <w:sz w:val="32"/>
          <w:szCs w:val="32"/>
        </w:rPr>
      </w:pPr>
    </w:p>
    <w:p>
      <w:pPr>
        <w:spacing w:line="590" w:lineRule="exact"/>
        <w:rPr>
          <w:rFonts w:ascii="Times New Roman" w:hAnsi="Times New Roman" w:eastAsia="方正仿宋_GBK"/>
          <w:sz w:val="32"/>
          <w:szCs w:val="32"/>
        </w:rPr>
      </w:pPr>
    </w:p>
    <w:p>
      <w:pPr>
        <w:spacing w:line="0" w:lineRule="atLeast"/>
        <w:rPr>
          <w:rFonts w:hint="eastAsia" w:ascii="Times New Roman" w:hAnsi="Times New Roman" w:eastAsia="方正仿宋_GBK"/>
          <w:sz w:val="32"/>
          <w:szCs w:val="20"/>
        </w:rPr>
      </w:pPr>
    </w:p>
    <w:p>
      <w:pPr>
        <w:keepNext/>
        <w:keepLines/>
        <w:spacing w:line="0" w:lineRule="atLeast"/>
        <w:outlineLvl w:val="0"/>
        <w:rPr>
          <w:rFonts w:hint="eastAsia" w:eastAsia="方正仿宋_GBK" w:cs="黑体"/>
          <w:b/>
          <w:bCs/>
          <w:kern w:val="44"/>
          <w:sz w:val="44"/>
          <w:szCs w:val="44"/>
        </w:rPr>
      </w:pPr>
    </w:p>
    <w:p>
      <w:pPr>
        <w:spacing w:line="0" w:lineRule="atLeast"/>
        <w:rPr>
          <w:rFonts w:hint="eastAsia" w:ascii="Times New Roman" w:hAnsi="Times New Roman" w:eastAsia="方正仿宋_GBK"/>
          <w:sz w:val="32"/>
          <w:szCs w:val="20"/>
        </w:rPr>
      </w:pPr>
    </w:p>
    <w:p>
      <w:pPr>
        <w:spacing w:line="590" w:lineRule="exact"/>
        <w:rPr>
          <w:rFonts w:ascii="方正黑体_GBK" w:hAnsi="Times New Roman" w:eastAsia="方正黑体_GBK"/>
          <w:sz w:val="32"/>
          <w:szCs w:val="32"/>
        </w:rPr>
      </w:pPr>
      <w:r>
        <w:rPr>
          <w:rFonts w:hint="eastAsia" w:ascii="方正黑体_GBK" w:hAnsi="Times New Roman" w:eastAsia="方正黑体_GBK"/>
          <w:sz w:val="32"/>
          <w:szCs w:val="32"/>
        </w:rPr>
        <w:t>附件:</w:t>
      </w:r>
    </w:p>
    <w:p>
      <w:pPr>
        <w:jc w:val="center"/>
        <w:rPr>
          <w:rFonts w:ascii="方正小标宋_GBK" w:hAnsi="方正小标宋_GBK" w:eastAsia="方正小标宋_GBK" w:cs="方正小标宋_GBK"/>
          <w:sz w:val="36"/>
          <w:szCs w:val="20"/>
        </w:rPr>
      </w:pPr>
      <w:r>
        <w:rPr>
          <w:rFonts w:hint="eastAsia" w:ascii="方正小标宋_GBK" w:hAnsi="方正小标宋_GBK" w:eastAsia="方正小标宋_GBK" w:cs="方正小标宋_GBK"/>
          <w:sz w:val="36"/>
          <w:szCs w:val="20"/>
        </w:rPr>
        <w:t>双龙湖街道重点危险源单位烟花爆竹燃放管理</w:t>
      </w:r>
    </w:p>
    <w:p>
      <w:pPr>
        <w:jc w:val="center"/>
        <w:rPr>
          <w:rFonts w:ascii="方正小标宋_GBK" w:hAnsi="方正小标宋_GBK" w:eastAsia="方正小标宋_GBK" w:cs="方正小标宋_GBK"/>
          <w:sz w:val="36"/>
          <w:szCs w:val="20"/>
        </w:rPr>
      </w:pPr>
      <w:r>
        <w:rPr>
          <w:rFonts w:hint="eastAsia" w:ascii="方正小标宋_GBK" w:hAnsi="方正小标宋_GBK" w:eastAsia="方正小标宋_GBK" w:cs="方正小标宋_GBK"/>
          <w:sz w:val="36"/>
          <w:szCs w:val="20"/>
        </w:rPr>
        <w:t>“一对一”巡防守护分队名单</w:t>
      </w:r>
    </w:p>
    <w:tbl>
      <w:tblPr>
        <w:tblStyle w:val="4"/>
        <w:tblW w:w="9387" w:type="dxa"/>
        <w:jc w:val="center"/>
        <w:tblLayout w:type="fixed"/>
        <w:tblCellMar>
          <w:top w:w="0" w:type="dxa"/>
          <w:left w:w="108" w:type="dxa"/>
          <w:bottom w:w="0" w:type="dxa"/>
          <w:right w:w="108" w:type="dxa"/>
        </w:tblCellMar>
      </w:tblPr>
      <w:tblGrid>
        <w:gridCol w:w="986"/>
        <w:gridCol w:w="833"/>
        <w:gridCol w:w="916"/>
        <w:gridCol w:w="1268"/>
        <w:gridCol w:w="2543"/>
        <w:gridCol w:w="1869"/>
        <w:gridCol w:w="972"/>
      </w:tblGrid>
      <w:tr>
        <w:tblPrEx>
          <w:tblCellMar>
            <w:top w:w="0" w:type="dxa"/>
            <w:left w:w="108" w:type="dxa"/>
            <w:bottom w:w="0" w:type="dxa"/>
            <w:right w:w="108" w:type="dxa"/>
          </w:tblCellMar>
        </w:tblPrEx>
        <w:trPr>
          <w:trHeight w:val="402" w:hRule="atLeast"/>
          <w:jc w:val="center"/>
        </w:trPr>
        <w:tc>
          <w:tcPr>
            <w:tcW w:w="986" w:type="dxa"/>
            <w:vMerge w:val="restart"/>
            <w:tcBorders>
              <w:top w:val="single" w:color="auto" w:sz="4" w:space="0"/>
              <w:left w:val="single" w:color="auto" w:sz="4" w:space="0"/>
              <w:bottom w:val="nil"/>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总指挥</w:t>
            </w:r>
          </w:p>
        </w:tc>
        <w:tc>
          <w:tcPr>
            <w:tcW w:w="833" w:type="dxa"/>
            <w:vMerge w:val="restart"/>
            <w:tcBorders>
              <w:top w:val="single" w:color="auto" w:sz="4" w:space="0"/>
              <w:left w:val="single" w:color="auto" w:sz="4" w:space="0"/>
              <w:bottom w:val="nil"/>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副总</w:t>
            </w:r>
          </w:p>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指挥</w:t>
            </w:r>
          </w:p>
        </w:tc>
        <w:tc>
          <w:tcPr>
            <w:tcW w:w="9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小组</w:t>
            </w:r>
          </w:p>
        </w:tc>
        <w:tc>
          <w:tcPr>
            <w:tcW w:w="12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组长</w:t>
            </w:r>
          </w:p>
        </w:tc>
        <w:tc>
          <w:tcPr>
            <w:tcW w:w="25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成员</w:t>
            </w:r>
          </w:p>
        </w:tc>
        <w:tc>
          <w:tcPr>
            <w:tcW w:w="18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巡防区域</w:t>
            </w:r>
          </w:p>
        </w:tc>
        <w:tc>
          <w:tcPr>
            <w:tcW w:w="972" w:type="dxa"/>
            <w:vMerge w:val="restart"/>
            <w:tcBorders>
              <w:top w:val="single" w:color="auto" w:sz="4" w:space="0"/>
              <w:left w:val="single" w:color="auto" w:sz="4" w:space="0"/>
              <w:bottom w:val="nil"/>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驾驶员</w:t>
            </w:r>
          </w:p>
        </w:tc>
      </w:tr>
      <w:tr>
        <w:tblPrEx>
          <w:tblCellMar>
            <w:top w:w="0" w:type="dxa"/>
            <w:left w:w="108" w:type="dxa"/>
            <w:bottom w:w="0" w:type="dxa"/>
            <w:right w:w="108" w:type="dxa"/>
          </w:tblCellMar>
        </w:tblPrEx>
        <w:trPr>
          <w:trHeight w:val="312" w:hRule="atLeast"/>
          <w:jc w:val="center"/>
        </w:trPr>
        <w:tc>
          <w:tcPr>
            <w:tcW w:w="986" w:type="dxa"/>
            <w:vMerge w:val="continue"/>
            <w:tcBorders>
              <w:top w:val="single" w:color="auto" w:sz="4" w:space="0"/>
              <w:left w:val="single" w:color="auto" w:sz="4" w:space="0"/>
              <w:bottom w:val="nil"/>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833" w:type="dxa"/>
            <w:vMerge w:val="continue"/>
            <w:tcBorders>
              <w:top w:val="single" w:color="auto" w:sz="4" w:space="0"/>
              <w:left w:val="single" w:color="auto" w:sz="4" w:space="0"/>
              <w:bottom w:val="nil"/>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9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12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25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18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972" w:type="dxa"/>
            <w:vMerge w:val="continue"/>
            <w:tcBorders>
              <w:top w:val="single" w:color="auto" w:sz="4" w:space="0"/>
              <w:left w:val="single" w:color="auto" w:sz="4" w:space="0"/>
              <w:bottom w:val="nil"/>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r>
      <w:tr>
        <w:tblPrEx>
          <w:tblCellMar>
            <w:top w:w="0" w:type="dxa"/>
            <w:left w:w="108" w:type="dxa"/>
            <w:bottom w:w="0" w:type="dxa"/>
            <w:right w:w="108" w:type="dxa"/>
          </w:tblCellMar>
        </w:tblPrEx>
        <w:trPr>
          <w:trHeight w:val="517" w:hRule="atLeast"/>
          <w:jc w:val="center"/>
        </w:trPr>
        <w:tc>
          <w:tcPr>
            <w:tcW w:w="986"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Times New Roman" w:eastAsia="方正仿宋_GBK"/>
                <w:kern w:val="0"/>
                <w:sz w:val="18"/>
                <w:szCs w:val="18"/>
              </w:rPr>
              <w:t xml:space="preserve">杨坤敏  </w:t>
            </w:r>
            <w:r>
              <w:rPr>
                <w:rFonts w:hint="eastAsia" w:ascii="方正仿宋_GBK" w:hAnsi="宋体" w:eastAsia="方正仿宋_GBK" w:cs="宋体"/>
                <w:kern w:val="0"/>
                <w:sz w:val="18"/>
                <w:szCs w:val="18"/>
              </w:rPr>
              <w:t>黄 聚  高 军   （驾驶员 李祖彬、胡浪、陈锋）</w:t>
            </w:r>
          </w:p>
          <w:p>
            <w:pPr>
              <w:widowControl/>
              <w:spacing w:line="0" w:lineRule="atLeast"/>
              <w:jc w:val="center"/>
              <w:rPr>
                <w:rFonts w:hint="eastAsia" w:ascii="方正仿宋_GBK" w:hAnsi="宋体" w:eastAsia="方正仿宋_GBK" w:cs="宋体"/>
                <w:kern w:val="0"/>
                <w:sz w:val="18"/>
                <w:szCs w:val="18"/>
              </w:rPr>
            </w:pPr>
          </w:p>
        </w:tc>
        <w:tc>
          <w:tcPr>
            <w:tcW w:w="83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spacing w:line="0" w:lineRule="atLeast"/>
              <w:jc w:val="center"/>
              <w:rPr>
                <w:rFonts w:hint="eastAsia" w:ascii="方正仿宋_GBK" w:hAnsi="Times New Roman" w:eastAsia="方正仿宋_GBK"/>
                <w:kern w:val="0"/>
                <w:sz w:val="18"/>
                <w:szCs w:val="18"/>
              </w:rPr>
            </w:pPr>
            <w:r>
              <w:rPr>
                <w:rFonts w:hint="eastAsia" w:ascii="方正仿宋_GBK" w:hAnsi="宋体" w:eastAsia="方正仿宋_GBK" w:cs="宋体"/>
                <w:kern w:val="0"/>
                <w:sz w:val="18"/>
                <w:szCs w:val="18"/>
              </w:rPr>
              <w:t>代家祥</w:t>
            </w:r>
          </w:p>
        </w:tc>
        <w:tc>
          <w:tcPr>
            <w:tcW w:w="916" w:type="dxa"/>
            <w:vMerge w:val="restart"/>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一小组</w:t>
            </w:r>
          </w:p>
        </w:tc>
        <w:tc>
          <w:tcPr>
            <w:tcW w:w="12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黄智</w:t>
            </w:r>
          </w:p>
        </w:tc>
        <w:tc>
          <w:tcPr>
            <w:tcW w:w="2543" w:type="dxa"/>
            <w:vMerge w:val="restart"/>
            <w:tcBorders>
              <w:top w:val="nil"/>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陈林、邓亚琪、刘彬、刘芳、罗玉萍、程果</w:t>
            </w:r>
          </w:p>
        </w:tc>
        <w:tc>
          <w:tcPr>
            <w:tcW w:w="1869" w:type="dxa"/>
            <w:vMerge w:val="restart"/>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南区加油站</w:t>
            </w:r>
          </w:p>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（翠湖路社区）</w:t>
            </w:r>
          </w:p>
        </w:tc>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李于忠</w:t>
            </w:r>
          </w:p>
        </w:tc>
      </w:tr>
      <w:tr>
        <w:tblPrEx>
          <w:tblCellMar>
            <w:top w:w="0" w:type="dxa"/>
            <w:left w:w="108" w:type="dxa"/>
            <w:bottom w:w="0" w:type="dxa"/>
            <w:right w:w="108" w:type="dxa"/>
          </w:tblCellMar>
        </w:tblPrEx>
        <w:trPr>
          <w:trHeight w:val="517" w:hRule="atLeast"/>
          <w:jc w:val="center"/>
        </w:trPr>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916" w:type="dxa"/>
            <w:vMerge w:val="continue"/>
            <w:tcBorders>
              <w:top w:val="nil"/>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12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裴加会</w:t>
            </w:r>
          </w:p>
        </w:tc>
        <w:tc>
          <w:tcPr>
            <w:tcW w:w="2543" w:type="dxa"/>
            <w:vMerge w:val="continue"/>
            <w:tcBorders>
              <w:top w:val="nil"/>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1869" w:type="dxa"/>
            <w:vMerge w:val="continue"/>
            <w:tcBorders>
              <w:top w:val="nil"/>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r>
      <w:tr>
        <w:tblPrEx>
          <w:tblCellMar>
            <w:top w:w="0" w:type="dxa"/>
            <w:left w:w="108" w:type="dxa"/>
            <w:bottom w:w="0" w:type="dxa"/>
            <w:right w:w="108" w:type="dxa"/>
          </w:tblCellMar>
        </w:tblPrEx>
        <w:trPr>
          <w:trHeight w:val="517" w:hRule="atLeast"/>
          <w:jc w:val="center"/>
        </w:trPr>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916" w:type="dxa"/>
            <w:vMerge w:val="restart"/>
            <w:tcBorders>
              <w:top w:val="nil"/>
              <w:left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二小组</w:t>
            </w:r>
          </w:p>
        </w:tc>
        <w:tc>
          <w:tcPr>
            <w:tcW w:w="12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陈建</w:t>
            </w:r>
          </w:p>
        </w:tc>
        <w:tc>
          <w:tcPr>
            <w:tcW w:w="2543" w:type="dxa"/>
            <w:vMerge w:val="restart"/>
            <w:tcBorders>
              <w:top w:val="nil"/>
              <w:left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shd w:val="clear" w:color="auto" w:fill="FF0000"/>
              </w:rPr>
            </w:pPr>
            <w:r>
              <w:rPr>
                <w:rFonts w:hint="eastAsia" w:ascii="方正仿宋_GBK" w:hAnsi="宋体" w:eastAsia="方正仿宋_GBK" w:cs="宋体"/>
                <w:kern w:val="0"/>
                <w:sz w:val="18"/>
                <w:szCs w:val="18"/>
              </w:rPr>
              <w:t>金春凯、何茂増、曹利、谢果、王夏、张网、唐德胜</w:t>
            </w:r>
            <w:r>
              <w:rPr>
                <w:rFonts w:hint="eastAsia" w:ascii="方正仿宋_GBK" w:hAnsi="宋体" w:eastAsia="方正仿宋_GBK" w:cs="宋体"/>
                <w:kern w:val="0"/>
                <w:sz w:val="18"/>
                <w:szCs w:val="18"/>
                <w:shd w:val="clear" w:color="auto" w:fill="FFFFFF"/>
              </w:rPr>
              <w:t>、</w:t>
            </w:r>
            <w:r>
              <w:rPr>
                <w:rFonts w:hint="eastAsia" w:ascii="方正仿宋_GBK" w:hAnsi="宋体" w:eastAsia="方正仿宋_GBK" w:cs="宋体"/>
                <w:kern w:val="0"/>
                <w:sz w:val="18"/>
                <w:szCs w:val="18"/>
              </w:rPr>
              <w:t>谭世文</w:t>
            </w:r>
          </w:p>
        </w:tc>
        <w:tc>
          <w:tcPr>
            <w:tcW w:w="1869" w:type="dxa"/>
            <w:vMerge w:val="restart"/>
            <w:tcBorders>
              <w:top w:val="nil"/>
              <w:left w:val="single" w:color="auto" w:sz="4" w:space="0"/>
              <w:right w:val="single" w:color="auto" w:sz="4" w:space="0"/>
            </w:tcBorders>
            <w:noWrap w:val="0"/>
            <w:vAlign w:val="center"/>
          </w:tcPr>
          <w:p>
            <w:pPr>
              <w:widowControl/>
              <w:spacing w:line="0" w:lineRule="atLeast"/>
              <w:jc w:val="center"/>
              <w:rPr>
                <w:rFonts w:hint="eastAsia" w:ascii="方正仿宋_GBK" w:hAnsi="Times New Roman" w:eastAsia="方正仿宋_GBK"/>
                <w:kern w:val="0"/>
                <w:sz w:val="18"/>
                <w:szCs w:val="18"/>
              </w:rPr>
            </w:pPr>
            <w:r>
              <w:rPr>
                <w:rFonts w:hint="eastAsia" w:ascii="方正仿宋_GBK" w:hAnsi="Times New Roman" w:eastAsia="方正仿宋_GBK"/>
                <w:kern w:val="0"/>
                <w:sz w:val="18"/>
                <w:szCs w:val="18"/>
              </w:rPr>
              <w:t>大观音岩</w:t>
            </w:r>
          </w:p>
          <w:p>
            <w:pPr>
              <w:widowControl/>
              <w:spacing w:line="0" w:lineRule="atLeast"/>
              <w:jc w:val="center"/>
              <w:rPr>
                <w:rFonts w:hint="eastAsia" w:ascii="方正仿宋_GBK" w:hAnsi="Times New Roman" w:eastAsia="方正仿宋_GBK"/>
                <w:kern w:val="0"/>
                <w:sz w:val="18"/>
                <w:szCs w:val="18"/>
              </w:rPr>
            </w:pPr>
            <w:r>
              <w:rPr>
                <w:rFonts w:hint="eastAsia" w:ascii="方正仿宋_GBK" w:hAnsi="Times New Roman" w:eastAsia="方正仿宋_GBK"/>
                <w:kern w:val="0"/>
                <w:sz w:val="18"/>
                <w:szCs w:val="18"/>
              </w:rPr>
              <w:t>（民兴路社区）</w:t>
            </w:r>
          </w:p>
        </w:tc>
        <w:tc>
          <w:tcPr>
            <w:tcW w:w="972" w:type="dxa"/>
            <w:vMerge w:val="restart"/>
            <w:tcBorders>
              <w:top w:val="nil"/>
              <w:left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唐志勇</w:t>
            </w:r>
          </w:p>
        </w:tc>
      </w:tr>
      <w:tr>
        <w:tblPrEx>
          <w:tblCellMar>
            <w:top w:w="0" w:type="dxa"/>
            <w:left w:w="108" w:type="dxa"/>
            <w:bottom w:w="0" w:type="dxa"/>
            <w:right w:w="108" w:type="dxa"/>
          </w:tblCellMar>
        </w:tblPrEx>
        <w:trPr>
          <w:trHeight w:val="772" w:hRule="atLeast"/>
          <w:jc w:val="center"/>
        </w:trPr>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916" w:type="dxa"/>
            <w:vMerge w:val="continue"/>
            <w:tcBorders>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p>
        </w:tc>
        <w:tc>
          <w:tcPr>
            <w:tcW w:w="12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王中远</w:t>
            </w:r>
          </w:p>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伍英姿</w:t>
            </w:r>
          </w:p>
        </w:tc>
        <w:tc>
          <w:tcPr>
            <w:tcW w:w="2543" w:type="dxa"/>
            <w:vMerge w:val="continue"/>
            <w:tcBorders>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shd w:val="clear" w:color="auto" w:fill="FF0000"/>
              </w:rPr>
            </w:pPr>
          </w:p>
        </w:tc>
        <w:tc>
          <w:tcPr>
            <w:tcW w:w="1869" w:type="dxa"/>
            <w:vMerge w:val="continue"/>
            <w:tcBorders>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方正仿宋_GBK" w:hAnsi="Times New Roman" w:eastAsia="方正仿宋_GBK"/>
                <w:kern w:val="0"/>
                <w:sz w:val="18"/>
                <w:szCs w:val="18"/>
              </w:rPr>
            </w:pPr>
          </w:p>
        </w:tc>
        <w:tc>
          <w:tcPr>
            <w:tcW w:w="972" w:type="dxa"/>
            <w:vMerge w:val="continue"/>
            <w:tcBorders>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p>
        </w:tc>
      </w:tr>
      <w:tr>
        <w:tblPrEx>
          <w:tblCellMar>
            <w:top w:w="0" w:type="dxa"/>
            <w:left w:w="108" w:type="dxa"/>
            <w:bottom w:w="0" w:type="dxa"/>
            <w:right w:w="108" w:type="dxa"/>
          </w:tblCellMar>
        </w:tblPrEx>
        <w:trPr>
          <w:trHeight w:val="517" w:hRule="atLeast"/>
          <w:jc w:val="center"/>
        </w:trPr>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916" w:type="dxa"/>
            <w:vMerge w:val="restart"/>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三小组</w:t>
            </w:r>
          </w:p>
        </w:tc>
        <w:tc>
          <w:tcPr>
            <w:tcW w:w="12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房开斌</w:t>
            </w:r>
          </w:p>
        </w:tc>
        <w:tc>
          <w:tcPr>
            <w:tcW w:w="2543" w:type="dxa"/>
            <w:vMerge w:val="restart"/>
            <w:tcBorders>
              <w:top w:val="nil"/>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聂磊、倪萍、唐瑜、傅雅婧、杨长波、</w:t>
            </w:r>
            <w:r>
              <w:rPr>
                <w:rFonts w:hint="eastAsia" w:ascii="方正仿宋_GBK" w:hAnsi="宋体" w:eastAsia="方正仿宋_GBK" w:cs="宋体"/>
                <w:kern w:val="0"/>
                <w:sz w:val="18"/>
                <w:szCs w:val="18"/>
                <w:shd w:val="clear" w:color="auto" w:fill="FFFFFF"/>
              </w:rPr>
              <w:t>范文素</w:t>
            </w:r>
          </w:p>
        </w:tc>
        <w:tc>
          <w:tcPr>
            <w:tcW w:w="1869" w:type="dxa"/>
            <w:vMerge w:val="restart"/>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方正仿宋_GBK" w:hAnsi="Times New Roman" w:eastAsia="方正仿宋_GBK"/>
                <w:kern w:val="0"/>
                <w:sz w:val="18"/>
                <w:szCs w:val="18"/>
              </w:rPr>
            </w:pPr>
            <w:r>
              <w:rPr>
                <w:rFonts w:hint="eastAsia" w:ascii="方正仿宋_GBK" w:hAnsi="Times New Roman" w:eastAsia="方正仿宋_GBK"/>
                <w:kern w:val="0"/>
                <w:sz w:val="18"/>
                <w:szCs w:val="18"/>
              </w:rPr>
              <w:t>小观音岩</w:t>
            </w:r>
          </w:p>
          <w:p>
            <w:pPr>
              <w:widowControl/>
              <w:spacing w:line="0" w:lineRule="atLeast"/>
              <w:jc w:val="center"/>
              <w:rPr>
                <w:rFonts w:hint="eastAsia" w:ascii="方正仿宋_GBK" w:hAnsi="Times New Roman" w:eastAsia="方正仿宋_GBK"/>
                <w:kern w:val="0"/>
                <w:sz w:val="18"/>
                <w:szCs w:val="18"/>
              </w:rPr>
            </w:pPr>
            <w:r>
              <w:rPr>
                <w:rFonts w:hint="eastAsia" w:ascii="方正仿宋_GBK" w:hAnsi="Times New Roman" w:eastAsia="方正仿宋_GBK"/>
                <w:kern w:val="0"/>
                <w:sz w:val="18"/>
                <w:szCs w:val="18"/>
              </w:rPr>
              <w:t>（蓬莱社区）</w:t>
            </w:r>
          </w:p>
        </w:tc>
        <w:tc>
          <w:tcPr>
            <w:tcW w:w="972" w:type="dxa"/>
            <w:vMerge w:val="restart"/>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Times New Roman" w:eastAsia="方正仿宋_GBK"/>
                <w:kern w:val="0"/>
                <w:sz w:val="18"/>
                <w:szCs w:val="18"/>
              </w:rPr>
              <w:t>罗平伟</w:t>
            </w:r>
          </w:p>
        </w:tc>
      </w:tr>
      <w:tr>
        <w:tblPrEx>
          <w:tblCellMar>
            <w:top w:w="0" w:type="dxa"/>
            <w:left w:w="108" w:type="dxa"/>
            <w:bottom w:w="0" w:type="dxa"/>
            <w:right w:w="108" w:type="dxa"/>
          </w:tblCellMar>
        </w:tblPrEx>
        <w:trPr>
          <w:trHeight w:val="517" w:hRule="atLeast"/>
          <w:jc w:val="center"/>
        </w:trPr>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916" w:type="dxa"/>
            <w:vMerge w:val="continue"/>
            <w:tcBorders>
              <w:top w:val="nil"/>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12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鄢祥发</w:t>
            </w:r>
          </w:p>
        </w:tc>
        <w:tc>
          <w:tcPr>
            <w:tcW w:w="2543" w:type="dxa"/>
            <w:vMerge w:val="continue"/>
            <w:tcBorders>
              <w:top w:val="nil"/>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1869" w:type="dxa"/>
            <w:vMerge w:val="continue"/>
            <w:tcBorders>
              <w:top w:val="nil"/>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Times New Roman" w:eastAsia="方正仿宋_GBK"/>
                <w:kern w:val="0"/>
                <w:sz w:val="18"/>
                <w:szCs w:val="18"/>
              </w:rPr>
            </w:pPr>
          </w:p>
        </w:tc>
        <w:tc>
          <w:tcPr>
            <w:tcW w:w="972" w:type="dxa"/>
            <w:vMerge w:val="continue"/>
            <w:tcBorders>
              <w:top w:val="nil"/>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r>
      <w:tr>
        <w:tblPrEx>
          <w:tblCellMar>
            <w:top w:w="0" w:type="dxa"/>
            <w:left w:w="108" w:type="dxa"/>
            <w:bottom w:w="0" w:type="dxa"/>
            <w:right w:w="108" w:type="dxa"/>
          </w:tblCellMar>
        </w:tblPrEx>
        <w:trPr>
          <w:trHeight w:val="390" w:hRule="atLeast"/>
          <w:jc w:val="center"/>
        </w:trPr>
        <w:tc>
          <w:tcPr>
            <w:tcW w:w="98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0" w:lineRule="atLeast"/>
              <w:jc w:val="left"/>
              <w:rPr>
                <w:rFonts w:hint="eastAsia" w:ascii="方正仿宋_GBK" w:hAnsi="宋体" w:eastAsia="方正仿宋_GBK" w:cs="宋体"/>
                <w:kern w:val="0"/>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0" w:lineRule="atLeast"/>
              <w:jc w:val="left"/>
              <w:rPr>
                <w:rFonts w:hint="eastAsia" w:ascii="方正仿宋_GBK" w:hAnsi="宋体" w:eastAsia="方正仿宋_GBK" w:cs="宋体"/>
                <w:kern w:val="0"/>
                <w:sz w:val="18"/>
                <w:szCs w:val="18"/>
              </w:rPr>
            </w:pPr>
          </w:p>
        </w:tc>
        <w:tc>
          <w:tcPr>
            <w:tcW w:w="916" w:type="dxa"/>
            <w:vMerge w:val="restart"/>
            <w:tcBorders>
              <w:top w:val="nil"/>
              <w:left w:val="single" w:color="auto" w:sz="4" w:space="0"/>
              <w:right w:val="single" w:color="auto" w:sz="4" w:space="0"/>
            </w:tcBorders>
            <w:shd w:val="clear" w:color="auto" w:fill="FFFFFF"/>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四小组</w:t>
            </w:r>
          </w:p>
        </w:tc>
        <w:tc>
          <w:tcPr>
            <w:tcW w:w="1268" w:type="dxa"/>
            <w:tcBorders>
              <w:top w:val="nil"/>
              <w:left w:val="nil"/>
              <w:bottom w:val="single" w:color="auto" w:sz="4" w:space="0"/>
              <w:right w:val="single" w:color="auto" w:sz="4" w:space="0"/>
            </w:tcBorders>
            <w:shd w:val="clear" w:color="auto" w:fill="FFFFFF"/>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杨光强</w:t>
            </w:r>
          </w:p>
        </w:tc>
        <w:tc>
          <w:tcPr>
            <w:tcW w:w="2543" w:type="dxa"/>
            <w:vMerge w:val="restart"/>
            <w:tcBorders>
              <w:top w:val="nil"/>
              <w:left w:val="single" w:color="auto" w:sz="4" w:space="0"/>
              <w:right w:val="single" w:color="auto" w:sz="4" w:space="0"/>
            </w:tcBorders>
            <w:shd w:val="clear" w:color="auto" w:fill="FFFFFF"/>
            <w:noWrap w:val="0"/>
            <w:vAlign w:val="center"/>
          </w:tcPr>
          <w:p>
            <w:pPr>
              <w:widowControl/>
              <w:spacing w:line="0" w:lineRule="atLeas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王雪莲、罗锡瑜、樊照强、李金希、孔颖丽、周静</w:t>
            </w:r>
          </w:p>
        </w:tc>
        <w:tc>
          <w:tcPr>
            <w:tcW w:w="1869" w:type="dxa"/>
            <w:vMerge w:val="restart"/>
            <w:tcBorders>
              <w:top w:val="nil"/>
              <w:left w:val="single" w:color="auto" w:sz="4" w:space="0"/>
              <w:right w:val="single" w:color="auto" w:sz="4" w:space="0"/>
            </w:tcBorders>
            <w:shd w:val="clear" w:color="auto" w:fill="FFFFFF"/>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熊家坝加油站、油库</w:t>
            </w:r>
          </w:p>
        </w:tc>
        <w:tc>
          <w:tcPr>
            <w:tcW w:w="972" w:type="dxa"/>
            <w:vMerge w:val="restart"/>
            <w:tcBorders>
              <w:top w:val="nil"/>
              <w:left w:val="single" w:color="auto" w:sz="4" w:space="0"/>
              <w:right w:val="single" w:color="auto" w:sz="4" w:space="0"/>
            </w:tcBorders>
            <w:shd w:val="clear" w:color="auto" w:fill="FFFFFF"/>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Times New Roman" w:eastAsia="方正仿宋_GBK"/>
                <w:kern w:val="0"/>
                <w:sz w:val="18"/>
                <w:szCs w:val="18"/>
              </w:rPr>
              <w:t>唐志勇</w:t>
            </w:r>
          </w:p>
        </w:tc>
      </w:tr>
      <w:tr>
        <w:tblPrEx>
          <w:tblCellMar>
            <w:top w:w="0" w:type="dxa"/>
            <w:left w:w="108" w:type="dxa"/>
            <w:bottom w:w="0" w:type="dxa"/>
            <w:right w:w="108" w:type="dxa"/>
          </w:tblCellMar>
        </w:tblPrEx>
        <w:trPr>
          <w:trHeight w:val="390" w:hRule="atLeast"/>
          <w:jc w:val="center"/>
        </w:trPr>
        <w:tc>
          <w:tcPr>
            <w:tcW w:w="986"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0" w:lineRule="atLeast"/>
              <w:jc w:val="center"/>
              <w:rPr>
                <w:rFonts w:hint="eastAsia" w:ascii="方正仿宋_GBK" w:hAnsi="Times New Roman" w:eastAsia="方正仿宋_GBK"/>
                <w:sz w:val="32"/>
                <w:szCs w:val="20"/>
              </w:rPr>
            </w:pPr>
          </w:p>
        </w:tc>
        <w:tc>
          <w:tcPr>
            <w:tcW w:w="833"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0" w:lineRule="atLeast"/>
              <w:jc w:val="center"/>
              <w:rPr>
                <w:rFonts w:hint="eastAsia" w:ascii="方正仿宋_GBK" w:hAnsi="Times New Roman" w:eastAsia="方正仿宋_GBK"/>
                <w:sz w:val="32"/>
                <w:szCs w:val="20"/>
              </w:rPr>
            </w:pPr>
          </w:p>
        </w:tc>
        <w:tc>
          <w:tcPr>
            <w:tcW w:w="916" w:type="dxa"/>
            <w:vMerge w:val="continue"/>
            <w:tcBorders>
              <w:left w:val="single" w:color="auto" w:sz="4" w:space="0"/>
              <w:bottom w:val="single" w:color="auto" w:sz="4" w:space="0"/>
              <w:right w:val="single" w:color="auto" w:sz="4" w:space="0"/>
            </w:tcBorders>
            <w:shd w:val="clear" w:color="auto" w:fill="FFFFFF"/>
            <w:noWrap w:val="0"/>
            <w:vAlign w:val="center"/>
          </w:tcPr>
          <w:p>
            <w:pPr>
              <w:widowControl/>
              <w:spacing w:line="0" w:lineRule="atLeast"/>
              <w:jc w:val="center"/>
              <w:rPr>
                <w:rFonts w:hint="eastAsia" w:ascii="方正仿宋_GBK" w:hAnsi="Times New Roman" w:eastAsia="方正仿宋_GBK"/>
                <w:sz w:val="32"/>
                <w:szCs w:val="20"/>
              </w:rPr>
            </w:pPr>
          </w:p>
        </w:tc>
        <w:tc>
          <w:tcPr>
            <w:tcW w:w="1268" w:type="dxa"/>
            <w:tcBorders>
              <w:top w:val="nil"/>
              <w:left w:val="nil"/>
              <w:bottom w:val="single" w:color="auto" w:sz="4" w:space="0"/>
              <w:right w:val="single" w:color="auto" w:sz="4" w:space="0"/>
            </w:tcBorders>
            <w:shd w:val="clear" w:color="auto" w:fill="FFFFFF"/>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晏晓华</w:t>
            </w:r>
          </w:p>
        </w:tc>
        <w:tc>
          <w:tcPr>
            <w:tcW w:w="2543" w:type="dxa"/>
            <w:vMerge w:val="continue"/>
            <w:tcBorders>
              <w:left w:val="single" w:color="auto" w:sz="4" w:space="0"/>
              <w:bottom w:val="single" w:color="auto" w:sz="4" w:space="0"/>
              <w:right w:val="single" w:color="auto" w:sz="4" w:space="0"/>
            </w:tcBorders>
            <w:shd w:val="clear" w:color="auto" w:fill="FFFFFF"/>
            <w:noWrap w:val="0"/>
            <w:vAlign w:val="center"/>
          </w:tcPr>
          <w:p>
            <w:pPr>
              <w:widowControl/>
              <w:spacing w:line="0" w:lineRule="atLeast"/>
              <w:jc w:val="center"/>
              <w:rPr>
                <w:rFonts w:hint="eastAsia" w:ascii="方正仿宋_GBK" w:hAnsi="宋体" w:eastAsia="方正仿宋_GBK" w:cs="宋体"/>
                <w:kern w:val="0"/>
                <w:sz w:val="18"/>
                <w:szCs w:val="18"/>
              </w:rPr>
            </w:pPr>
          </w:p>
        </w:tc>
        <w:tc>
          <w:tcPr>
            <w:tcW w:w="1869" w:type="dxa"/>
            <w:vMerge w:val="continue"/>
            <w:tcBorders>
              <w:left w:val="single" w:color="auto" w:sz="4" w:space="0"/>
              <w:bottom w:val="single" w:color="auto" w:sz="4" w:space="0"/>
              <w:right w:val="single" w:color="auto" w:sz="4" w:space="0"/>
            </w:tcBorders>
            <w:shd w:val="clear" w:color="auto" w:fill="FFFFFF"/>
            <w:noWrap w:val="0"/>
            <w:vAlign w:val="center"/>
          </w:tcPr>
          <w:p>
            <w:pPr>
              <w:widowControl/>
              <w:spacing w:line="0" w:lineRule="atLeast"/>
              <w:jc w:val="center"/>
              <w:rPr>
                <w:rFonts w:hint="eastAsia" w:ascii="方正仿宋_GBK" w:hAnsi="宋体" w:eastAsia="方正仿宋_GBK" w:cs="宋体"/>
                <w:kern w:val="0"/>
                <w:sz w:val="18"/>
                <w:szCs w:val="18"/>
              </w:rPr>
            </w:pPr>
          </w:p>
        </w:tc>
        <w:tc>
          <w:tcPr>
            <w:tcW w:w="972" w:type="dxa"/>
            <w:vMerge w:val="continue"/>
            <w:tcBorders>
              <w:left w:val="single" w:color="auto" w:sz="4" w:space="0"/>
              <w:bottom w:val="single" w:color="auto" w:sz="4" w:space="0"/>
              <w:right w:val="single" w:color="auto" w:sz="4" w:space="0"/>
            </w:tcBorders>
            <w:shd w:val="clear" w:color="auto" w:fill="FFFFFF"/>
            <w:noWrap w:val="0"/>
            <w:vAlign w:val="center"/>
          </w:tcPr>
          <w:p>
            <w:pPr>
              <w:widowControl/>
              <w:spacing w:line="0" w:lineRule="atLeast"/>
              <w:jc w:val="center"/>
              <w:rPr>
                <w:rFonts w:hint="eastAsia" w:ascii="方正仿宋_GBK" w:hAnsi="宋体" w:eastAsia="方正仿宋_GBK" w:cs="宋体"/>
                <w:kern w:val="0"/>
                <w:sz w:val="18"/>
                <w:szCs w:val="18"/>
              </w:rPr>
            </w:pPr>
          </w:p>
        </w:tc>
      </w:tr>
      <w:tr>
        <w:tblPrEx>
          <w:tblCellMar>
            <w:top w:w="0" w:type="dxa"/>
            <w:left w:w="108" w:type="dxa"/>
            <w:bottom w:w="0" w:type="dxa"/>
            <w:right w:w="108" w:type="dxa"/>
          </w:tblCellMar>
        </w:tblPrEx>
        <w:trPr>
          <w:trHeight w:val="517" w:hRule="atLeast"/>
          <w:jc w:val="center"/>
        </w:trPr>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916" w:type="dxa"/>
            <w:vMerge w:val="restart"/>
            <w:tcBorders>
              <w:top w:val="nil"/>
              <w:left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五小组</w:t>
            </w:r>
          </w:p>
        </w:tc>
        <w:tc>
          <w:tcPr>
            <w:tcW w:w="12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许珂</w:t>
            </w:r>
          </w:p>
        </w:tc>
        <w:tc>
          <w:tcPr>
            <w:tcW w:w="2543" w:type="dxa"/>
            <w:vMerge w:val="restart"/>
            <w:tcBorders>
              <w:top w:val="nil"/>
              <w:left w:val="single" w:color="auto" w:sz="4" w:space="0"/>
              <w:right w:val="single" w:color="auto" w:sz="4" w:space="0"/>
            </w:tcBorders>
            <w:noWrap w:val="0"/>
            <w:vAlign w:val="center"/>
          </w:tcPr>
          <w:p>
            <w:pPr>
              <w:spacing w:line="0" w:lineRule="atLeas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肖远国、肖海洋、杨小华、</w:t>
            </w:r>
          </w:p>
          <w:p>
            <w:pPr>
              <w:spacing w:line="0" w:lineRule="atLeas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万利、杜晓娇、周亚</w:t>
            </w:r>
          </w:p>
        </w:tc>
        <w:tc>
          <w:tcPr>
            <w:tcW w:w="1869" w:type="dxa"/>
            <w:vMerge w:val="restart"/>
            <w:tcBorders>
              <w:top w:val="nil"/>
              <w:left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振环气体配送中心、建发液化气销售中心（双龙西路</w:t>
            </w:r>
            <w:r>
              <w:rPr>
                <w:rFonts w:hint="eastAsia" w:ascii="方正仿宋_GBK" w:hAnsi="Times New Roman" w:eastAsia="方正仿宋_GBK"/>
                <w:kern w:val="0"/>
                <w:sz w:val="18"/>
                <w:szCs w:val="18"/>
              </w:rPr>
              <w:t>186</w:t>
            </w:r>
            <w:r>
              <w:rPr>
                <w:rFonts w:hint="eastAsia" w:ascii="方正仿宋_GBK" w:hAnsi="宋体" w:eastAsia="方正仿宋_GBK" w:cs="宋体"/>
                <w:kern w:val="0"/>
                <w:sz w:val="18"/>
                <w:szCs w:val="18"/>
              </w:rPr>
              <w:t>号）、一碗水加油站（双龙西路</w:t>
            </w:r>
            <w:r>
              <w:rPr>
                <w:rFonts w:hint="eastAsia" w:ascii="方正仿宋_GBK" w:hAnsi="Times New Roman" w:eastAsia="方正仿宋_GBK"/>
                <w:kern w:val="0"/>
                <w:sz w:val="18"/>
                <w:szCs w:val="18"/>
              </w:rPr>
              <w:t>180</w:t>
            </w:r>
            <w:r>
              <w:rPr>
                <w:rFonts w:hint="eastAsia" w:ascii="方正仿宋_GBK" w:hAnsi="宋体" w:eastAsia="方正仿宋_GBK" w:cs="宋体"/>
                <w:kern w:val="0"/>
                <w:sz w:val="18"/>
                <w:szCs w:val="18"/>
              </w:rPr>
              <w:t>号）</w:t>
            </w:r>
          </w:p>
        </w:tc>
        <w:tc>
          <w:tcPr>
            <w:tcW w:w="972" w:type="dxa"/>
            <w:vMerge w:val="restart"/>
            <w:tcBorders>
              <w:top w:val="nil"/>
              <w:left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李于忠</w:t>
            </w:r>
          </w:p>
        </w:tc>
      </w:tr>
      <w:tr>
        <w:tblPrEx>
          <w:tblCellMar>
            <w:top w:w="0" w:type="dxa"/>
            <w:left w:w="108" w:type="dxa"/>
            <w:bottom w:w="0" w:type="dxa"/>
            <w:right w:w="108" w:type="dxa"/>
          </w:tblCellMar>
        </w:tblPrEx>
        <w:trPr>
          <w:trHeight w:val="761" w:hRule="atLeast"/>
          <w:jc w:val="center"/>
        </w:trPr>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916" w:type="dxa"/>
            <w:vMerge w:val="continue"/>
            <w:tcBorders>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12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郑开伦、陈琼</w:t>
            </w:r>
          </w:p>
        </w:tc>
        <w:tc>
          <w:tcPr>
            <w:tcW w:w="2543" w:type="dxa"/>
            <w:vMerge w:val="continue"/>
            <w:tcBorders>
              <w:left w:val="single" w:color="auto" w:sz="4" w:space="0"/>
              <w:bottom w:val="single" w:color="auto" w:sz="4" w:space="0"/>
              <w:right w:val="single" w:color="auto" w:sz="4" w:space="0"/>
            </w:tcBorders>
            <w:noWrap w:val="0"/>
            <w:vAlign w:val="center"/>
          </w:tcPr>
          <w:p>
            <w:pPr>
              <w:spacing w:line="0" w:lineRule="atLeast"/>
              <w:jc w:val="left"/>
              <w:rPr>
                <w:rFonts w:hint="eastAsia" w:ascii="方正仿宋_GBK" w:hAnsi="宋体" w:eastAsia="方正仿宋_GBK" w:cs="宋体"/>
                <w:kern w:val="0"/>
                <w:sz w:val="18"/>
                <w:szCs w:val="18"/>
              </w:rPr>
            </w:pPr>
          </w:p>
        </w:tc>
        <w:tc>
          <w:tcPr>
            <w:tcW w:w="1869" w:type="dxa"/>
            <w:vMerge w:val="continue"/>
            <w:tcBorders>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972" w:type="dxa"/>
            <w:vMerge w:val="continue"/>
            <w:tcBorders>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r>
      <w:tr>
        <w:tblPrEx>
          <w:tblCellMar>
            <w:top w:w="0" w:type="dxa"/>
            <w:left w:w="108" w:type="dxa"/>
            <w:bottom w:w="0" w:type="dxa"/>
            <w:right w:w="108" w:type="dxa"/>
          </w:tblCellMar>
        </w:tblPrEx>
        <w:trPr>
          <w:trHeight w:val="517" w:hRule="atLeast"/>
          <w:jc w:val="center"/>
        </w:trPr>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916" w:type="dxa"/>
            <w:vMerge w:val="restart"/>
            <w:tcBorders>
              <w:top w:val="nil"/>
              <w:left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六小组</w:t>
            </w:r>
          </w:p>
        </w:tc>
        <w:tc>
          <w:tcPr>
            <w:tcW w:w="12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方正仿宋_GBK" w:hAnsi="Times New Roman" w:eastAsia="方正仿宋_GBK"/>
                <w:kern w:val="0"/>
                <w:sz w:val="18"/>
                <w:szCs w:val="18"/>
              </w:rPr>
            </w:pPr>
            <w:r>
              <w:rPr>
                <w:rFonts w:hint="eastAsia" w:ascii="方正仿宋_GBK" w:hAnsi="宋体" w:eastAsia="方正仿宋_GBK"/>
                <w:kern w:val="0"/>
                <w:sz w:val="18"/>
                <w:szCs w:val="18"/>
              </w:rPr>
              <w:t>刘联春</w:t>
            </w:r>
          </w:p>
        </w:tc>
        <w:tc>
          <w:tcPr>
            <w:tcW w:w="2543" w:type="dxa"/>
            <w:vMerge w:val="restart"/>
            <w:tcBorders>
              <w:top w:val="nil"/>
              <w:left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刘永春、何操、方萍、李晓兵、宋雪莹、牟其燕</w:t>
            </w:r>
          </w:p>
        </w:tc>
        <w:tc>
          <w:tcPr>
            <w:tcW w:w="1869" w:type="dxa"/>
            <w:vMerge w:val="restart"/>
            <w:tcBorders>
              <w:top w:val="nil"/>
              <w:left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重庆气矿两路气站、凯源石油天然气加气站（五星小学对面）</w:t>
            </w:r>
          </w:p>
        </w:tc>
        <w:tc>
          <w:tcPr>
            <w:tcW w:w="972" w:type="dxa"/>
            <w:vMerge w:val="restart"/>
            <w:tcBorders>
              <w:top w:val="nil"/>
              <w:left w:val="single" w:color="auto" w:sz="4" w:space="0"/>
              <w:right w:val="single" w:color="auto" w:sz="4" w:space="0"/>
            </w:tcBorders>
            <w:noWrap w:val="0"/>
            <w:vAlign w:val="center"/>
          </w:tcPr>
          <w:p>
            <w:pPr>
              <w:spacing w:line="0" w:lineRule="atLeast"/>
              <w:jc w:val="center"/>
              <w:rPr>
                <w:rFonts w:hint="eastAsia" w:ascii="方正仿宋_GBK" w:hAnsi="宋体" w:eastAsia="方正仿宋_GBK" w:cs="宋体"/>
                <w:kern w:val="0"/>
                <w:sz w:val="18"/>
                <w:szCs w:val="18"/>
              </w:rPr>
            </w:pPr>
            <w:r>
              <w:rPr>
                <w:rFonts w:hint="eastAsia" w:ascii="方正仿宋_GBK" w:hAnsi="Times New Roman" w:eastAsia="方正仿宋_GBK"/>
                <w:kern w:val="0"/>
                <w:sz w:val="18"/>
                <w:szCs w:val="18"/>
              </w:rPr>
              <w:t>罗平伟</w:t>
            </w:r>
          </w:p>
        </w:tc>
      </w:tr>
      <w:tr>
        <w:tblPrEx>
          <w:tblCellMar>
            <w:top w:w="0" w:type="dxa"/>
            <w:left w:w="108" w:type="dxa"/>
            <w:bottom w:w="0" w:type="dxa"/>
            <w:right w:w="108" w:type="dxa"/>
          </w:tblCellMar>
        </w:tblPrEx>
        <w:trPr>
          <w:trHeight w:val="673" w:hRule="atLeast"/>
          <w:jc w:val="center"/>
        </w:trPr>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916" w:type="dxa"/>
            <w:vMerge w:val="continue"/>
            <w:tcBorders>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12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别祖碧</w:t>
            </w:r>
          </w:p>
        </w:tc>
        <w:tc>
          <w:tcPr>
            <w:tcW w:w="2543" w:type="dxa"/>
            <w:vMerge w:val="continue"/>
            <w:tcBorders>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1869" w:type="dxa"/>
            <w:vMerge w:val="continue"/>
            <w:tcBorders>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972" w:type="dxa"/>
            <w:vMerge w:val="continue"/>
            <w:tcBorders>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r>
      <w:tr>
        <w:tblPrEx>
          <w:tblCellMar>
            <w:top w:w="0" w:type="dxa"/>
            <w:left w:w="108" w:type="dxa"/>
            <w:bottom w:w="0" w:type="dxa"/>
            <w:right w:w="108" w:type="dxa"/>
          </w:tblCellMar>
        </w:tblPrEx>
        <w:trPr>
          <w:trHeight w:val="565" w:hRule="atLeast"/>
          <w:jc w:val="center"/>
        </w:trPr>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916" w:type="dxa"/>
            <w:vMerge w:val="restart"/>
            <w:tcBorders>
              <w:top w:val="nil"/>
              <w:left w:val="nil"/>
              <w:right w:val="single" w:color="auto" w:sz="4" w:space="0"/>
            </w:tcBorders>
            <w:noWrap w:val="0"/>
            <w:vAlign w:val="center"/>
          </w:tcPr>
          <w:p>
            <w:pPr>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七小组</w:t>
            </w:r>
          </w:p>
        </w:tc>
        <w:tc>
          <w:tcPr>
            <w:tcW w:w="12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刘玲</w:t>
            </w:r>
          </w:p>
        </w:tc>
        <w:tc>
          <w:tcPr>
            <w:tcW w:w="2543" w:type="dxa"/>
            <w:vMerge w:val="restart"/>
            <w:tcBorders>
              <w:top w:val="nil"/>
              <w:left w:val="nil"/>
              <w:right w:val="single" w:color="auto" w:sz="4" w:space="0"/>
            </w:tcBorders>
            <w:noWrap w:val="0"/>
            <w:vAlign w:val="center"/>
          </w:tcPr>
          <w:p>
            <w:pPr>
              <w:spacing w:line="0" w:lineRule="atLeas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冯锐、石大春、蒋玲、</w:t>
            </w:r>
            <w:r>
              <w:rPr>
                <w:rFonts w:hint="eastAsia" w:ascii="方正仿宋_GBK" w:hAnsi="Times New Roman" w:eastAsia="方正仿宋_GBK"/>
                <w:sz w:val="18"/>
                <w:szCs w:val="18"/>
              </w:rPr>
              <w:t>刘文芩、</w:t>
            </w:r>
            <w:r>
              <w:rPr>
                <w:rFonts w:hint="eastAsia" w:ascii="方正仿宋_GBK" w:hAnsi="宋体" w:eastAsia="方正仿宋_GBK" w:cs="宋体"/>
                <w:kern w:val="0"/>
                <w:sz w:val="18"/>
                <w:szCs w:val="18"/>
              </w:rPr>
              <w:t>陈成、</w:t>
            </w:r>
            <w:r>
              <w:rPr>
                <w:rFonts w:hint="eastAsia" w:ascii="方正仿宋_GBK" w:hAnsi="宋体" w:eastAsia="方正仿宋_GBK" w:cs="宋体"/>
                <w:kern w:val="0"/>
                <w:sz w:val="18"/>
                <w:szCs w:val="18"/>
                <w:shd w:val="clear" w:color="auto" w:fill="FFFFFF"/>
              </w:rPr>
              <w:t>冯文静</w:t>
            </w:r>
          </w:p>
        </w:tc>
        <w:tc>
          <w:tcPr>
            <w:tcW w:w="1869" w:type="dxa"/>
            <w:vMerge w:val="restart"/>
            <w:tcBorders>
              <w:top w:val="nil"/>
              <w:left w:val="nil"/>
              <w:right w:val="single" w:color="auto" w:sz="4" w:space="0"/>
            </w:tcBorders>
            <w:noWrap w:val="0"/>
            <w:vAlign w:val="center"/>
          </w:tcPr>
          <w:p>
            <w:pPr>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中石油兰馨加油站</w:t>
            </w:r>
          </w:p>
        </w:tc>
        <w:tc>
          <w:tcPr>
            <w:tcW w:w="972" w:type="dxa"/>
            <w:vMerge w:val="restart"/>
            <w:tcBorders>
              <w:top w:val="nil"/>
              <w:left w:val="nil"/>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唐志勇</w:t>
            </w:r>
          </w:p>
        </w:tc>
      </w:tr>
      <w:tr>
        <w:tblPrEx>
          <w:tblCellMar>
            <w:top w:w="0" w:type="dxa"/>
            <w:left w:w="108" w:type="dxa"/>
            <w:bottom w:w="0" w:type="dxa"/>
            <w:right w:w="108" w:type="dxa"/>
          </w:tblCellMar>
        </w:tblPrEx>
        <w:trPr>
          <w:trHeight w:val="350" w:hRule="atLeast"/>
          <w:jc w:val="center"/>
        </w:trPr>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916" w:type="dxa"/>
            <w:vMerge w:val="continue"/>
            <w:tcBorders>
              <w:left w:val="nil"/>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p>
        </w:tc>
        <w:tc>
          <w:tcPr>
            <w:tcW w:w="12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聂鉴</w:t>
            </w:r>
          </w:p>
        </w:tc>
        <w:tc>
          <w:tcPr>
            <w:tcW w:w="2543" w:type="dxa"/>
            <w:vMerge w:val="continue"/>
            <w:tcBorders>
              <w:left w:val="nil"/>
              <w:bottom w:val="single" w:color="auto" w:sz="4" w:space="0"/>
              <w:right w:val="single" w:color="auto" w:sz="4" w:space="0"/>
            </w:tcBorders>
            <w:noWrap w:val="0"/>
            <w:vAlign w:val="center"/>
          </w:tcPr>
          <w:p>
            <w:pPr>
              <w:widowControl/>
              <w:spacing w:line="0" w:lineRule="atLeast"/>
              <w:jc w:val="left"/>
              <w:rPr>
                <w:rFonts w:hint="eastAsia" w:ascii="方正仿宋_GBK" w:hAnsi="宋体" w:eastAsia="方正仿宋_GBK" w:cs="宋体"/>
                <w:kern w:val="0"/>
                <w:sz w:val="18"/>
                <w:szCs w:val="18"/>
              </w:rPr>
            </w:pPr>
          </w:p>
        </w:tc>
        <w:tc>
          <w:tcPr>
            <w:tcW w:w="1869" w:type="dxa"/>
            <w:vMerge w:val="continue"/>
            <w:tcBorders>
              <w:left w:val="nil"/>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p>
        </w:tc>
        <w:tc>
          <w:tcPr>
            <w:tcW w:w="972" w:type="dxa"/>
            <w:vMerge w:val="continue"/>
            <w:tcBorders>
              <w:left w:val="nil"/>
              <w:bottom w:val="single" w:color="auto" w:sz="4" w:space="0"/>
              <w:right w:val="single" w:color="auto" w:sz="4" w:space="0"/>
            </w:tcBorders>
            <w:noWrap w:val="0"/>
            <w:vAlign w:val="center"/>
          </w:tcPr>
          <w:p>
            <w:pPr>
              <w:widowControl/>
              <w:spacing w:line="0" w:lineRule="atLeast"/>
              <w:jc w:val="center"/>
              <w:rPr>
                <w:rFonts w:hint="eastAsia" w:ascii="方正仿宋_GBK" w:hAnsi="宋体" w:eastAsia="方正仿宋_GBK" w:cs="宋体"/>
                <w:kern w:val="0"/>
                <w:sz w:val="18"/>
                <w:szCs w:val="18"/>
              </w:rPr>
            </w:pPr>
          </w:p>
        </w:tc>
      </w:tr>
    </w:tbl>
    <w:p>
      <w:pPr>
        <w:spacing w:line="0" w:lineRule="atLeast"/>
      </w:pPr>
      <w:r>
        <w:rPr>
          <w:rFonts w:hint="eastAsia" w:ascii="方正仿宋_GBK" w:hAnsi="Times New Roman" w:eastAsia="方正仿宋_GBK"/>
          <w:sz w:val="24"/>
          <w:szCs w:val="20"/>
        </w:rPr>
        <w:t>注：1、巡防守护人员必须按时上岗，坚守岗位，并认真履行职责；2、应急车作为巡防车辆，如遇特殊情况，车辆由办公室统一调度；3、巡防守护人员必须保证24小时通讯畅通，发现不安全的苗头及时妥善处理，并立即向单位领导和办事处报告，办事处值班电话：67816196（全天）、67811350（传真）。4、除夕夜和正月初一、十五晚8：30时起至次日凌晨12：00时各分队每一个小时必须向街道办事处报告一次情况，电话：67816196；5、如出现重大安全事故立即启动街道办事处拟定的安全事故处置预案迅速进行处置。</w:t>
      </w: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MWQwYmM1NzJlNmQ4MTE5MWQxZmFiNDY4NTNhZmMifQ=="/>
  </w:docVars>
  <w:rsids>
    <w:rsidRoot w:val="40EB067F"/>
    <w:rsid w:val="024A5D12"/>
    <w:rsid w:val="0CFA0B5B"/>
    <w:rsid w:val="0D322196"/>
    <w:rsid w:val="0D7E7807"/>
    <w:rsid w:val="0F99086F"/>
    <w:rsid w:val="12CC64D2"/>
    <w:rsid w:val="13B23113"/>
    <w:rsid w:val="14887718"/>
    <w:rsid w:val="191C1B7A"/>
    <w:rsid w:val="1C803F19"/>
    <w:rsid w:val="1F3554BF"/>
    <w:rsid w:val="1FE44203"/>
    <w:rsid w:val="21585993"/>
    <w:rsid w:val="21643FD9"/>
    <w:rsid w:val="21850C78"/>
    <w:rsid w:val="220E7DC6"/>
    <w:rsid w:val="24820BFB"/>
    <w:rsid w:val="290C3674"/>
    <w:rsid w:val="2DB92139"/>
    <w:rsid w:val="31F63D3F"/>
    <w:rsid w:val="33096FD1"/>
    <w:rsid w:val="342D02FA"/>
    <w:rsid w:val="346B2BA4"/>
    <w:rsid w:val="35966761"/>
    <w:rsid w:val="36C606D0"/>
    <w:rsid w:val="39DB1665"/>
    <w:rsid w:val="3C545AFD"/>
    <w:rsid w:val="3DCC48A8"/>
    <w:rsid w:val="3EA01FA4"/>
    <w:rsid w:val="40D77D22"/>
    <w:rsid w:val="40EB067F"/>
    <w:rsid w:val="426860FB"/>
    <w:rsid w:val="44153597"/>
    <w:rsid w:val="45DC0FDB"/>
    <w:rsid w:val="47045EBC"/>
    <w:rsid w:val="49981820"/>
    <w:rsid w:val="4A261E17"/>
    <w:rsid w:val="4DBB5DC2"/>
    <w:rsid w:val="4EE8336E"/>
    <w:rsid w:val="5192551C"/>
    <w:rsid w:val="519D6687"/>
    <w:rsid w:val="520D1755"/>
    <w:rsid w:val="53D256F8"/>
    <w:rsid w:val="5804036C"/>
    <w:rsid w:val="5C097D29"/>
    <w:rsid w:val="5C1B0F5D"/>
    <w:rsid w:val="5E7D779A"/>
    <w:rsid w:val="5E9240A9"/>
    <w:rsid w:val="615770A4"/>
    <w:rsid w:val="67644FE0"/>
    <w:rsid w:val="68DF5259"/>
    <w:rsid w:val="6C5D2BF6"/>
    <w:rsid w:val="6C6D5E2A"/>
    <w:rsid w:val="740861E0"/>
    <w:rsid w:val="747A2909"/>
    <w:rsid w:val="76AA7B9C"/>
    <w:rsid w:val="786D6A69"/>
    <w:rsid w:val="79820104"/>
    <w:rsid w:val="799E21F0"/>
    <w:rsid w:val="7B230099"/>
    <w:rsid w:val="7C68246C"/>
    <w:rsid w:val="7D226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First Indent 2"/>
    <w:basedOn w:val="2"/>
    <w:qFormat/>
    <w:uiPriority w:val="0"/>
    <w:pPr>
      <w:ind w:left="0" w:leftChars="0" w:firstLine="40"/>
    </w:pPr>
    <w:rPr>
      <w:rFonts w:ascii="仿宋_GB2312" w:hAnsi="仿宋_GB2312" w:eastAsia="仿宋" w:cs="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2023-11-03T11:08:00Z</dcterms:created>
  <dc:creator>万进</dc:creator>
  <cp:lastModifiedBy>万进</cp:lastModifiedBy>
  <dcterms:modified xsi:type="dcterms:W3CDTF">2023-11-03T06:34:52Z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A0735B7550B04B728BC6AB93EF99296B_11</vt:lpwstr>
  </property>
</Properties>
</file>