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70" w:firstLineChars="50"/>
        <w:jc w:val="center"/>
        <w:rPr>
          <w:rFonts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方正仿宋_GBK" w:cs="Times New Roman"/>
          <w:sz w:val="34"/>
          <w:szCs w:val="34"/>
          <w:lang w:val="en-US" w:eastAsia="zh-CN"/>
        </w:rPr>
        <w:t>双龙湖街办发〔2022〕35号</w:t>
      </w:r>
    </w:p>
    <w:p>
      <w:pPr>
        <w:spacing w:line="540" w:lineRule="exact"/>
        <w:ind w:firstLine="170" w:firstLineChars="50"/>
        <w:jc w:val="center"/>
        <w:rPr>
          <w:rFonts w:ascii="Times New Roman" w:hAnsi="Times New Roman" w:eastAsia="方正仿宋_GBK" w:cs="Times New Roman"/>
          <w:sz w:val="34"/>
          <w:szCs w:val="34"/>
          <w:lang w:val="en-US" w:eastAsia="zh-CN"/>
        </w:rPr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重庆市渝北区人民政府双龙湖街道办事处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 xml:space="preserve"> 双龙湖街道关于开展2022年“安全生产月”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活动的通知</w:t>
      </w:r>
    </w:p>
    <w:p>
      <w:pPr>
        <w:spacing w:line="600" w:lineRule="exact"/>
        <w:rPr>
          <w:color w:val="000000"/>
          <w:sz w:val="44"/>
          <w:szCs w:val="44"/>
        </w:rPr>
      </w:pPr>
      <w:bookmarkStart w:id="0" w:name="_GoBack"/>
      <w:bookmarkEnd w:id="0"/>
    </w:p>
    <w:p>
      <w:pPr>
        <w:spacing w:line="600" w:lineRule="exact"/>
        <w:rPr>
          <w:color w:val="000000"/>
          <w:szCs w:val="32"/>
        </w:rPr>
      </w:pPr>
      <w:r>
        <w:rPr>
          <w:color w:val="000000"/>
          <w:szCs w:val="32"/>
        </w:rPr>
        <w:t>各社区，街道机关各办（中心、所、站、队）：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今年6月是第21个全国“安全生产月”，6月16日为全国安全宣传咨询日。按照《重庆市</w:t>
      </w:r>
      <w:r>
        <w:rPr>
          <w:color w:val="000000"/>
          <w:szCs w:val="32"/>
          <w:shd w:val="clear" w:color="auto" w:fill="FFFFFF"/>
        </w:rPr>
        <w:t>渝北区</w:t>
      </w:r>
      <w:r>
        <w:rPr>
          <w:color w:val="000000"/>
          <w:kern w:val="0"/>
          <w:szCs w:val="32"/>
        </w:rPr>
        <w:t>安全生产委员会办公室关于开展2022年“安全生产月”活动的通知》（</w:t>
      </w:r>
      <w:r>
        <w:rPr>
          <w:color w:val="000000"/>
          <w:szCs w:val="32"/>
        </w:rPr>
        <w:t>渝北安委办〔2022〕48号</w:t>
      </w:r>
      <w:r>
        <w:rPr>
          <w:color w:val="000000"/>
          <w:kern w:val="0"/>
          <w:szCs w:val="32"/>
        </w:rPr>
        <w:t>）总体安排，为组织开展好2022年街道“安全生产月”活动各项工作。现就有关事项通知如下：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  <w:shd w:val="clear" w:color="auto" w:fill="FFFFFF"/>
        </w:rPr>
        <w:t>一、指导思想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rPr>
          <w:color w:val="000000"/>
          <w:sz w:val="32"/>
          <w:szCs w:val="32"/>
        </w:rPr>
      </w:pPr>
      <w:r>
        <w:rPr>
          <w:rFonts w:eastAsia="微软雅黑"/>
          <w:color w:val="000000"/>
          <w:szCs w:val="24"/>
          <w:shd w:val="clear" w:color="auto" w:fill="FFFFFF"/>
        </w:rPr>
        <w:t>　</w:t>
      </w:r>
      <w:r>
        <w:rPr>
          <w:color w:val="000000"/>
          <w:szCs w:val="24"/>
          <w:shd w:val="clear" w:color="auto" w:fill="FFFFFF"/>
        </w:rPr>
        <w:t>　</w:t>
      </w:r>
      <w:r>
        <w:rPr>
          <w:color w:val="000000"/>
          <w:sz w:val="32"/>
          <w:szCs w:val="32"/>
          <w:shd w:val="clear" w:color="auto" w:fill="FFFFFF"/>
        </w:rPr>
        <w:t>以习近平新时代中国特色社会主义思想为指导，深入宣传贯彻习近平总书记关于安全生产重要论述，贯彻落实市委、市政府以及区委、区政府关于安全生产的部署要求，组织开展“安全生产月”系列宣传活动，大力弘扬“生命至上、安全第一”的思想，引导全社会树牢安全发展理念，增强全民安全意识，提升公众安全素质，促进安全生产形势持续稳定好转，不断增强人民群众获得感、幸福感、安全感，为党的二十大胜利召开营造良好的安全生产环境。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  <w:shd w:val="clear" w:color="auto" w:fill="FFFFFF"/>
        </w:rPr>
        <w:t>二、活动主题和时间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　　活动主题：“遵守安全生产法 当好第一责任人”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　　活动时间：6月1日至6月30日</w:t>
      </w:r>
    </w:p>
    <w:p>
      <w:pPr>
        <w:spacing w:line="600" w:lineRule="exact"/>
        <w:ind w:firstLine="640" w:firstLineChars="200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三、活动内容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（一）深入学习贯彻习近平总书记关于安全生产重要论述。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1.持续深入学习贯彻习近平总书记关于安全生产重要论述，集中观看学习应急部制作的《生命重于泰山》电视专题片和我市制作的《知责、尽责、问责》党政领导安全责任教育片。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2.认真组织学习国务院安委会安全生产“十五条硬措施”。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3.广泛开展“三个一讲安全”活动，党政“一把手”带头讲安全、企业第一责任人专题讲安全、一线工作者互动讲安全。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kern w:val="0"/>
          <w:szCs w:val="32"/>
        </w:rPr>
        <w:t>4.</w:t>
      </w:r>
      <w:r>
        <w:rPr>
          <w:color w:val="000000"/>
          <w:szCs w:val="32"/>
        </w:rPr>
        <w:t>各社区要组织安全生产法专题讲座，开设安全生产法宣传专栏（展板）。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</w:t>
      </w:r>
      <w:r>
        <w:rPr>
          <w:rFonts w:eastAsia="方正楷体_GBK"/>
          <w:color w:val="000000"/>
          <w:szCs w:val="32"/>
          <w:shd w:val="clear" w:color="auto" w:fill="FFFFFF"/>
        </w:rPr>
        <w:t>开展“ 八大大活动”，增强公众安全防范意识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1.开展“学安法”活动。组织安全生产法专题讲座，制作安全生产法宣传专栏（展板）。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2.开展“大检查”活动。按照街道下发的《关于印发双龙湖街道落实安全生产工作“十五条硬措施”开展安全生产大检查迎接党的二十大胜利召开工作方案的通知》（</w:t>
      </w:r>
      <w:r>
        <w:rPr>
          <w:color w:val="000000"/>
          <w:sz w:val="34"/>
          <w:szCs w:val="34"/>
        </w:rPr>
        <w:t>双龙湖街办发〔2022〕27号）文件要求，深入开展安全大检查工作，</w:t>
      </w:r>
      <w:r>
        <w:rPr>
          <w:color w:val="000000"/>
          <w:szCs w:val="32"/>
        </w:rPr>
        <w:t>及时消除安全隐患，不断提升安全生产水平。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3.开展“大演练”活动。结合社区实际，坚持贴近实战、注重实效，深入开展各类事故灾害应急演练。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4.开展“大警示”活动。组织观看安全及火灾事故警示教育片。安全生产月期间，市应急局将开办《安全生产法》公开课，制作发布《学安法》系列警示教育短片，请个社区认真组织观看。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5.开展“安全宣传咨询日”活动。6月16日前后，各社区要结合实际，创新开展群众喜闻乐见、形式多样、线上线下相结合的安全宣传咨询日活动。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6.开展网上线上宣传活动。一是关注参加渝北区举办的2022年最美应急人线上线下联动发布仪式和“6.16”安全宣传日线上知识答题活动；二是积极组织人员参与《主播带你学安全》线上直播活动，学习常见安全知识；三是《专家带你查隐患》线上直播活动，走进企业，排查安全隐患；参与重庆应急发布微信平台开展的“安全隐患消消乐”游戏和“新安法知多少”网络知识竞赛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7.安全宣传“五进”活动。结合精神文明创建、社会治安综合治理，疫情防控等工作，发挥“五长制”功能，积极组织张贴消防提示贴、发放宣传手册“进门入户送安全”。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8.开展公益宣传活动</w:t>
      </w:r>
      <w:r>
        <w:rPr>
          <w:b/>
          <w:bCs/>
          <w:color w:val="000000"/>
          <w:szCs w:val="32"/>
        </w:rPr>
        <w:t>。</w:t>
      </w:r>
      <w:r>
        <w:rPr>
          <w:color w:val="000000"/>
          <w:szCs w:val="32"/>
        </w:rPr>
        <w:t>在主干道路、公共场所、居民社区、等区域广泛张贴、悬挂、播放全市统一发布的宣传海报、宣传标语和公益宣传片，大力营造安全宣传浓厚氛围。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eastAsia="方正黑体_GBK"/>
          <w:color w:val="000000"/>
          <w:sz w:val="32"/>
          <w:szCs w:val="32"/>
          <w:shd w:val="clear" w:color="auto" w:fill="FFFFFF"/>
        </w:rPr>
      </w:pPr>
      <w:r>
        <w:rPr>
          <w:rFonts w:eastAsia="方正黑体_GBK"/>
          <w:color w:val="000000"/>
          <w:sz w:val="32"/>
          <w:szCs w:val="32"/>
          <w:shd w:val="clear" w:color="auto" w:fill="FFFFFF"/>
        </w:rPr>
        <w:t>四、强化保障措施，确保活动取得实效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20"/>
        <w:rPr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  <w:shd w:val="clear" w:color="auto" w:fill="FFFFFF"/>
        </w:rPr>
        <w:t>（一）强化组织领导。</w:t>
      </w:r>
      <w:r>
        <w:rPr>
          <w:color w:val="000000"/>
          <w:sz w:val="32"/>
          <w:szCs w:val="32"/>
          <w:shd w:val="clear" w:color="auto" w:fill="FFFFFF"/>
        </w:rPr>
        <w:t>各社区要高度重视“安全生产月”活动，要在严格落实疫情防控措施前提下，统筹推动“安全生产月”各项活动顺利开展。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20"/>
        <w:rPr>
          <w:color w:val="000000"/>
          <w:sz w:val="32"/>
          <w:szCs w:val="32"/>
          <w:shd w:val="clear" w:color="auto" w:fill="FFFFFF"/>
        </w:rPr>
      </w:pPr>
      <w:r>
        <w:rPr>
          <w:rFonts w:eastAsia="方正楷体_GBK"/>
          <w:color w:val="000000"/>
          <w:sz w:val="32"/>
          <w:szCs w:val="32"/>
          <w:shd w:val="clear" w:color="auto" w:fill="FFFFFF"/>
        </w:rPr>
        <w:t>（二）强化宣传重点。</w:t>
      </w:r>
      <w:r>
        <w:rPr>
          <w:color w:val="000000"/>
          <w:sz w:val="32"/>
          <w:szCs w:val="32"/>
          <w:shd w:val="clear" w:color="auto" w:fill="FFFFFF"/>
        </w:rPr>
        <w:t>要以学习宣传贯彻习近平总书记关于安全生产的重要论述为总抓手，紧紧围绕“遵守安全生产法 当好第一责任人”主题，突出效果导向，要与深化提升安全生产大检查大整治大提升行动相结合。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20"/>
        <w:rPr>
          <w:color w:val="000000"/>
          <w:sz w:val="32"/>
          <w:szCs w:val="32"/>
          <w:shd w:val="clear" w:color="auto" w:fill="FFFFFF"/>
        </w:rPr>
      </w:pPr>
      <w:r>
        <w:rPr>
          <w:rFonts w:eastAsia="方正楷体_GBK"/>
          <w:color w:val="000000"/>
          <w:sz w:val="32"/>
          <w:szCs w:val="32"/>
          <w:shd w:val="clear" w:color="auto" w:fill="FFFFFF"/>
        </w:rPr>
        <w:t>（四）强化信息报送。</w:t>
      </w:r>
      <w:r>
        <w:rPr>
          <w:color w:val="000000"/>
          <w:sz w:val="32"/>
          <w:szCs w:val="32"/>
          <w:shd w:val="clear" w:color="auto" w:fill="FFFFFF"/>
        </w:rPr>
        <w:t>各社区要明确活动联络员，及时报送活动信息。报送活动期间的做法、活动的视频、图片、文字等电子版资料。特色活动当天报送。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20"/>
        <w:rPr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20"/>
        <w:jc w:val="righ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重庆市渝北区人民政府双龙湖街道办事处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2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2022年6月6日</w:t>
      </w:r>
    </w:p>
    <w:p>
      <w:pPr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此件公开发布</w:t>
      </w:r>
      <w:r>
        <w:rPr>
          <w:rFonts w:hint="eastAsia"/>
          <w:lang w:eastAsia="zh-CN"/>
        </w:rPr>
        <w:t>）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WQwYmM1NzJlNmQ4MTE5MWQxZmFiNDY4NTNhZmMifQ=="/>
  </w:docVars>
  <w:rsids>
    <w:rsidRoot w:val="666E1351"/>
    <w:rsid w:val="024A5D12"/>
    <w:rsid w:val="0D322196"/>
    <w:rsid w:val="0D7E7807"/>
    <w:rsid w:val="0F99086F"/>
    <w:rsid w:val="12CC64D2"/>
    <w:rsid w:val="13B23113"/>
    <w:rsid w:val="14887718"/>
    <w:rsid w:val="191C1B7A"/>
    <w:rsid w:val="1C803F19"/>
    <w:rsid w:val="1F3554BF"/>
    <w:rsid w:val="1FE44203"/>
    <w:rsid w:val="21585993"/>
    <w:rsid w:val="21643FD9"/>
    <w:rsid w:val="21850C78"/>
    <w:rsid w:val="220E7DC6"/>
    <w:rsid w:val="24820BFB"/>
    <w:rsid w:val="290C3674"/>
    <w:rsid w:val="2DB92139"/>
    <w:rsid w:val="31F63D3F"/>
    <w:rsid w:val="33096FD1"/>
    <w:rsid w:val="342D02FA"/>
    <w:rsid w:val="346B2BA4"/>
    <w:rsid w:val="35966761"/>
    <w:rsid w:val="36C606D0"/>
    <w:rsid w:val="39DB1665"/>
    <w:rsid w:val="3C545AFD"/>
    <w:rsid w:val="3DCC48A8"/>
    <w:rsid w:val="3EA01FA4"/>
    <w:rsid w:val="3FFFEB9C"/>
    <w:rsid w:val="40D77D22"/>
    <w:rsid w:val="426860FB"/>
    <w:rsid w:val="44153597"/>
    <w:rsid w:val="45DC0FDB"/>
    <w:rsid w:val="47045EBC"/>
    <w:rsid w:val="49981820"/>
    <w:rsid w:val="4A261E17"/>
    <w:rsid w:val="4DBB5DC2"/>
    <w:rsid w:val="4EE8336E"/>
    <w:rsid w:val="5192551C"/>
    <w:rsid w:val="519D6687"/>
    <w:rsid w:val="520D1755"/>
    <w:rsid w:val="53D256F8"/>
    <w:rsid w:val="5804036C"/>
    <w:rsid w:val="5C097D29"/>
    <w:rsid w:val="5C1B0F5D"/>
    <w:rsid w:val="5E7D779A"/>
    <w:rsid w:val="5E9240A9"/>
    <w:rsid w:val="615770A4"/>
    <w:rsid w:val="666E1351"/>
    <w:rsid w:val="67644FE0"/>
    <w:rsid w:val="68DF5259"/>
    <w:rsid w:val="6C5D2BF6"/>
    <w:rsid w:val="72907831"/>
    <w:rsid w:val="740861E0"/>
    <w:rsid w:val="747A2909"/>
    <w:rsid w:val="76AA7B9C"/>
    <w:rsid w:val="786D6A69"/>
    <w:rsid w:val="79820104"/>
    <w:rsid w:val="799E21F0"/>
    <w:rsid w:val="7B230099"/>
    <w:rsid w:val="7C68246C"/>
    <w:rsid w:val="7D2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方正仿宋_GBK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2023-11-03T11:11:00Z</dcterms:created>
  <dc:creator>万进</dc:creator>
  <cp:lastModifiedBy>万进</cp:lastModifiedBy>
  <dcterms:modified xsi:type="dcterms:W3CDTF">2023-11-03T06:35:57Z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0D736EA9A77F4C508F0088AD33B11F9C_11</vt:lpwstr>
  </property>
</Properties>
</file>