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86C45" w:rsidRDefault="00786C45">
      <w:pPr>
        <w:spacing w:line="600" w:lineRule="exact"/>
        <w:rPr>
          <w:rFonts w:ascii="方正小标宋_GBK" w:eastAsia="方正小标宋_GBK" w:hAnsi="华文中宋" w:cs="华文中宋"/>
          <w:sz w:val="44"/>
          <w:szCs w:val="44"/>
        </w:rPr>
      </w:pPr>
    </w:p>
    <w:p w:rsidR="00786C45" w:rsidRDefault="00786C45">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sz w:val="44"/>
          <w:szCs w:val="44"/>
        </w:rPr>
        <w:t>重庆市渝北区木耳镇劳动就业和社会保障</w:t>
      </w:r>
    </w:p>
    <w:p w:rsidR="00786C45" w:rsidRDefault="00786C45">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sz w:val="44"/>
          <w:szCs w:val="44"/>
        </w:rPr>
        <w:t>服务所</w:t>
      </w:r>
      <w:r>
        <w:rPr>
          <w:rFonts w:ascii="方正小标宋_GBK" w:eastAsia="方正小标宋_GBK" w:hAnsi="华文中宋" w:cs="华文中宋" w:hint="eastAsia"/>
          <w:sz w:val="44"/>
          <w:szCs w:val="44"/>
        </w:rPr>
        <w:t>2023年单位预算情况说明</w:t>
      </w:r>
    </w:p>
    <w:p w:rsidR="00786C45" w:rsidRDefault="00786C45">
      <w:pPr>
        <w:spacing w:line="600" w:lineRule="exact"/>
        <w:ind w:firstLineChars="200" w:firstLine="880"/>
        <w:jc w:val="center"/>
        <w:rPr>
          <w:rFonts w:ascii="华文中宋" w:eastAsia="华文中宋" w:hAnsi="华文中宋" w:cs="华文中宋"/>
          <w:sz w:val="44"/>
          <w:szCs w:val="44"/>
        </w:rPr>
      </w:pPr>
    </w:p>
    <w:p w:rsidR="00786C45" w:rsidRDefault="00786C45">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786C45" w:rsidRDefault="00786C45">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786C45" w:rsidRDefault="00786C45">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重庆市渝北区木耳镇劳动就业和社会保障服务所</w:t>
      </w:r>
      <w:r>
        <w:rPr>
          <w:rFonts w:ascii="Times New Roman" w:eastAsia="方正仿宋_GBK" w:hAnsi="Times New Roman" w:cs="Times New Roman"/>
          <w:sz w:val="32"/>
          <w:szCs w:val="32"/>
        </w:rPr>
        <w:t>主要承担城乡劳动者就业创业服务、城乡居民社会保险办理服务、享受社会保险待遇人员社会化管理等职责。</w:t>
      </w:r>
    </w:p>
    <w:p w:rsidR="00786C45" w:rsidRDefault="00786C45">
      <w:pPr>
        <w:pStyle w:val="a7"/>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786C45" w:rsidRDefault="00786C45">
      <w:pPr>
        <w:pStyle w:val="a7"/>
        <w:tabs>
          <w:tab w:val="center" w:pos="4153"/>
          <w:tab w:val="left" w:pos="7275"/>
        </w:tabs>
        <w:spacing w:line="600" w:lineRule="exact"/>
        <w:ind w:firstLine="640"/>
        <w:jc w:val="left"/>
        <w:rPr>
          <w:rFonts w:ascii="Times New Roman" w:eastAsia="仿宋_GB2312" w:hAnsi="Times New Roman" w:cs="Times New Roman"/>
          <w:sz w:val="32"/>
        </w:rPr>
      </w:pPr>
      <w:r>
        <w:rPr>
          <w:rFonts w:ascii="Times New Roman" w:eastAsia="仿宋_GB2312" w:hAnsi="Times New Roman" w:cs="Times New Roman"/>
          <w:sz w:val="32"/>
        </w:rPr>
        <w:t>重庆市渝北区木耳镇劳动就业和社会保障服务所</w:t>
      </w:r>
      <w:r>
        <w:rPr>
          <w:rFonts w:eastAsia="方正仿宋_GBK" w:cs="Times New Roman" w:hint="eastAsia"/>
          <w:sz w:val="32"/>
          <w:szCs w:val="32"/>
        </w:rPr>
        <w:t>为重庆市渝北区木耳镇人民政府部门下属独立核算的二级预算单位，无内部机构及下属单位。</w:t>
      </w:r>
    </w:p>
    <w:p w:rsidR="00786C45" w:rsidRDefault="00786C45">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二、单位收支总体情况</w:t>
      </w:r>
    </w:p>
    <w:p w:rsidR="00786C45" w:rsidRDefault="00786C45">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2023年年初预算数2962969.5元，其中：一般公共预算拨款2962969.5元，政府性基金预算拨款0元，国有资本经营预算收入0元，事业收入0元，事业单位经营收入0元，其他收入0元。收入较2022年增加721545.82元，主要是人员经费拨款增加434819.64元，公用经费拨款增加336726.18元，就业创业培训经费拨款减少50000元。</w:t>
      </w:r>
    </w:p>
    <w:p w:rsidR="00786C45" w:rsidRDefault="00786C45">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（二）支出预算：2023年年初预算数2962969.5元，其中：社会保障和就业支出预算2731003.34元，卫生健康支出预算119402.8元，住房保障支出预算112563.36元。支出预算较2022</w:t>
      </w:r>
      <w:r>
        <w:rPr>
          <w:rFonts w:ascii="方正仿宋_GBK" w:eastAsia="方正仿宋_GBK" w:hAnsi="仿宋_GB2312" w:cs="仿宋_GB2312" w:hint="eastAsia"/>
          <w:sz w:val="32"/>
        </w:rPr>
        <w:lastRenderedPageBreak/>
        <w:t>年增加721545.82元，主要是基本支出预算增加771545.82元，项目支出预算减少50000元。</w:t>
      </w:r>
    </w:p>
    <w:p w:rsidR="00786C45" w:rsidRDefault="00786C45">
      <w:pPr>
        <w:spacing w:line="60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三</w:t>
      </w:r>
      <w:r>
        <w:rPr>
          <w:rFonts w:ascii="方正黑体_GBK" w:eastAsia="方正黑体_GBK" w:hAnsi="黑体" w:cs="仿宋_GB2312"/>
          <w:sz w:val="32"/>
        </w:rPr>
        <w:t>、</w:t>
      </w:r>
      <w:r>
        <w:rPr>
          <w:rFonts w:ascii="方正黑体_GBK" w:eastAsia="方正黑体_GBK" w:hAnsi="黑体" w:cs="仿宋_GB2312" w:hint="eastAsia"/>
          <w:sz w:val="32"/>
        </w:rPr>
        <w:t>单位预算情况说明</w:t>
      </w:r>
    </w:p>
    <w:p w:rsidR="00786C45" w:rsidRDefault="00786C45">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2023年一般公共预算财政拨款收入2962969.5元，一般公共预算财政拨款支出2962969.5元，比2022年增加721545.82元。其中：基本支出2722969.5元，比2022年增加771545.82元，主要原因是增人增资、工资改革后足额预算人员经费、事业单位独立预算后增加了公用经费预算，主要用于保障在职人员工资福利及社会保险缴费，退休人员补助，保障单位正常运转的各项商品服务支出；项目支出240000元，比2022年减少50000元，主要原因是</w:t>
      </w:r>
      <w:r>
        <w:rPr>
          <w:rFonts w:ascii="仿宋_GB2312" w:eastAsia="仿宋_GB2312" w:hAnsi="仿宋_GB2312" w:cs="仿宋_GB2312" w:hint="eastAsia"/>
          <w:sz w:val="32"/>
        </w:rPr>
        <w:t>减少了</w:t>
      </w:r>
      <w:r>
        <w:rPr>
          <w:rFonts w:ascii="方正仿宋_GBK" w:eastAsia="方正仿宋_GBK" w:hAnsi="仿宋_GB2312" w:cs="仿宋_GB2312" w:hint="eastAsia"/>
          <w:sz w:val="32"/>
        </w:rPr>
        <w:t>就业创业培训</w:t>
      </w:r>
      <w:r>
        <w:rPr>
          <w:rFonts w:ascii="仿宋_GB2312" w:eastAsia="仿宋_GB2312" w:hAnsi="仿宋_GB2312" w:cs="仿宋_GB2312" w:hint="eastAsia"/>
          <w:sz w:val="32"/>
        </w:rPr>
        <w:t>项目的预算</w:t>
      </w:r>
      <w:r>
        <w:rPr>
          <w:rFonts w:ascii="方正仿宋_GBK" w:eastAsia="方正仿宋_GBK" w:hAnsi="仿宋_GB2312" w:cs="仿宋_GB2312" w:hint="eastAsia"/>
          <w:sz w:val="32"/>
        </w:rPr>
        <w:t>。</w:t>
      </w:r>
    </w:p>
    <w:p w:rsidR="00786C45" w:rsidRDefault="00786C45">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重庆市渝北区木耳镇劳动就业和社会保障服务所2023年无使用政府性基金预算拨款安排的支出，与2022年一致。</w:t>
      </w:r>
    </w:p>
    <w:p w:rsidR="00786C45" w:rsidRDefault="00786C45">
      <w:pPr>
        <w:spacing w:line="60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w:t>
      </w:r>
      <w:r>
        <w:rPr>
          <w:rFonts w:ascii="方正黑体_GBK" w:eastAsia="方正黑体_GBK" w:hAnsi="黑体" w:cs="仿宋_GB2312"/>
          <w:sz w:val="32"/>
        </w:rPr>
        <w:t>、</w:t>
      </w:r>
      <w:r>
        <w:rPr>
          <w:rFonts w:ascii="方正黑体_GBK" w:eastAsia="方正黑体_GBK" w:hAnsi="黑体" w:cs="仿宋_GB2312" w:hint="eastAsia"/>
          <w:sz w:val="32"/>
        </w:rPr>
        <w:t>“三公”经费情况说明</w:t>
      </w:r>
    </w:p>
    <w:p w:rsidR="00786C45" w:rsidRDefault="00786C45">
      <w:pPr>
        <w:spacing w:line="60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2023年“三公”经费预算5000元，与2022年一致。其中：因公出国（境）费用0元，与2022年一致，</w:t>
      </w:r>
      <w:r>
        <w:rPr>
          <w:rFonts w:ascii="Times New Roman" w:eastAsia="仿宋_GB2312" w:hAnsi="Times New Roman" w:cs="Times New Roman" w:hint="eastAsia"/>
          <w:sz w:val="32"/>
          <w:lang w:bidi="ar"/>
        </w:rPr>
        <w:t>主要原因是本单位未安排因公出国（境）事务</w:t>
      </w:r>
      <w:r>
        <w:rPr>
          <w:rFonts w:ascii="方正仿宋_GBK" w:eastAsia="方正仿宋_GBK" w:hAnsi="仿宋_GB2312" w:cs="仿宋_GB2312" w:hint="eastAsia"/>
          <w:sz w:val="32"/>
        </w:rPr>
        <w:t>；公务接待费5000元，与2022年一致，</w:t>
      </w:r>
      <w:r>
        <w:rPr>
          <w:rFonts w:ascii="Times New Roman" w:eastAsia="仿宋_GB2312" w:hAnsi="Times New Roman" w:cs="Times New Roman" w:hint="eastAsia"/>
          <w:sz w:val="32"/>
          <w:lang w:bidi="ar"/>
        </w:rPr>
        <w:t>主要原因是本单位继续严控公务接待管理，严格落实中央</w:t>
      </w:r>
      <w:bookmarkStart w:id="0" w:name="_GoBack"/>
      <w:r>
        <w:rPr>
          <w:rFonts w:ascii="Times New Roman" w:eastAsia="仿宋_GB2312" w:hAnsi="Times New Roman" w:cs="Times New Roman" w:hint="eastAsia"/>
          <w:sz w:val="32"/>
          <w:lang w:bidi="ar"/>
        </w:rPr>
        <w:t>八项规定</w:t>
      </w:r>
      <w:bookmarkEnd w:id="0"/>
      <w:r>
        <w:rPr>
          <w:rFonts w:ascii="Times New Roman" w:eastAsia="仿宋_GB2312" w:hAnsi="Times New Roman" w:cs="Times New Roman" w:hint="eastAsia"/>
          <w:sz w:val="32"/>
          <w:lang w:bidi="ar"/>
        </w:rPr>
        <w:t>，坚持厉行节约</w:t>
      </w:r>
      <w:r>
        <w:rPr>
          <w:rFonts w:ascii="方正仿宋_GBK" w:eastAsia="方正仿宋_GBK" w:hAnsi="仿宋_GB2312" w:cs="仿宋_GB2312" w:hint="eastAsia"/>
          <w:sz w:val="32"/>
        </w:rPr>
        <w:t>；公务用车运行维护费0元，与2022年一致，</w:t>
      </w:r>
      <w:r>
        <w:rPr>
          <w:rFonts w:ascii="Times New Roman" w:eastAsia="仿宋_GB2312" w:hAnsi="Times New Roman" w:cs="Times New Roman" w:hint="eastAsia"/>
          <w:sz w:val="32"/>
          <w:lang w:bidi="ar"/>
        </w:rPr>
        <w:t>主要原因是本单位无公车</w:t>
      </w:r>
      <w:r>
        <w:rPr>
          <w:rFonts w:ascii="方正仿宋_GBK" w:eastAsia="方正仿宋_GBK" w:hAnsi="仿宋_GB2312" w:cs="仿宋_GB2312" w:hint="eastAsia"/>
          <w:sz w:val="32"/>
        </w:rPr>
        <w:t>；公务用车购置费0元，与2022年一致，</w:t>
      </w:r>
      <w:r>
        <w:rPr>
          <w:rFonts w:ascii="Times New Roman" w:eastAsia="仿宋_GB2312" w:hAnsi="Times New Roman" w:cs="Times New Roman" w:hint="eastAsia"/>
          <w:sz w:val="32"/>
          <w:lang w:bidi="ar"/>
        </w:rPr>
        <w:t>主要原因是本单位未安排公车购置</w:t>
      </w:r>
      <w:r>
        <w:rPr>
          <w:rFonts w:ascii="方正仿宋_GBK" w:eastAsia="方正仿宋_GBK" w:hAnsi="仿宋_GB2312" w:cs="仿宋_GB2312" w:hint="eastAsia"/>
          <w:sz w:val="32"/>
        </w:rPr>
        <w:t>。</w:t>
      </w:r>
    </w:p>
    <w:p w:rsidR="00786C45" w:rsidRDefault="00786C45">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786C45" w:rsidRDefault="00786C45">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1、机关运行经费。</w:t>
      </w:r>
      <w:r>
        <w:rPr>
          <w:rFonts w:ascii="仿宋_GB2312" w:eastAsia="仿宋_GB2312" w:hAnsi="仿宋_GB2312" w:cs="仿宋_GB2312" w:hint="eastAsia"/>
          <w:sz w:val="32"/>
        </w:rPr>
        <w:t>本单位是</w:t>
      </w:r>
      <w:r>
        <w:rPr>
          <w:rFonts w:ascii="仿宋_GB2312" w:eastAsia="仿宋_GB2312" w:hAnsi="仿宋_GB2312" w:cs="仿宋_GB2312"/>
          <w:sz w:val="32"/>
        </w:rPr>
        <w:t>事业单位，</w:t>
      </w:r>
      <w:r>
        <w:rPr>
          <w:rFonts w:ascii="仿宋_GB2312" w:eastAsia="仿宋_GB2312" w:hAnsi="仿宋_GB2312" w:cs="仿宋_GB2312" w:hint="eastAsia"/>
          <w:sz w:val="32"/>
        </w:rPr>
        <w:t>不在</w:t>
      </w:r>
      <w:r>
        <w:rPr>
          <w:rFonts w:ascii="仿宋_GB2312" w:eastAsia="仿宋_GB2312" w:hAnsi="仿宋_GB2312" w:cs="仿宋_GB2312"/>
          <w:sz w:val="32"/>
        </w:rPr>
        <w:t>机关运行经费统</w:t>
      </w:r>
      <w:r>
        <w:rPr>
          <w:rFonts w:ascii="仿宋_GB2312" w:eastAsia="仿宋_GB2312" w:hAnsi="仿宋_GB2312" w:cs="仿宋_GB2312"/>
          <w:sz w:val="32"/>
        </w:rPr>
        <w:lastRenderedPageBreak/>
        <w:t>计范围之内。</w:t>
      </w:r>
    </w:p>
    <w:p w:rsidR="00786C45" w:rsidRDefault="00786C45">
      <w:pPr>
        <w:ind w:firstLineChars="200" w:firstLine="640"/>
        <w:rPr>
          <w:rFonts w:ascii="Times New Roman" w:eastAsia="仿宋_GB2312" w:hAnsi="Times New Roman" w:cs="Times New Roman"/>
          <w:sz w:val="32"/>
        </w:rPr>
      </w:pPr>
      <w:r>
        <w:rPr>
          <w:rFonts w:ascii="方正仿宋_GBK" w:eastAsia="方正仿宋_GBK" w:hAnsi="仿宋_GB2312" w:cs="仿宋_GB2312" w:hint="eastAsia"/>
          <w:sz w:val="32"/>
        </w:rPr>
        <w:t>2、政府采购情况。</w:t>
      </w:r>
      <w:r>
        <w:rPr>
          <w:rFonts w:ascii="Times New Roman" w:eastAsia="仿宋_GB2312" w:hAnsi="Times New Roman" w:cs="Times New Roman" w:hint="eastAsia"/>
          <w:sz w:val="32"/>
        </w:rPr>
        <w:t>本单位</w:t>
      </w:r>
      <w:r>
        <w:rPr>
          <w:rFonts w:ascii="Times New Roman" w:eastAsia="仿宋_GB2312" w:hAnsi="Times New Roman" w:cs="Times New Roman"/>
          <w:sz w:val="32"/>
        </w:rPr>
        <w:t>政府采购预算总额</w:t>
      </w:r>
      <w:r>
        <w:rPr>
          <w:rFonts w:ascii="Times New Roman" w:eastAsia="仿宋_GB2312" w:hAnsi="Times New Roman" w:cs="Times New Roman"/>
          <w:sz w:val="32"/>
        </w:rPr>
        <w:t>0</w:t>
      </w:r>
      <w:r>
        <w:rPr>
          <w:rFonts w:ascii="Times New Roman" w:eastAsia="仿宋_GB2312" w:hAnsi="Times New Roman" w:cs="Times New Roman"/>
          <w:sz w:val="32"/>
        </w:rPr>
        <w:t>元（政府采购货物预算</w:t>
      </w:r>
      <w:r>
        <w:rPr>
          <w:rFonts w:ascii="Times New Roman" w:eastAsia="仿宋_GB2312" w:hAnsi="Times New Roman" w:cs="Times New Roman"/>
          <w:sz w:val="32"/>
        </w:rPr>
        <w:t>0</w:t>
      </w:r>
      <w:r>
        <w:rPr>
          <w:rFonts w:ascii="Times New Roman" w:eastAsia="仿宋_GB2312" w:hAnsi="Times New Roman" w:cs="Times New Roman"/>
          <w:sz w:val="32"/>
        </w:rPr>
        <w:t>元、政府采购工程预算</w:t>
      </w:r>
      <w:r>
        <w:rPr>
          <w:rFonts w:ascii="Times New Roman" w:eastAsia="仿宋_GB2312" w:hAnsi="Times New Roman" w:cs="Times New Roman"/>
          <w:sz w:val="32"/>
        </w:rPr>
        <w:t>0</w:t>
      </w:r>
      <w:r>
        <w:rPr>
          <w:rFonts w:ascii="Times New Roman" w:eastAsia="仿宋_GB2312" w:hAnsi="Times New Roman" w:cs="Times New Roman"/>
          <w:sz w:val="32"/>
        </w:rPr>
        <w:t>元、政府采购服务预算</w:t>
      </w:r>
      <w:r>
        <w:rPr>
          <w:rFonts w:ascii="Times New Roman" w:eastAsia="仿宋_GB2312" w:hAnsi="Times New Roman" w:cs="Times New Roman"/>
          <w:sz w:val="32"/>
        </w:rPr>
        <w:t>0</w:t>
      </w:r>
      <w:r>
        <w:rPr>
          <w:rFonts w:ascii="Times New Roman" w:eastAsia="仿宋_GB2312" w:hAnsi="Times New Roman" w:cs="Times New Roman"/>
          <w:sz w:val="32"/>
        </w:rPr>
        <w:t>元）</w:t>
      </w:r>
      <w:r>
        <w:rPr>
          <w:rFonts w:ascii="Times New Roman" w:eastAsia="仿宋_GB2312" w:hAnsi="Times New Roman" w:cs="Times New Roman"/>
          <w:sz w:val="32"/>
        </w:rPr>
        <w:t xml:space="preserve"> </w:t>
      </w:r>
      <w:r>
        <w:rPr>
          <w:rFonts w:ascii="Times New Roman" w:eastAsia="仿宋_GB2312" w:hAnsi="Times New Roman" w:cs="Times New Roman"/>
          <w:sz w:val="32"/>
        </w:rPr>
        <w:t>；其中一般公共预算财政拨款政府采购</w:t>
      </w:r>
      <w:r>
        <w:rPr>
          <w:rFonts w:ascii="Times New Roman" w:eastAsia="仿宋_GB2312" w:hAnsi="Times New Roman" w:cs="Times New Roman"/>
          <w:sz w:val="32"/>
        </w:rPr>
        <w:t>0</w:t>
      </w:r>
      <w:r>
        <w:rPr>
          <w:rFonts w:ascii="Times New Roman" w:eastAsia="仿宋_GB2312" w:hAnsi="Times New Roman" w:cs="Times New Roman"/>
          <w:sz w:val="32"/>
        </w:rPr>
        <w:t>元（政府采购货物预算</w:t>
      </w:r>
      <w:r>
        <w:rPr>
          <w:rFonts w:ascii="Times New Roman" w:eastAsia="仿宋_GB2312" w:hAnsi="Times New Roman" w:cs="Times New Roman"/>
          <w:sz w:val="32"/>
        </w:rPr>
        <w:t>0</w:t>
      </w:r>
      <w:r>
        <w:rPr>
          <w:rFonts w:ascii="Times New Roman" w:eastAsia="仿宋_GB2312" w:hAnsi="Times New Roman" w:cs="Times New Roman"/>
          <w:sz w:val="32"/>
        </w:rPr>
        <w:t>元、政府采购工程预算</w:t>
      </w:r>
      <w:r>
        <w:rPr>
          <w:rFonts w:ascii="Times New Roman" w:eastAsia="仿宋_GB2312" w:hAnsi="Times New Roman" w:cs="Times New Roman"/>
          <w:sz w:val="32"/>
        </w:rPr>
        <w:t>0</w:t>
      </w:r>
      <w:r>
        <w:rPr>
          <w:rFonts w:ascii="Times New Roman" w:eastAsia="仿宋_GB2312" w:hAnsi="Times New Roman" w:cs="Times New Roman"/>
          <w:sz w:val="32"/>
        </w:rPr>
        <w:t>元、政府采购服务预算</w:t>
      </w:r>
      <w:r>
        <w:rPr>
          <w:rFonts w:ascii="Times New Roman" w:eastAsia="仿宋_GB2312" w:hAnsi="Times New Roman" w:cs="Times New Roman"/>
          <w:sz w:val="32"/>
        </w:rPr>
        <w:t>0</w:t>
      </w:r>
      <w:r>
        <w:rPr>
          <w:rFonts w:ascii="Times New Roman" w:eastAsia="仿宋_GB2312" w:hAnsi="Times New Roman" w:cs="Times New Roman"/>
          <w:sz w:val="32"/>
        </w:rPr>
        <w:t>元）。</w:t>
      </w:r>
    </w:p>
    <w:p w:rsidR="00786C45" w:rsidRDefault="00786C45">
      <w:pPr>
        <w:ind w:firstLineChars="200" w:firstLine="640"/>
        <w:rPr>
          <w:rFonts w:ascii="Times New Roman" w:eastAsia="仿宋_GB2312" w:hAnsi="Times New Roman" w:cs="Times New Roman"/>
          <w:color w:val="000000"/>
          <w:sz w:val="32"/>
        </w:rPr>
      </w:pPr>
      <w:r>
        <w:rPr>
          <w:rFonts w:ascii="方正仿宋_GBK" w:eastAsia="方正仿宋_GBK" w:hAnsi="仿宋_GB2312" w:cs="仿宋_GB2312" w:hint="eastAsia"/>
          <w:sz w:val="32"/>
        </w:rPr>
        <w:t>3、绩效目标设置情况。</w:t>
      </w:r>
      <w:r>
        <w:rPr>
          <w:rFonts w:ascii="方正仿宋_GBK" w:eastAsia="方正仿宋_GBK" w:hAnsi="仿宋_GB2312" w:cs="仿宋_GB2312" w:hint="eastAsia"/>
          <w:color w:val="000000"/>
          <w:sz w:val="32"/>
        </w:rPr>
        <w:t>2023年项目支出均实行了绩效目标管理，</w:t>
      </w:r>
      <w:r>
        <w:rPr>
          <w:rFonts w:ascii="Times New Roman" w:eastAsia="仿宋_GB2312" w:hAnsi="Times New Roman" w:cs="Times New Roman"/>
          <w:color w:val="000000"/>
          <w:sz w:val="32"/>
        </w:rPr>
        <w:t>涉及项目</w:t>
      </w:r>
      <w:r>
        <w:rPr>
          <w:rFonts w:ascii="Times New Roman" w:eastAsia="仿宋_GB2312" w:hAnsi="Times New Roman" w:cs="Times New Roman" w:hint="eastAsia"/>
          <w:color w:val="000000"/>
          <w:sz w:val="32"/>
        </w:rPr>
        <w:t>3</w:t>
      </w:r>
      <w:r>
        <w:rPr>
          <w:rFonts w:ascii="Times New Roman" w:eastAsia="仿宋_GB2312" w:hAnsi="Times New Roman" w:cs="Times New Roman"/>
          <w:color w:val="000000"/>
          <w:sz w:val="32"/>
        </w:rPr>
        <w:t>个，涉及当年财政拨款</w:t>
      </w:r>
      <w:r>
        <w:rPr>
          <w:rFonts w:ascii="Times New Roman" w:eastAsia="仿宋_GB2312" w:hAnsi="Times New Roman" w:cs="Times New Roman"/>
          <w:color w:val="000000"/>
          <w:sz w:val="32"/>
        </w:rPr>
        <w:t>240000</w:t>
      </w:r>
      <w:r>
        <w:rPr>
          <w:rFonts w:ascii="Times New Roman" w:eastAsia="仿宋_GB2312" w:hAnsi="Times New Roman" w:cs="Times New Roman"/>
          <w:color w:val="000000"/>
          <w:sz w:val="32"/>
        </w:rPr>
        <w:t>元（其中当年一般公共预算拨款安排项目</w:t>
      </w:r>
      <w:r>
        <w:rPr>
          <w:rFonts w:ascii="Times New Roman" w:eastAsia="仿宋_GB2312" w:hAnsi="Times New Roman" w:cs="Times New Roman" w:hint="eastAsia"/>
          <w:color w:val="000000"/>
          <w:sz w:val="32"/>
        </w:rPr>
        <w:t>3</w:t>
      </w:r>
      <w:r>
        <w:rPr>
          <w:rFonts w:ascii="Times New Roman" w:eastAsia="仿宋_GB2312" w:hAnsi="Times New Roman" w:cs="Times New Roman"/>
          <w:color w:val="000000"/>
          <w:sz w:val="32"/>
        </w:rPr>
        <w:t>个，金额</w:t>
      </w:r>
      <w:r>
        <w:rPr>
          <w:rFonts w:ascii="方正仿宋_GBK" w:eastAsia="方正仿宋_GBK" w:hAnsi="仿宋_GB2312" w:cs="仿宋_GB2312" w:hint="eastAsia"/>
          <w:sz w:val="32"/>
        </w:rPr>
        <w:t>240000</w:t>
      </w:r>
      <w:r>
        <w:rPr>
          <w:rFonts w:ascii="Times New Roman" w:eastAsia="仿宋_GB2312" w:hAnsi="Times New Roman" w:cs="Times New Roman"/>
          <w:color w:val="000000"/>
          <w:sz w:val="32"/>
        </w:rPr>
        <w:t>元）。</w:t>
      </w:r>
    </w:p>
    <w:p w:rsidR="00786C45" w:rsidRDefault="00786C45">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4、国有资产占有使用情况。截止2022年12月，本单位共有车辆0辆，其中一般公务用车0辆、执勤执法用车0辆</w:t>
      </w:r>
      <w:r>
        <w:rPr>
          <w:rFonts w:ascii="仿宋_GB2312" w:eastAsia="仿宋_GB2312" w:hAnsi="仿宋_GB2312" w:cs="仿宋_GB2312" w:hint="eastAsia"/>
          <w:color w:val="000000"/>
          <w:sz w:val="32"/>
        </w:rPr>
        <w:t>。</w:t>
      </w:r>
      <w:r>
        <w:rPr>
          <w:rFonts w:ascii="方正仿宋_GBK" w:eastAsia="方正仿宋_GBK" w:hAnsi="仿宋_GB2312" w:cs="仿宋_GB2312" w:hint="eastAsia"/>
          <w:color w:val="000000"/>
          <w:sz w:val="32"/>
        </w:rPr>
        <w:t>2023年一般公共预算安排购置车辆0辆，其中一般公务用车0辆、执勤执法用车0辆。</w:t>
      </w:r>
    </w:p>
    <w:p w:rsidR="00786C45" w:rsidRDefault="00786C45">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w:t>
      </w:r>
      <w:r>
        <w:rPr>
          <w:rFonts w:ascii="方正黑体_GBK" w:eastAsia="方正黑体_GBK" w:hAnsi="黑体" w:cs="仿宋_GB2312"/>
          <w:sz w:val="32"/>
        </w:rPr>
        <w:t>、</w:t>
      </w:r>
      <w:r>
        <w:rPr>
          <w:rFonts w:ascii="方正黑体_GBK" w:eastAsia="方正黑体_GBK" w:hAnsi="黑体" w:cs="仿宋_GB2312" w:hint="eastAsia"/>
          <w:sz w:val="32"/>
        </w:rPr>
        <w:t>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786C45" w:rsidRDefault="00786C45">
      <w:pPr>
        <w:pStyle w:val="a7"/>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786C45" w:rsidRDefault="00786C45">
      <w:pPr>
        <w:pStyle w:val="a7"/>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786C45" w:rsidRDefault="00786C45">
      <w:pPr>
        <w:pStyle w:val="a7"/>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786C45" w:rsidRDefault="00786C45">
      <w:pPr>
        <w:pStyle w:val="a7"/>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786C45" w:rsidRDefault="00786C45">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w:t>
      </w:r>
      <w:r>
        <w:rPr>
          <w:rFonts w:ascii="方正仿宋_GBK" w:eastAsia="方正仿宋_GBK" w:hint="eastAsia"/>
          <w:sz w:val="32"/>
          <w:szCs w:val="32"/>
        </w:rPr>
        <w:lastRenderedPageBreak/>
        <w:t>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786C45" w:rsidRDefault="00786C45">
      <w:pPr>
        <w:ind w:firstLineChars="200" w:firstLine="640"/>
        <w:rPr>
          <w:rFonts w:ascii="方正黑体_GBK" w:eastAsia="方正黑体_GBK"/>
          <w:sz w:val="32"/>
          <w:szCs w:val="32"/>
        </w:rPr>
      </w:pPr>
      <w:r>
        <w:rPr>
          <w:rFonts w:ascii="方正黑体_GBK" w:eastAsia="方正黑体_GBK" w:hAnsi="黑体" w:cs="仿宋_GB2312" w:hint="eastAsia"/>
          <w:sz w:val="32"/>
        </w:rPr>
        <w:t>七</w:t>
      </w:r>
      <w:r>
        <w:rPr>
          <w:rFonts w:ascii="方正黑体_GBK" w:eastAsia="方正黑体_GBK" w:hAnsi="黑体" w:cs="仿宋_GB2312"/>
          <w:sz w:val="32"/>
        </w:rPr>
        <w:t>、</w:t>
      </w:r>
      <w:r>
        <w:rPr>
          <w:rFonts w:ascii="方正黑体_GBK" w:eastAsia="方正黑体_GBK" w:hint="eastAsia"/>
          <w:sz w:val="32"/>
          <w:szCs w:val="32"/>
        </w:rPr>
        <w:t>预算公开联系方式及信息反馈</w:t>
      </w:r>
    </w:p>
    <w:p w:rsidR="00786C45" w:rsidRDefault="00786C45">
      <w:pPr>
        <w:pStyle w:val="a7"/>
        <w:tabs>
          <w:tab w:val="center" w:pos="4153"/>
          <w:tab w:val="left" w:pos="7275"/>
        </w:tabs>
        <w:spacing w:line="600" w:lineRule="exact"/>
        <w:ind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单位</w:t>
      </w:r>
      <w:r>
        <w:rPr>
          <w:rFonts w:ascii="Times New Roman" w:eastAsia="方正仿宋_GBK" w:hAnsi="Times New Roman" w:cs="Times New Roman"/>
          <w:sz w:val="32"/>
          <w:szCs w:val="32"/>
        </w:rPr>
        <w:t>预算公开联系人：胡蓓</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联系电话：</w:t>
      </w:r>
      <w:r>
        <w:rPr>
          <w:rFonts w:ascii="Times New Roman" w:eastAsia="方正仿宋_GBK" w:hAnsi="Times New Roman" w:cs="Times New Roman"/>
          <w:sz w:val="32"/>
          <w:szCs w:val="32"/>
        </w:rPr>
        <w:t>023-67489062</w:t>
      </w:r>
    </w:p>
    <w:p w:rsidR="00786C45" w:rsidRDefault="00786C45">
      <w:pPr>
        <w:ind w:firstLineChars="200" w:firstLine="643"/>
        <w:rPr>
          <w:rFonts w:ascii="方正仿宋_GBK" w:eastAsia="方正仿宋_GBK" w:hAnsi="仿宋_GB2312" w:cs="仿宋_GB2312"/>
          <w:b/>
          <w:sz w:val="32"/>
        </w:rPr>
      </w:pPr>
    </w:p>
    <w:sectPr w:rsidR="00786C45">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DAD" w:rsidRDefault="00E81DAD" w:rsidP="003B775C">
      <w:r>
        <w:separator/>
      </w:r>
    </w:p>
  </w:endnote>
  <w:endnote w:type="continuationSeparator" w:id="0">
    <w:p w:rsidR="00E81DAD" w:rsidRDefault="00E81DAD" w:rsidP="003B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DAD" w:rsidRDefault="00E81DAD" w:rsidP="003B775C">
      <w:r>
        <w:separator/>
      </w:r>
    </w:p>
  </w:footnote>
  <w:footnote w:type="continuationSeparator" w:id="0">
    <w:p w:rsidR="00E81DAD" w:rsidRDefault="00E81DAD" w:rsidP="003B7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NzRhZjdhMWE5MDIzMzk3ODYxMmFlM2M0N2E2ZGQifQ=="/>
    <w:docVar w:name="KSO_WPS_MARK_KEY" w:val="89d7ae35-0688-4c86-8f64-c4f96c96d229"/>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5522"/>
    <w:rsid w:val="000A60FC"/>
    <w:rsid w:val="000C594E"/>
    <w:rsid w:val="000D2E8F"/>
    <w:rsid w:val="000D6437"/>
    <w:rsid w:val="000F1499"/>
    <w:rsid w:val="000F194E"/>
    <w:rsid w:val="000F5707"/>
    <w:rsid w:val="0010264D"/>
    <w:rsid w:val="00106A76"/>
    <w:rsid w:val="00125C07"/>
    <w:rsid w:val="0014404E"/>
    <w:rsid w:val="001525DD"/>
    <w:rsid w:val="00161474"/>
    <w:rsid w:val="00165A74"/>
    <w:rsid w:val="001738CB"/>
    <w:rsid w:val="00191ADC"/>
    <w:rsid w:val="001957F9"/>
    <w:rsid w:val="001C0A7C"/>
    <w:rsid w:val="001D0CAA"/>
    <w:rsid w:val="001D4937"/>
    <w:rsid w:val="001E1AED"/>
    <w:rsid w:val="001E31D9"/>
    <w:rsid w:val="001E4755"/>
    <w:rsid w:val="00202E0A"/>
    <w:rsid w:val="002132E9"/>
    <w:rsid w:val="00213635"/>
    <w:rsid w:val="00226F1D"/>
    <w:rsid w:val="00242727"/>
    <w:rsid w:val="00246006"/>
    <w:rsid w:val="00246AA4"/>
    <w:rsid w:val="00252849"/>
    <w:rsid w:val="002605A5"/>
    <w:rsid w:val="00261DE7"/>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B7615"/>
    <w:rsid w:val="003B775C"/>
    <w:rsid w:val="003C604A"/>
    <w:rsid w:val="003D14F0"/>
    <w:rsid w:val="003D7234"/>
    <w:rsid w:val="003D7504"/>
    <w:rsid w:val="003E4EB6"/>
    <w:rsid w:val="003F61FE"/>
    <w:rsid w:val="003F6450"/>
    <w:rsid w:val="00422C2F"/>
    <w:rsid w:val="00430B72"/>
    <w:rsid w:val="00437D88"/>
    <w:rsid w:val="0044097A"/>
    <w:rsid w:val="004417DC"/>
    <w:rsid w:val="00445520"/>
    <w:rsid w:val="00462595"/>
    <w:rsid w:val="004756B4"/>
    <w:rsid w:val="0049017F"/>
    <w:rsid w:val="00492FB3"/>
    <w:rsid w:val="00496C6A"/>
    <w:rsid w:val="004B1650"/>
    <w:rsid w:val="004B2C01"/>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350C"/>
    <w:rsid w:val="00585A88"/>
    <w:rsid w:val="00595C24"/>
    <w:rsid w:val="005A1227"/>
    <w:rsid w:val="005A4606"/>
    <w:rsid w:val="005A4AD7"/>
    <w:rsid w:val="005B0F11"/>
    <w:rsid w:val="005E06C9"/>
    <w:rsid w:val="005E18A6"/>
    <w:rsid w:val="005F1960"/>
    <w:rsid w:val="006115F1"/>
    <w:rsid w:val="00620BCE"/>
    <w:rsid w:val="0063581C"/>
    <w:rsid w:val="00644B7C"/>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7406A"/>
    <w:rsid w:val="00786C45"/>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65B11"/>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879A5"/>
    <w:rsid w:val="00AA324B"/>
    <w:rsid w:val="00AB25DF"/>
    <w:rsid w:val="00AC6F85"/>
    <w:rsid w:val="00AC6FC9"/>
    <w:rsid w:val="00AE0A20"/>
    <w:rsid w:val="00AE4156"/>
    <w:rsid w:val="00B1352B"/>
    <w:rsid w:val="00B1356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83563"/>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47321"/>
    <w:rsid w:val="00D64C2C"/>
    <w:rsid w:val="00D66063"/>
    <w:rsid w:val="00D77D37"/>
    <w:rsid w:val="00D80BC2"/>
    <w:rsid w:val="00D8620E"/>
    <w:rsid w:val="00DA7788"/>
    <w:rsid w:val="00DA7FE6"/>
    <w:rsid w:val="00DB0EC5"/>
    <w:rsid w:val="00DB4441"/>
    <w:rsid w:val="00DB4539"/>
    <w:rsid w:val="00DE3685"/>
    <w:rsid w:val="00DE5805"/>
    <w:rsid w:val="00E00D68"/>
    <w:rsid w:val="00E01CEB"/>
    <w:rsid w:val="00E11FB2"/>
    <w:rsid w:val="00E275D0"/>
    <w:rsid w:val="00E40ED1"/>
    <w:rsid w:val="00E4747D"/>
    <w:rsid w:val="00E712B9"/>
    <w:rsid w:val="00E81DAD"/>
    <w:rsid w:val="00E96899"/>
    <w:rsid w:val="00EC09E7"/>
    <w:rsid w:val="00EE21B6"/>
    <w:rsid w:val="00EF1B14"/>
    <w:rsid w:val="00EF782E"/>
    <w:rsid w:val="00EF7D6B"/>
    <w:rsid w:val="00F11A07"/>
    <w:rsid w:val="00F258CE"/>
    <w:rsid w:val="00F605C0"/>
    <w:rsid w:val="00F66710"/>
    <w:rsid w:val="00F84112"/>
    <w:rsid w:val="00F84AC6"/>
    <w:rsid w:val="00F86A3C"/>
    <w:rsid w:val="00F90464"/>
    <w:rsid w:val="00F9492F"/>
    <w:rsid w:val="00FC2169"/>
    <w:rsid w:val="00FC2267"/>
    <w:rsid w:val="00FE12C3"/>
    <w:rsid w:val="00FE28C5"/>
    <w:rsid w:val="00FE28C9"/>
    <w:rsid w:val="0A4B31F3"/>
    <w:rsid w:val="0CFB6ACC"/>
    <w:rsid w:val="0E8B6267"/>
    <w:rsid w:val="18CC21E2"/>
    <w:rsid w:val="19D75DEA"/>
    <w:rsid w:val="1A503359"/>
    <w:rsid w:val="2D906D66"/>
    <w:rsid w:val="33F407B9"/>
    <w:rsid w:val="3BC5739B"/>
    <w:rsid w:val="48310C7F"/>
    <w:rsid w:val="4EA81E38"/>
    <w:rsid w:val="5EBE78F0"/>
    <w:rsid w:val="5F2515E2"/>
    <w:rsid w:val="65574F50"/>
    <w:rsid w:val="664D148C"/>
    <w:rsid w:val="678D3CA3"/>
    <w:rsid w:val="7A970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1599</Words>
  <Characters>271</Characters>
  <Application>Microsoft Office Word</Application>
  <DocSecurity>0</DocSecurity>
  <PresentationFormat/>
  <Lines>2</Lines>
  <Paragraphs>3</Paragraphs>
  <Slides>0</Slides>
  <Notes>0</Notes>
  <HiddenSlides>0</HiddenSlides>
  <MMClips>0</MMClips>
  <ScaleCrop>false</ScaleCrop>
  <Company>微软中国</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6</cp:revision>
  <cp:lastPrinted>2018-01-02T08:11:00Z</cp:lastPrinted>
  <dcterms:created xsi:type="dcterms:W3CDTF">2023-03-06T07:04:00Z</dcterms:created>
  <dcterms:modified xsi:type="dcterms:W3CDTF">2023-03-08T02:03:00Z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22C897DA1F01479284BDFE6A1A408B37</vt:lpwstr>
  </property>
</Properties>
</file>