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3D" w:rsidRDefault="004403B3">
      <w:pPr>
        <w:widowControl/>
        <w:shd w:val="clear" w:color="auto" w:fill="FFFFFF"/>
        <w:autoSpaceDN w:val="0"/>
        <w:ind w:firstLine="480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重庆市</w:t>
      </w:r>
      <w:proofErr w:type="gramStart"/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渝</w:t>
      </w:r>
      <w:proofErr w:type="gramEnd"/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北区木耳镇人民政府</w:t>
      </w:r>
    </w:p>
    <w:p w:rsidR="00532E3D" w:rsidRDefault="004403B3">
      <w:pPr>
        <w:widowControl/>
        <w:shd w:val="clear" w:color="auto" w:fill="FFFFFF"/>
        <w:autoSpaceDN w:val="0"/>
        <w:ind w:firstLine="480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2019</w:t>
      </w: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年政府信息公开工作年度报告</w:t>
      </w:r>
      <w:bookmarkStart w:id="0" w:name="_GoBack"/>
      <w:bookmarkEnd w:id="0"/>
    </w:p>
    <w:p w:rsidR="00532E3D" w:rsidRDefault="00532E3D">
      <w:pPr>
        <w:widowControl/>
        <w:shd w:val="clear" w:color="auto" w:fill="FFFFFF"/>
        <w:autoSpaceDN w:val="0"/>
        <w:ind w:firstLine="480"/>
        <w:rPr>
          <w:rFonts w:ascii="Times New Roman" w:eastAsia="方正仿宋_GBK" w:hAnsi="Times New Roman"/>
          <w:kern w:val="0"/>
          <w:sz w:val="32"/>
          <w:szCs w:val="32"/>
        </w:rPr>
      </w:pPr>
    </w:p>
    <w:p w:rsidR="00532E3D" w:rsidRDefault="004403B3">
      <w:pPr>
        <w:widowControl/>
        <w:numPr>
          <w:ilvl w:val="0"/>
          <w:numId w:val="1"/>
        </w:numPr>
        <w:shd w:val="clear" w:color="auto" w:fill="FFFFFF"/>
        <w:autoSpaceDN w:val="0"/>
        <w:spacing w:line="560" w:lineRule="exact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总体情况</w:t>
      </w:r>
    </w:p>
    <w:p w:rsidR="00532E3D" w:rsidRDefault="004403B3">
      <w:pPr>
        <w:pStyle w:val="a5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年，</w:t>
      </w:r>
      <w:r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我镇坚持以习近平新时代中国特色社会主义思想为指导，全面贯彻党的十九大和十九届二中、三中全会精神，认真落实中央、市、区关于政府信息公开工作的安排部署，切实加强政府信息公开工作，确保各项工作任务完成。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加强政策解读回应，深化重点领域公开，</w:t>
      </w:r>
      <w:r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用好</w:t>
      </w:r>
      <w:proofErr w:type="gramStart"/>
      <w:r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LED</w:t>
      </w:r>
      <w:r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大屏幕、公示栏等定期公开法治宣传、业务培训、基层服务等方面内容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。</w:t>
      </w:r>
    </w:p>
    <w:p w:rsidR="00532E3D" w:rsidRDefault="004403B3">
      <w:pPr>
        <w:pStyle w:val="a5"/>
        <w:numPr>
          <w:ilvl w:val="0"/>
          <w:numId w:val="2"/>
        </w:numPr>
        <w:shd w:val="clear" w:color="auto" w:fill="FFFFFF"/>
        <w:adjustRightInd w:val="0"/>
        <w:spacing w:before="0" w:beforeAutospacing="0" w:after="0" w:afterAutospacing="0" w:line="560" w:lineRule="exact"/>
        <w:ind w:left="0" w:firstLineChars="200" w:firstLine="64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加强组织领导</w:t>
      </w:r>
    </w:p>
    <w:p w:rsidR="00532E3D" w:rsidRDefault="004403B3">
      <w:pPr>
        <w:pStyle w:val="a5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333333"/>
          <w:sz w:val="32"/>
          <w:szCs w:val="32"/>
          <w:shd w:val="clear" w:color="auto" w:fill="FFFFFF"/>
        </w:rPr>
        <w:t>一是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我镇成立了政府信息公开工作领导小组，由镇长担任领导小组组长，全面负责全镇政府信息公开工作。指定办公室负责落实政府信息公开，保证政府信息公开工作落到实处。</w:t>
      </w:r>
      <w:r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  <w:t>二是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对公开的信息进行认真审核把关。公开的内容，由分管领导初审后，报主管领导审批，确保信息真实安全。</w:t>
      </w:r>
      <w:r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  <w:t>三是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严把责任观对公开信息进行规范。谁主管、谁负责，一级抓一级，层层抓落实。</w:t>
      </w:r>
    </w:p>
    <w:p w:rsidR="00532E3D" w:rsidRDefault="004403B3">
      <w:pPr>
        <w:pStyle w:val="a5"/>
        <w:numPr>
          <w:ilvl w:val="0"/>
          <w:numId w:val="2"/>
        </w:numPr>
        <w:shd w:val="clear" w:color="auto" w:fill="FFFFFF"/>
        <w:adjustRightInd w:val="0"/>
        <w:spacing w:before="0" w:beforeAutospacing="0" w:after="0" w:afterAutospacing="0" w:line="560" w:lineRule="exact"/>
        <w:ind w:left="0" w:firstLineChars="200" w:firstLine="640"/>
        <w:rPr>
          <w:rFonts w:ascii="方正黑体_GBK" w:eastAsia="方正黑体_GBK" w:hAnsi="方正黑体_GBK" w:cs="方正黑体_GBK"/>
          <w:color w:val="3D3D3D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规范利用平台</w:t>
      </w:r>
    </w:p>
    <w:p w:rsidR="00532E3D" w:rsidRDefault="004403B3">
      <w:pPr>
        <w:pStyle w:val="a5"/>
        <w:shd w:val="clear" w:color="auto" w:fill="FFFFFF"/>
        <w:adjustRightInd w:val="0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利用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公示各类信息。在镇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“清秀木耳”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公众号开设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党群之声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工作动态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便民服务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等专栏，公示群团工作、党风廉政、乡村振兴、惠民政策、社保政策等内容。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我镇在清秀木耳</w:t>
      </w:r>
      <w:proofErr w:type="gramStart"/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微信公众号共</w:t>
      </w:r>
      <w:proofErr w:type="gramEnd"/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发布信息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77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条。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通过公示栏、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LED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屏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等向社会发布各类信息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推进涉及民生、社会关注度高的信息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lastRenderedPageBreak/>
        <w:t>公开，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及时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公开、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惠民政策、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执法检查、污染减排、征地公告、征地补偿等信息。</w:t>
      </w:r>
    </w:p>
    <w:p w:rsidR="00532E3D" w:rsidRDefault="00532E3D">
      <w:pPr>
        <w:pStyle w:val="a5"/>
        <w:shd w:val="clear" w:color="auto" w:fill="FFFFFF"/>
        <w:adjustRightInd w:val="0"/>
        <w:spacing w:before="0" w:beforeAutospacing="0" w:after="0" w:afterAutospacing="0" w:line="480" w:lineRule="atLeast"/>
        <w:ind w:leftChars="200" w:left="420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532E3D" w:rsidRDefault="004403B3">
      <w:pPr>
        <w:pStyle w:val="a5"/>
        <w:shd w:val="clear" w:color="auto" w:fill="FFFFFF"/>
        <w:adjustRightInd w:val="0"/>
        <w:spacing w:before="0" w:beforeAutospacing="0" w:after="0" w:afterAutospacing="0" w:line="480" w:lineRule="atLeast"/>
        <w:ind w:leftChars="200" w:left="42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1271"/>
        <w:gridCol w:w="1881"/>
      </w:tblGrid>
      <w:tr w:rsidR="00532E3D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 w:rsidR="00532E3D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对外公开总数量</w:t>
            </w:r>
          </w:p>
        </w:tc>
      </w:tr>
      <w:tr w:rsidR="00532E3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532E3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532E3D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 w:rsidR="00532E3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处理决定数量</w:t>
            </w:r>
          </w:p>
        </w:tc>
      </w:tr>
      <w:tr w:rsidR="00532E3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532E3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ind w:firstLineChars="100" w:firstLine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532E3D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 w:rsidR="00532E3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处理决定数量</w:t>
            </w:r>
          </w:p>
        </w:tc>
      </w:tr>
      <w:tr w:rsidR="00532E3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ind w:firstLineChars="100" w:firstLine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532E3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532E3D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 w:rsidR="00532E3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本年增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减</w:t>
            </w:r>
          </w:p>
        </w:tc>
      </w:tr>
      <w:tr w:rsidR="00532E3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第二十条第（九）项</w:t>
            </w:r>
          </w:p>
        </w:tc>
      </w:tr>
      <w:tr w:rsidR="00532E3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金额</w:t>
            </w:r>
          </w:p>
        </w:tc>
      </w:tr>
      <w:tr w:rsidR="00532E3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1859950.00</w:t>
            </w:r>
          </w:p>
        </w:tc>
      </w:tr>
    </w:tbl>
    <w:p w:rsidR="00532E3D" w:rsidRDefault="00532E3D">
      <w:pPr>
        <w:widowControl/>
        <w:shd w:val="clear" w:color="auto" w:fill="FFFFFF"/>
        <w:autoSpaceDN w:val="0"/>
        <w:spacing w:after="240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532E3D" w:rsidRDefault="004403B3">
      <w:pPr>
        <w:widowControl/>
        <w:shd w:val="clear" w:color="auto" w:fill="FFFFFF"/>
        <w:autoSpaceDN w:val="0"/>
        <w:spacing w:after="240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865"/>
        <w:gridCol w:w="2152"/>
        <w:gridCol w:w="834"/>
        <w:gridCol w:w="774"/>
        <w:gridCol w:w="774"/>
        <w:gridCol w:w="834"/>
        <w:gridCol w:w="1001"/>
        <w:gridCol w:w="729"/>
        <w:gridCol w:w="709"/>
      </w:tblGrid>
      <w:tr w:rsidR="00532E3D">
        <w:trPr>
          <w:cantSplit/>
          <w:trHeight w:val="271"/>
          <w:jc w:val="center"/>
        </w:trPr>
        <w:tc>
          <w:tcPr>
            <w:tcW w:w="35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532E3D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申请人情况</w:t>
            </w:r>
          </w:p>
        </w:tc>
      </w:tr>
      <w:tr w:rsidR="00532E3D">
        <w:trPr>
          <w:cantSplit/>
          <w:trHeight w:val="143"/>
          <w:jc w:val="center"/>
        </w:trPr>
        <w:tc>
          <w:tcPr>
            <w:tcW w:w="35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532E3D">
        <w:trPr>
          <w:cantSplit/>
          <w:trHeight w:val="143"/>
          <w:jc w:val="center"/>
        </w:trPr>
        <w:tc>
          <w:tcPr>
            <w:tcW w:w="35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32E3D">
        <w:trPr>
          <w:trHeight w:val="256"/>
          <w:jc w:val="center"/>
        </w:trPr>
        <w:tc>
          <w:tcPr>
            <w:tcW w:w="3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trHeight w:val="271"/>
          <w:jc w:val="center"/>
        </w:trPr>
        <w:tc>
          <w:tcPr>
            <w:tcW w:w="3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256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0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9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784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532E3D">
        <w:trPr>
          <w:trHeight w:val="310"/>
          <w:jc w:val="center"/>
        </w:trPr>
        <w:tc>
          <w:tcPr>
            <w:tcW w:w="3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 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</w:tbl>
    <w:p w:rsidR="00532E3D" w:rsidRDefault="00532E3D">
      <w:pPr>
        <w:widowControl/>
        <w:shd w:val="clear" w:color="auto" w:fill="FFFFFF"/>
        <w:autoSpaceDN w:val="0"/>
        <w:ind w:firstLine="480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532E3D" w:rsidRDefault="004403B3">
      <w:pPr>
        <w:widowControl/>
        <w:shd w:val="clear" w:color="auto" w:fill="FFFFFF"/>
        <w:autoSpaceDN w:val="0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四、政府信息公开行政复议、行政诉讼情况</w:t>
      </w:r>
    </w:p>
    <w:p w:rsidR="00532E3D" w:rsidRDefault="00532E3D">
      <w:pPr>
        <w:widowControl/>
        <w:shd w:val="clear" w:color="auto" w:fill="FFFFFF"/>
        <w:autoSpaceDN w:val="0"/>
        <w:ind w:firstLine="480"/>
        <w:rPr>
          <w:rFonts w:ascii="Times New Roman" w:hAnsi="Times New Roman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32E3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行政诉讼</w:t>
            </w:r>
          </w:p>
        </w:tc>
      </w:tr>
      <w:tr w:rsidR="00532E3D"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复议后起诉</w:t>
            </w:r>
          </w:p>
        </w:tc>
      </w:tr>
      <w:tr w:rsidR="00532E3D">
        <w:trPr>
          <w:cantSplit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2E3D" w:rsidRDefault="00532E3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532E3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3D" w:rsidRDefault="004403B3">
            <w:pPr>
              <w:widowControl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</w:tr>
    </w:tbl>
    <w:p w:rsidR="00532E3D" w:rsidRDefault="00532E3D">
      <w:pPr>
        <w:widowControl/>
        <w:shd w:val="clear" w:color="auto" w:fill="FFFFFF"/>
        <w:autoSpaceDN w:val="0"/>
        <w:jc w:val="center"/>
        <w:rPr>
          <w:rFonts w:ascii="Times New Roman" w:hAnsi="Times New Roman"/>
          <w:kern w:val="0"/>
          <w:sz w:val="24"/>
        </w:rPr>
      </w:pPr>
    </w:p>
    <w:p w:rsidR="00532E3D" w:rsidRDefault="004403B3">
      <w:pPr>
        <w:widowControl/>
        <w:shd w:val="clear" w:color="auto" w:fill="FFFFFF"/>
        <w:autoSpaceDN w:val="0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五、存在的主要问题及改进情况</w:t>
      </w:r>
    </w:p>
    <w:p w:rsidR="00532E3D" w:rsidRDefault="004403B3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方正黑体_GBK" w:eastAsia="方正黑体_GBK" w:hAnsi="方正黑体_GBK" w:cs="方正黑体_GBK"/>
          <w:color w:val="3D3D3D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D3D3D"/>
          <w:sz w:val="32"/>
          <w:szCs w:val="32"/>
        </w:rPr>
        <w:t>（一）存在的主要问题</w:t>
      </w:r>
    </w:p>
    <w:p w:rsidR="00532E3D" w:rsidRDefault="004403B3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eastAsia="方正仿宋_GBK" w:hAnsi="Times New Roman" w:cs="Times New Roman"/>
          <w:color w:val="3D3D3D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3D3D3D"/>
          <w:sz w:val="32"/>
          <w:szCs w:val="32"/>
        </w:rPr>
        <w:t>一是</w:t>
      </w:r>
      <w:r>
        <w:rPr>
          <w:rFonts w:ascii="Times New Roman" w:eastAsia="方正仿宋_GBK" w:hAnsi="Times New Roman" w:cs="Times New Roman"/>
          <w:color w:val="3D3D3D"/>
          <w:sz w:val="32"/>
          <w:szCs w:val="32"/>
        </w:rPr>
        <w:t>个别工作人员对政府信息公开工作学习不足，业务不熟练。</w:t>
      </w:r>
      <w:r>
        <w:rPr>
          <w:rFonts w:ascii="方正楷体_GBK" w:eastAsia="方正楷体_GBK" w:hAnsi="方正楷体_GBK" w:cs="方正楷体_GBK"/>
          <w:color w:val="3D3D3D"/>
          <w:sz w:val="32"/>
          <w:szCs w:val="32"/>
        </w:rPr>
        <w:t>二是</w:t>
      </w:r>
      <w:r>
        <w:rPr>
          <w:rFonts w:ascii="Times New Roman" w:eastAsia="方正仿宋_GBK" w:hAnsi="Times New Roman" w:cs="Times New Roman"/>
          <w:color w:val="3D3D3D"/>
          <w:sz w:val="32"/>
          <w:szCs w:val="32"/>
        </w:rPr>
        <w:t>政府信息公开的渠道还比较狭窄。</w:t>
      </w:r>
      <w:r>
        <w:rPr>
          <w:rFonts w:ascii="方正楷体_GBK" w:eastAsia="方正楷体_GBK" w:hAnsi="方正楷体_GBK" w:cs="方正楷体_GBK"/>
          <w:color w:val="3D3D3D"/>
          <w:sz w:val="32"/>
          <w:szCs w:val="32"/>
        </w:rPr>
        <w:t>三是</w:t>
      </w:r>
      <w:r>
        <w:rPr>
          <w:rFonts w:ascii="Times New Roman" w:eastAsia="方正仿宋_GBK" w:hAnsi="Times New Roman" w:cs="Times New Roman"/>
          <w:color w:val="3D3D3D"/>
          <w:sz w:val="32"/>
          <w:szCs w:val="32"/>
        </w:rPr>
        <w:t>群众对政府信息公开工作了解不够。</w:t>
      </w:r>
    </w:p>
    <w:p w:rsidR="00532E3D" w:rsidRDefault="004403B3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方正黑体_GBK" w:eastAsia="方正黑体_GBK" w:hAnsi="方正黑体_GBK" w:cs="方正黑体_GBK"/>
          <w:color w:val="3D3D3D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D3D3D"/>
          <w:sz w:val="32"/>
          <w:szCs w:val="32"/>
        </w:rPr>
        <w:t>（二）改进措施</w:t>
      </w:r>
    </w:p>
    <w:p w:rsidR="00532E3D" w:rsidRDefault="004403B3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eastAsia="方正仿宋_GBK" w:hAnsi="Times New Roman" w:cs="Times New Roman"/>
          <w:color w:val="3D3D3D"/>
          <w:sz w:val="32"/>
          <w:szCs w:val="32"/>
        </w:rPr>
      </w:pPr>
      <w:r>
        <w:rPr>
          <w:rFonts w:ascii="方正楷体_GBK" w:eastAsia="方正楷体_GBK" w:hAnsi="方正楷体_GBK" w:cs="方正楷体_GBK"/>
          <w:color w:val="3D3D3D"/>
          <w:sz w:val="32"/>
          <w:szCs w:val="32"/>
        </w:rPr>
        <w:t>一是</w:t>
      </w:r>
      <w:r>
        <w:rPr>
          <w:rFonts w:ascii="Times New Roman" w:eastAsia="方正仿宋_GBK" w:hAnsi="Times New Roman" w:cs="Times New Roman"/>
          <w:color w:val="3D3D3D"/>
          <w:sz w:val="32"/>
          <w:szCs w:val="32"/>
        </w:rPr>
        <w:t>加强信息公开工作人员培训。继续将政府信息公开作为本镇重要工作内容，认真落实加强政府信息公开业务学习和培训，提高业务人员的素质，打造工作作风实、业务能力强的信息公开人才队伍，进一步提高全镇干部职工的思想认识，不断增强做好政府信息公开工作的责任感和使命感。</w:t>
      </w:r>
    </w:p>
    <w:p w:rsidR="00532E3D" w:rsidRDefault="004403B3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cs="Times New Roman"/>
          <w:color w:val="3D3D3D"/>
          <w:sz w:val="25"/>
          <w:szCs w:val="25"/>
        </w:rPr>
      </w:pPr>
      <w:r>
        <w:rPr>
          <w:rFonts w:ascii="方正楷体_GBK" w:eastAsia="方正楷体_GBK" w:hAnsi="方正楷体_GBK" w:cs="方正楷体_GBK"/>
          <w:color w:val="3D3D3D"/>
          <w:sz w:val="32"/>
          <w:szCs w:val="32"/>
        </w:rPr>
        <w:t>二是</w:t>
      </w:r>
      <w:r>
        <w:rPr>
          <w:rFonts w:ascii="Times New Roman" w:eastAsia="方正仿宋_GBK" w:hAnsi="Times New Roman" w:cs="Times New Roman"/>
          <w:color w:val="3D3D3D"/>
          <w:sz w:val="32"/>
          <w:szCs w:val="32"/>
        </w:rPr>
        <w:t>进一步加强政府信息公开平台建设，积极开展政务微博、微信、短信等信息公开渠道建设。加大基层政务服务建设，积极推动政府信息公开工作。</w:t>
      </w:r>
    </w:p>
    <w:p w:rsidR="00532E3D" w:rsidRDefault="004403B3">
      <w:pPr>
        <w:widowControl/>
        <w:shd w:val="clear" w:color="auto" w:fill="FFFFFF"/>
        <w:autoSpaceDN w:val="0"/>
        <w:ind w:firstLine="48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六、其他需要报告的事项</w:t>
      </w:r>
    </w:p>
    <w:p w:rsidR="00532E3D" w:rsidRDefault="004403B3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无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532E3D" w:rsidRDefault="00532E3D">
      <w:pPr>
        <w:rPr>
          <w:rFonts w:ascii="Times New Roman" w:hAnsi="Times New Roman"/>
        </w:rPr>
      </w:pPr>
    </w:p>
    <w:sectPr w:rsidR="00532E3D">
      <w:headerReference w:type="default" r:id="rId9"/>
      <w:footerReference w:type="even" r:id="rId10"/>
      <w:footerReference w:type="default" r:id="rId11"/>
      <w:pgSz w:w="11906" w:h="16838"/>
      <w:pgMar w:top="1985" w:right="1474" w:bottom="1985" w:left="1588" w:header="851" w:footer="141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03B3">
      <w:r>
        <w:separator/>
      </w:r>
    </w:p>
  </w:endnote>
  <w:endnote w:type="continuationSeparator" w:id="0">
    <w:p w:rsidR="00000000" w:rsidRDefault="004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3D" w:rsidRDefault="004403B3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32E3D" w:rsidRDefault="00532E3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3D" w:rsidRDefault="004403B3">
    <w:pPr>
      <w:pStyle w:val="a3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532E3D" w:rsidRDefault="00532E3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03B3">
      <w:r>
        <w:separator/>
      </w:r>
    </w:p>
  </w:footnote>
  <w:footnote w:type="continuationSeparator" w:id="0">
    <w:p w:rsidR="00000000" w:rsidRDefault="0044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3D" w:rsidRDefault="00532E3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E0088"/>
    <w:multiLevelType w:val="singleLevel"/>
    <w:tmpl w:val="A5CE0088"/>
    <w:lvl w:ilvl="0">
      <w:start w:val="1"/>
      <w:numFmt w:val="chineseCounting"/>
      <w:suff w:val="nothing"/>
      <w:lvlText w:val="（%1）"/>
      <w:lvlJc w:val="left"/>
      <w:pPr>
        <w:ind w:left="191" w:firstLine="0"/>
      </w:pPr>
      <w:rPr>
        <w:rFonts w:hint="eastAsia"/>
      </w:rPr>
    </w:lvl>
  </w:abstractNum>
  <w:abstractNum w:abstractNumId="1">
    <w:nsid w:val="7F30DE37"/>
    <w:multiLevelType w:val="singleLevel"/>
    <w:tmpl w:val="7F30DE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D4450"/>
    <w:rsid w:val="00037DB0"/>
    <w:rsid w:val="003C554D"/>
    <w:rsid w:val="004403B3"/>
    <w:rsid w:val="004B52D8"/>
    <w:rsid w:val="0050783B"/>
    <w:rsid w:val="00532E3D"/>
    <w:rsid w:val="00710C8A"/>
    <w:rsid w:val="00754628"/>
    <w:rsid w:val="00855E47"/>
    <w:rsid w:val="008D79CE"/>
    <w:rsid w:val="008F5145"/>
    <w:rsid w:val="00A80A2D"/>
    <w:rsid w:val="00B20B67"/>
    <w:rsid w:val="00C33B11"/>
    <w:rsid w:val="00DC21CA"/>
    <w:rsid w:val="00E123C5"/>
    <w:rsid w:val="02F86A1F"/>
    <w:rsid w:val="114D1469"/>
    <w:rsid w:val="133E3148"/>
    <w:rsid w:val="17FF043C"/>
    <w:rsid w:val="1CC97FF0"/>
    <w:rsid w:val="24C847B8"/>
    <w:rsid w:val="2B9B1C98"/>
    <w:rsid w:val="329E6F9C"/>
    <w:rsid w:val="374406C9"/>
    <w:rsid w:val="46BD4450"/>
    <w:rsid w:val="5A713A49"/>
    <w:rsid w:val="6277098B"/>
    <w:rsid w:val="6CBF1FD4"/>
    <w:rsid w:val="6D033909"/>
    <w:rsid w:val="70EF7732"/>
    <w:rsid w:val="769F3580"/>
    <w:rsid w:val="79C23A0C"/>
    <w:rsid w:val="7D69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hover17">
    <w:name w:val="hover17"/>
    <w:basedOn w:val="a0"/>
    <w:qFormat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hover17">
    <w:name w:val="hover17"/>
    <w:basedOn w:val="a0"/>
    <w:qFormat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1987</Characters>
  <Application>Microsoft Office Word</Application>
  <DocSecurity>0</DocSecurity>
  <Lines>16</Lines>
  <Paragraphs>4</Paragraphs>
  <ScaleCrop>false</ScaleCrop>
  <Company>微软中国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chenchen艾</dc:creator>
  <cp:lastModifiedBy>Administrator</cp:lastModifiedBy>
  <cp:revision>2</cp:revision>
  <cp:lastPrinted>2020-03-26T09:09:00Z</cp:lastPrinted>
  <dcterms:created xsi:type="dcterms:W3CDTF">2023-12-06T02:48:00Z</dcterms:created>
  <dcterms:modified xsi:type="dcterms:W3CDTF">2023-12-06T02:48:00Z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