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仿宋_GB2312"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重庆市渝北区木耳镇人民政府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关于废止有关文件的通知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楷体_GBK" w:cs="Times New Roman"/>
        </w:rPr>
      </w:pPr>
      <w:r>
        <w:rPr>
          <w:rFonts w:hint="eastAsia" w:ascii="Times New Roman" w:hAnsi="Times New Roman" w:cs="Times New Roman"/>
        </w:rPr>
        <w:t>木耳府发〔2023〕53号</w:t>
      </w:r>
    </w:p>
    <w:p>
      <w:pPr>
        <w:shd w:val="clear" w:color="auto" w:fill="FFFFFF"/>
        <w:snapToGrid w:val="0"/>
        <w:spacing w:line="560" w:lineRule="exact"/>
        <w:jc w:val="center"/>
        <w:rPr>
          <w:rFonts w:ascii="Times New Roman" w:hAnsi="Times New Roman" w:eastAsia="方正小标宋_GBK" w:cs="Times New Roman"/>
          <w:bCs/>
          <w:kern w:val="0"/>
          <w:sz w:val="44"/>
          <w:szCs w:val="44"/>
        </w:rPr>
      </w:pPr>
    </w:p>
    <w:p>
      <w:pPr>
        <w:pStyle w:val="9"/>
        <w:keepNext w:val="0"/>
        <w:keepLines w:val="0"/>
        <w:pageBreakBefore w:val="0"/>
        <w:widowControl w:val="0"/>
        <w:kinsoku/>
        <w:wordWrap/>
        <w:overflowPunct/>
        <w:topLinePunct w:val="0"/>
        <w:autoSpaceDE/>
        <w:autoSpaceDN/>
        <w:bidi w:val="0"/>
        <w:adjustRightInd/>
        <w:snapToGrid/>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各村（居）委会、镇属有关部门、驻镇相关单位：</w:t>
      </w:r>
    </w:p>
    <w:p>
      <w:pPr>
        <w:pStyle w:val="9"/>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为切实加强规范性文件的管理工作，确保规范性文件的合法性、规范性和准确性。我镇按照《重庆市行政规范性文件管理办法》的要求对行政规范性文件进行了全面自查。鉴于该文件已不符合现在的工作要求，决定废止《重庆市渝北区木耳镇人民政府关于印发木耳镇生产经营单位事故隐患日周月排查治理制度实施方案的通知》（木耳府发〔2017〕12号）。凡废止的文件，自本通知印发之日起停止执行，不再作为行政管理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cs="Times New Roman"/>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cs="Times New Roman"/>
          <w:szCs w:val="32"/>
        </w:rPr>
      </w:pPr>
      <w:r>
        <w:rPr>
          <w:rFonts w:hint="default" w:ascii="Times New Roman" w:hAnsi="Times New Roman" w:cs="Times New Roman"/>
          <w:szCs w:val="32"/>
          <w:lang w:val="en-US"/>
        </w:rPr>
        <w:t xml:space="preserve">                       </w:t>
      </w:r>
      <w:r>
        <w:rPr>
          <w:rFonts w:ascii="Times New Roman" w:hAnsi="Times New Roman" w:cs="Times New Roman"/>
          <w:szCs w:val="32"/>
        </w:rPr>
        <w:t>重庆市渝北区</w:t>
      </w:r>
      <w:r>
        <w:rPr>
          <w:rFonts w:hint="eastAsia" w:ascii="Times New Roman" w:hAnsi="Times New Roman" w:cs="Times New Roman"/>
          <w:szCs w:val="32"/>
        </w:rPr>
        <w:t>木耳镇</w:t>
      </w:r>
      <w:r>
        <w:rPr>
          <w:rFonts w:ascii="Times New Roman" w:hAnsi="Times New Roman" w:cs="Times New Roman"/>
          <w:szCs w:val="32"/>
        </w:rPr>
        <w:t>人民政府</w:t>
      </w:r>
      <w:r>
        <w:rPr>
          <w:rFonts w:hint="eastAsia" w:ascii="Times New Roman" w:hAnsi="Times New Roman" w:cs="Times New Roman"/>
          <w:szCs w:val="32"/>
        </w:rPr>
        <w:t xml:space="preserve"> </w:t>
      </w:r>
      <w:r>
        <w:rPr>
          <w:rFonts w:hint="default" w:ascii="Times New Roman" w:hAnsi="Times New Roman" w:cs="Times New Roman"/>
          <w:szCs w:val="32"/>
          <w:lang w:val="en-US"/>
        </w:rPr>
        <w:t xml:space="preserve"> </w:t>
      </w:r>
      <w:r>
        <w:rPr>
          <w:rFonts w:hint="eastAsia"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ind w:right="640" w:firstLine="5190" w:firstLineChars="1622"/>
        <w:jc w:val="both"/>
        <w:textAlignment w:val="auto"/>
        <w:rPr>
          <w:rFonts w:hint="eastAsia" w:ascii="Times New Roman" w:hAnsi="Times New Roman" w:cs="Times New Roman"/>
          <w:szCs w:val="32"/>
        </w:rPr>
      </w:pPr>
      <w:r>
        <w:rPr>
          <w:rFonts w:ascii="Times New Roman" w:hAnsi="Times New Roman" w:cs="Times New Roman"/>
          <w:szCs w:val="32"/>
        </w:rPr>
        <w:t>202</w:t>
      </w:r>
      <w:r>
        <w:rPr>
          <w:rFonts w:hint="eastAsia" w:ascii="Times New Roman" w:hAnsi="Times New Roman" w:cs="Times New Roman"/>
          <w:szCs w:val="32"/>
        </w:rPr>
        <w:t>3</w:t>
      </w:r>
      <w:r>
        <w:rPr>
          <w:rFonts w:ascii="Times New Roman" w:hAnsi="Times New Roman" w:cs="Times New Roman"/>
          <w:szCs w:val="32"/>
        </w:rPr>
        <w:t>年</w:t>
      </w:r>
      <w:r>
        <w:rPr>
          <w:rFonts w:hint="eastAsia" w:ascii="Times New Roman" w:hAnsi="Times New Roman" w:cs="Times New Roman"/>
          <w:szCs w:val="32"/>
        </w:rPr>
        <w:t>6</w:t>
      </w:r>
      <w:r>
        <w:rPr>
          <w:rFonts w:ascii="Times New Roman" w:hAnsi="Times New Roman" w:cs="Times New Roman"/>
          <w:szCs w:val="32"/>
        </w:rPr>
        <w:t>月</w:t>
      </w:r>
      <w:r>
        <w:rPr>
          <w:rFonts w:hint="eastAsia" w:ascii="Times New Roman" w:hAnsi="Times New Roman" w:cs="Times New Roman"/>
          <w:szCs w:val="32"/>
        </w:rPr>
        <w:t>20</w:t>
      </w:r>
      <w:r>
        <w:rPr>
          <w:rFonts w:ascii="Times New Roman" w:hAnsi="Times New Roman" w:cs="Times New Roman"/>
          <w:szCs w:val="32"/>
        </w:rPr>
        <w:t>日</w:t>
      </w:r>
      <w:r>
        <w:rPr>
          <w:rFonts w:hint="eastAsia"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ind w:right="640"/>
        <w:jc w:val="both"/>
        <w:textAlignment w:val="auto"/>
        <w:rPr>
          <w:rFonts w:ascii="Times New Roman" w:hAnsi="Times New Roman" w:cs="Times New Roman"/>
          <w:szCs w:val="32"/>
        </w:rPr>
      </w:pPr>
      <w:r>
        <w:rPr>
          <w:rFonts w:hint="eastAsia" w:ascii="Times New Roman" w:hAnsi="Times New Roman" w:cs="Times New Roman"/>
          <w:szCs w:val="32"/>
          <w:lang w:eastAsia="zh-CN"/>
        </w:rPr>
        <w:t>（此件公开发布）</w:t>
      </w:r>
      <w:r>
        <w:rPr>
          <w:rFonts w:hint="eastAsia" w:ascii="Times New Roman" w:hAnsi="Times New Roman" w:cs="Times New Roman"/>
          <w:szCs w:val="32"/>
        </w:rPr>
        <w:t xml:space="preserve">  </w:t>
      </w:r>
    </w:p>
    <w:sectPr>
      <w:headerReference r:id="rId5" w:type="default"/>
      <w:footerReference r:id="rId6" w:type="default"/>
      <w:pgSz w:w="11906" w:h="16838"/>
      <w:pgMar w:top="1962" w:right="1474" w:bottom="1848" w:left="1587" w:header="851" w:footer="992" w:gutter="0"/>
      <w:pgNumType w:fmt="numberInDash"/>
      <w:cols w:space="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8236585" cy="1079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236585" cy="107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85pt;width:648.55pt;z-index:251660288;mso-width-relative:page;mso-height-relative:page;" filled="f" stroked="t" coordsize="21600,21600" o:gfxdata="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gOov&#10;1QAAAAcBAAAPAAAAAAAAAAEAIAAAACIAAABkcnMvZG93bnJldi54bWxQSwECFAAUAAAACACHTuJA&#10;waScOesBAAC4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8"/>
      <w:tabs>
        <w:tab w:val="center" w:pos="1480"/>
        <w:tab w:val="clear" w:pos="4153"/>
      </w:tabs>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重庆市渝北区木耳镇人民政府发布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8294370" cy="5715"/>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8294370"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45pt;width:653.1pt;z-index:251659264;mso-width-relative:page;mso-height-relative:page;" filled="f" stroked="t" coordsize="21600,21600" o:gfxdata="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jqN1gAAAAoBAAAPAAAAAAAAAAEAIAAAACIAAABkcnMvZG93bnJldi54bWxQSwEC&#10;FAAUAAAACACHTuJAsvqIGfYBAADAAwAADgAAAAAAAAABACAAAAAlAQAAZHJzL2Uyb0RvYy54bWxQ&#10;SwUGAAAAAAYABgBZAQAAjQ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渝北区木耳镇人民政府行政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221"/>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172A27"/>
    <w:rsid w:val="003644A4"/>
    <w:rsid w:val="0044292D"/>
    <w:rsid w:val="00496657"/>
    <w:rsid w:val="005B39F8"/>
    <w:rsid w:val="00634DA7"/>
    <w:rsid w:val="00726CD3"/>
    <w:rsid w:val="007720F6"/>
    <w:rsid w:val="00B35E1F"/>
    <w:rsid w:val="00BC0AB1"/>
    <w:rsid w:val="00BC2F4D"/>
    <w:rsid w:val="00BC7B74"/>
    <w:rsid w:val="00DE51AB"/>
    <w:rsid w:val="00EC661D"/>
    <w:rsid w:val="019E71BD"/>
    <w:rsid w:val="04B679C3"/>
    <w:rsid w:val="05F07036"/>
    <w:rsid w:val="06E00104"/>
    <w:rsid w:val="080F63D8"/>
    <w:rsid w:val="09341458"/>
    <w:rsid w:val="098254C2"/>
    <w:rsid w:val="09F53AF9"/>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AA54DE6"/>
    <w:rsid w:val="2AEB3417"/>
    <w:rsid w:val="2BE97430"/>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BC77339"/>
    <w:rsid w:val="4C9236C5"/>
    <w:rsid w:val="4DF114A7"/>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批注框文本 Char"/>
    <w:basedOn w:val="12"/>
    <w:link w:val="6"/>
    <w:qFormat/>
    <w:uiPriority w:val="0"/>
    <w:rPr>
      <w:rFonts w:eastAsia="方正仿宋_GBK"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44</Words>
  <Characters>252</Characters>
  <Lines>2</Lines>
  <Paragraphs>1</Paragraphs>
  <TotalTime>7</TotalTime>
  <ScaleCrop>false</ScaleCrop>
  <LinksUpToDate>false</LinksUpToDate>
  <CharactersWithSpaces>295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2023-02-02T01:49:00Z</dcterms:created>
  <dc:creator>t</dc:creator>
  <cp:lastModifiedBy>Administrator</cp:lastModifiedBy>
  <cp:lastPrinted>2022-05-11T08:46:00Z</cp:lastPrinted>
  <dcterms:modified xsi:type="dcterms:W3CDTF">2023-11-02T08:15:27Z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