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A36" w:rsidRDefault="001F2A36" w:rsidP="001F2A36">
      <w:pPr>
        <w:pStyle w:val="a3"/>
        <w:shd w:val="clear" w:color="auto" w:fill="FFFFFF"/>
        <w:spacing w:before="0" w:beforeAutospacing="0" w:after="300" w:afterAutospacing="0" w:line="600" w:lineRule="atLeast"/>
        <w:jc w:val="center"/>
        <w:rPr>
          <w:rFonts w:ascii="微软雅黑" w:eastAsia="微软雅黑" w:hAnsi="微软雅黑"/>
          <w:color w:val="333333"/>
        </w:rPr>
      </w:pPr>
      <w:r>
        <w:rPr>
          <w:rFonts w:ascii="方正小标宋_GBK" w:eastAsia="方正小标宋_GBK" w:hAnsi="微软雅黑" w:hint="eastAsia"/>
          <w:color w:val="333333"/>
          <w:sz w:val="45"/>
          <w:szCs w:val="45"/>
          <w:shd w:val="clear" w:color="auto" w:fill="FFFFFF"/>
        </w:rPr>
        <w:t>重庆市应急管理局</w:t>
      </w:r>
    </w:p>
    <w:p w:rsidR="001F2A36" w:rsidRDefault="001F2A36" w:rsidP="001F2A36">
      <w:pPr>
        <w:pStyle w:val="a3"/>
        <w:shd w:val="clear" w:color="auto" w:fill="FFFFFF"/>
        <w:spacing w:before="0" w:beforeAutospacing="0" w:after="300" w:afterAutospacing="0" w:line="600" w:lineRule="atLeast"/>
        <w:jc w:val="center"/>
        <w:rPr>
          <w:rFonts w:ascii="微软雅黑" w:eastAsia="微软雅黑" w:hAnsi="微软雅黑" w:hint="eastAsia"/>
          <w:color w:val="333333"/>
        </w:rPr>
      </w:pPr>
      <w:r>
        <w:rPr>
          <w:rFonts w:ascii="方正小标宋_GBK" w:eastAsia="方正小标宋_GBK" w:hAnsi="微软雅黑" w:hint="eastAsia"/>
          <w:color w:val="333333"/>
          <w:sz w:val="45"/>
          <w:szCs w:val="45"/>
          <w:shd w:val="clear" w:color="auto" w:fill="FFFFFF"/>
        </w:rPr>
        <w:t>关于印发《重庆市安全评价检测检验机构</w:t>
      </w:r>
    </w:p>
    <w:p w:rsidR="001F2A36" w:rsidRDefault="001F2A36" w:rsidP="001F2A36">
      <w:pPr>
        <w:pStyle w:val="a3"/>
        <w:shd w:val="clear" w:color="auto" w:fill="FFFFFF"/>
        <w:spacing w:before="0" w:beforeAutospacing="0" w:after="300" w:afterAutospacing="0" w:line="600" w:lineRule="atLeast"/>
        <w:jc w:val="center"/>
        <w:rPr>
          <w:rFonts w:ascii="微软雅黑" w:eastAsia="微软雅黑" w:hAnsi="微软雅黑" w:hint="eastAsia"/>
          <w:color w:val="333333"/>
        </w:rPr>
      </w:pPr>
      <w:r>
        <w:rPr>
          <w:rFonts w:ascii="方正小标宋_GBK" w:eastAsia="方正小标宋_GBK" w:hAnsi="微软雅黑" w:hint="eastAsia"/>
          <w:color w:val="333333"/>
          <w:sz w:val="45"/>
          <w:szCs w:val="45"/>
          <w:shd w:val="clear" w:color="auto" w:fill="FFFFFF"/>
        </w:rPr>
        <w:t>管理实施办法的通知》核心条款解读</w:t>
      </w:r>
    </w:p>
    <w:p w:rsidR="001F2A36" w:rsidRDefault="001F2A36" w:rsidP="001F2A36">
      <w:pPr>
        <w:pStyle w:val="a3"/>
        <w:shd w:val="clear" w:color="auto" w:fill="FFFFFF"/>
        <w:spacing w:before="0" w:beforeAutospacing="0" w:after="180" w:afterAutospacing="0" w:line="600" w:lineRule="atLeast"/>
        <w:ind w:firstLine="480"/>
        <w:jc w:val="both"/>
        <w:rPr>
          <w:rFonts w:ascii="微软雅黑" w:eastAsia="微软雅黑" w:hAnsi="微软雅黑" w:hint="eastAsia"/>
          <w:color w:val="333333"/>
        </w:rPr>
      </w:pPr>
      <w:r>
        <w:rPr>
          <w:rFonts w:ascii="方正仿宋_GBK" w:eastAsia="方正仿宋_GBK" w:hAnsi="微软雅黑" w:hint="eastAsia"/>
          <w:color w:val="000000"/>
          <w:sz w:val="32"/>
          <w:szCs w:val="32"/>
        </w:rPr>
        <w:t>一、编制目的</w:t>
      </w:r>
    </w:p>
    <w:p w:rsidR="001F2A36" w:rsidRDefault="001F2A36" w:rsidP="001F2A36">
      <w:pPr>
        <w:pStyle w:val="a3"/>
        <w:shd w:val="clear" w:color="auto" w:fill="FFFFFF"/>
        <w:spacing w:before="0" w:beforeAutospacing="0" w:after="180" w:afterAutospacing="0" w:line="600" w:lineRule="atLeast"/>
        <w:ind w:firstLine="480"/>
        <w:jc w:val="both"/>
        <w:rPr>
          <w:rFonts w:ascii="微软雅黑" w:eastAsia="微软雅黑" w:hAnsi="微软雅黑" w:hint="eastAsia"/>
          <w:color w:val="333333"/>
        </w:rPr>
      </w:pPr>
      <w:r>
        <w:rPr>
          <w:rFonts w:ascii="方正仿宋_GBK" w:eastAsia="方正仿宋_GBK" w:hAnsi="微软雅黑" w:hint="eastAsia"/>
          <w:color w:val="000000"/>
          <w:sz w:val="32"/>
          <w:szCs w:val="32"/>
        </w:rPr>
        <w:t>问：实施办法出台意义？</w:t>
      </w:r>
    </w:p>
    <w:p w:rsidR="001F2A36" w:rsidRDefault="001F2A36" w:rsidP="001F2A36">
      <w:pPr>
        <w:pStyle w:val="a3"/>
        <w:shd w:val="clear" w:color="auto" w:fill="FFFFFF"/>
        <w:spacing w:before="0" w:beforeAutospacing="0" w:after="180" w:afterAutospacing="0" w:line="600" w:lineRule="atLeast"/>
        <w:ind w:firstLine="480"/>
        <w:jc w:val="both"/>
        <w:rPr>
          <w:rFonts w:ascii="微软雅黑" w:eastAsia="微软雅黑" w:hAnsi="微软雅黑" w:hint="eastAsia"/>
          <w:color w:val="333333"/>
        </w:rPr>
      </w:pPr>
      <w:r>
        <w:rPr>
          <w:rFonts w:ascii="方正仿宋_GBK" w:eastAsia="方正仿宋_GBK" w:hAnsi="微软雅黑" w:hint="eastAsia"/>
          <w:color w:val="000000"/>
          <w:sz w:val="32"/>
          <w:szCs w:val="32"/>
        </w:rPr>
        <w:t>答：为了加强安全评价机构、安全生产检测检验机构（以下统称安全评价检测检验机构）的管理，规范安全评价、安全生产检测检验行为，依据《中华人民共和国安全生产法》《中华人民共和国行政许可法》《安全评价检测检验机构管理办法》《重庆市安全生产条例》等有关规定，结合《应急管理部关于认真贯彻落实安全评价检测检验机构管理办法的通知》，制定《重庆市安全评价检测检验机构管理实施办法》（以下简称“实施办法”）。</w:t>
      </w:r>
    </w:p>
    <w:p w:rsidR="001F2A36" w:rsidRDefault="001F2A36" w:rsidP="001F2A36">
      <w:pPr>
        <w:pStyle w:val="a3"/>
        <w:shd w:val="clear" w:color="auto" w:fill="FFFFFF"/>
        <w:spacing w:before="0" w:beforeAutospacing="0" w:after="180" w:afterAutospacing="0" w:line="600" w:lineRule="atLeast"/>
        <w:ind w:firstLine="480"/>
        <w:jc w:val="both"/>
        <w:rPr>
          <w:rFonts w:ascii="微软雅黑" w:eastAsia="微软雅黑" w:hAnsi="微软雅黑" w:hint="eastAsia"/>
          <w:color w:val="333333"/>
        </w:rPr>
      </w:pPr>
      <w:r>
        <w:rPr>
          <w:rFonts w:ascii="方正仿宋_GBK" w:eastAsia="方正仿宋_GBK" w:hAnsi="微软雅黑" w:hint="eastAsia"/>
          <w:color w:val="000000"/>
          <w:sz w:val="32"/>
          <w:szCs w:val="32"/>
        </w:rPr>
        <w:t>二、适用范围</w:t>
      </w:r>
    </w:p>
    <w:p w:rsidR="001F2A36" w:rsidRDefault="001F2A36" w:rsidP="001F2A36">
      <w:pPr>
        <w:pStyle w:val="a3"/>
        <w:shd w:val="clear" w:color="auto" w:fill="FFFFFF"/>
        <w:spacing w:before="0" w:beforeAutospacing="0" w:after="180" w:afterAutospacing="0" w:line="600" w:lineRule="atLeast"/>
        <w:ind w:firstLine="480"/>
        <w:jc w:val="both"/>
        <w:rPr>
          <w:rFonts w:ascii="微软雅黑" w:eastAsia="微软雅黑" w:hAnsi="微软雅黑" w:hint="eastAsia"/>
          <w:color w:val="333333"/>
        </w:rPr>
      </w:pPr>
      <w:r>
        <w:rPr>
          <w:rFonts w:ascii="方正仿宋_GBK" w:eastAsia="方正仿宋_GBK" w:hAnsi="微软雅黑" w:hint="eastAsia"/>
          <w:color w:val="000000"/>
          <w:sz w:val="32"/>
          <w:szCs w:val="32"/>
        </w:rPr>
        <w:t>问：适用范围？</w:t>
      </w:r>
    </w:p>
    <w:p w:rsidR="001F2A36" w:rsidRDefault="001F2A36" w:rsidP="001F2A36">
      <w:pPr>
        <w:pStyle w:val="a3"/>
        <w:shd w:val="clear" w:color="auto" w:fill="FFFFFF"/>
        <w:spacing w:before="0" w:beforeAutospacing="0" w:after="180" w:afterAutospacing="0" w:line="600" w:lineRule="atLeast"/>
        <w:ind w:firstLine="480"/>
        <w:jc w:val="both"/>
        <w:rPr>
          <w:rFonts w:ascii="微软雅黑" w:eastAsia="微软雅黑" w:hAnsi="微软雅黑" w:hint="eastAsia"/>
          <w:color w:val="333333"/>
        </w:rPr>
      </w:pPr>
      <w:r>
        <w:rPr>
          <w:rFonts w:ascii="方正仿宋_GBK" w:eastAsia="方正仿宋_GBK" w:hAnsi="微软雅黑" w:hint="eastAsia"/>
          <w:color w:val="000000"/>
          <w:sz w:val="32"/>
          <w:szCs w:val="32"/>
        </w:rPr>
        <w:t>答：在重庆市申请安全评价、检测检验机构资质，在重庆市从事法定的安全评价、检测检验服务的机构，以及应急管</w:t>
      </w:r>
      <w:r>
        <w:rPr>
          <w:rFonts w:ascii="方正仿宋_GBK" w:eastAsia="方正仿宋_GBK" w:hAnsi="微软雅黑" w:hint="eastAsia"/>
          <w:color w:val="000000"/>
          <w:sz w:val="32"/>
          <w:szCs w:val="32"/>
        </w:rPr>
        <w:lastRenderedPageBreak/>
        <w:t>理部门实施安全评价检测检验机构资质认可和监督管理适用本实施办法。</w:t>
      </w:r>
    </w:p>
    <w:p w:rsidR="001F2A36" w:rsidRDefault="001F2A36" w:rsidP="001F2A36">
      <w:pPr>
        <w:pStyle w:val="a3"/>
        <w:shd w:val="clear" w:color="auto" w:fill="FFFFFF"/>
        <w:spacing w:before="0" w:beforeAutospacing="0" w:after="180" w:afterAutospacing="0" w:line="600" w:lineRule="atLeast"/>
        <w:ind w:firstLine="480"/>
        <w:jc w:val="both"/>
        <w:rPr>
          <w:rFonts w:ascii="微软雅黑" w:eastAsia="微软雅黑" w:hAnsi="微软雅黑" w:hint="eastAsia"/>
          <w:color w:val="333333"/>
        </w:rPr>
      </w:pPr>
      <w:r>
        <w:rPr>
          <w:rFonts w:ascii="方正仿宋_GBK" w:eastAsia="方正仿宋_GBK" w:hAnsi="微软雅黑" w:hint="eastAsia"/>
          <w:color w:val="000000"/>
          <w:sz w:val="32"/>
          <w:szCs w:val="32"/>
        </w:rPr>
        <w:t>三、工作开展</w:t>
      </w:r>
    </w:p>
    <w:p w:rsidR="001F2A36" w:rsidRDefault="001F2A36" w:rsidP="001F2A36">
      <w:pPr>
        <w:pStyle w:val="a3"/>
        <w:shd w:val="clear" w:color="auto" w:fill="FFFFFF"/>
        <w:spacing w:before="0" w:beforeAutospacing="0" w:after="180" w:afterAutospacing="0" w:line="600" w:lineRule="atLeast"/>
        <w:ind w:firstLine="480"/>
        <w:jc w:val="both"/>
        <w:rPr>
          <w:rFonts w:ascii="微软雅黑" w:eastAsia="微软雅黑" w:hAnsi="微软雅黑" w:hint="eastAsia"/>
          <w:color w:val="333333"/>
        </w:rPr>
      </w:pPr>
      <w:r>
        <w:rPr>
          <w:rFonts w:ascii="方正仿宋_GBK" w:eastAsia="方正仿宋_GBK" w:hAnsi="微软雅黑" w:hint="eastAsia"/>
          <w:color w:val="000000"/>
          <w:sz w:val="32"/>
          <w:szCs w:val="32"/>
        </w:rPr>
        <w:t>问：审批权限和执法范围？</w:t>
      </w:r>
    </w:p>
    <w:p w:rsidR="001F2A36" w:rsidRDefault="001F2A36" w:rsidP="001F2A36">
      <w:pPr>
        <w:pStyle w:val="a3"/>
        <w:shd w:val="clear" w:color="auto" w:fill="FFFFFF"/>
        <w:spacing w:before="0" w:beforeAutospacing="0" w:after="180" w:afterAutospacing="0" w:line="600" w:lineRule="atLeast"/>
        <w:ind w:firstLine="480"/>
        <w:jc w:val="both"/>
        <w:rPr>
          <w:rFonts w:ascii="微软雅黑" w:eastAsia="微软雅黑" w:hAnsi="微软雅黑" w:hint="eastAsia"/>
          <w:color w:val="333333"/>
        </w:rPr>
      </w:pPr>
      <w:r>
        <w:rPr>
          <w:rFonts w:ascii="方正仿宋_GBK" w:eastAsia="方正仿宋_GBK" w:hAnsi="微软雅黑" w:hint="eastAsia"/>
          <w:color w:val="000000"/>
          <w:sz w:val="32"/>
          <w:szCs w:val="32"/>
        </w:rPr>
        <w:t>答：市应急局负责安全评价检测检验机构资质认可和监督管理工作，各区县（自治县）应急管理部门、煤矿安全生产监督管理部门按照各自的职责，对安全评价检测检验机构执业行为实施监督检查，并对发现的违法行为依法实施行政处罚。</w:t>
      </w:r>
    </w:p>
    <w:p w:rsidR="001F2A36" w:rsidRDefault="001F2A36" w:rsidP="001F2A36">
      <w:pPr>
        <w:pStyle w:val="a3"/>
        <w:shd w:val="clear" w:color="auto" w:fill="FFFFFF"/>
        <w:spacing w:before="0" w:beforeAutospacing="0" w:after="180" w:afterAutospacing="0" w:line="600" w:lineRule="atLeast"/>
        <w:ind w:firstLine="480"/>
        <w:jc w:val="both"/>
        <w:rPr>
          <w:rFonts w:ascii="微软雅黑" w:eastAsia="微软雅黑" w:hAnsi="微软雅黑" w:hint="eastAsia"/>
          <w:color w:val="333333"/>
        </w:rPr>
      </w:pPr>
      <w:r>
        <w:rPr>
          <w:rFonts w:ascii="方正仿宋_GBK" w:eastAsia="方正仿宋_GBK" w:hAnsi="微软雅黑" w:hint="eastAsia"/>
          <w:color w:val="000000"/>
          <w:sz w:val="32"/>
          <w:szCs w:val="32"/>
        </w:rPr>
        <w:t>问：如何提交受理申请？</w:t>
      </w:r>
    </w:p>
    <w:p w:rsidR="001F2A36" w:rsidRDefault="001F2A36" w:rsidP="001F2A36">
      <w:pPr>
        <w:pStyle w:val="a3"/>
        <w:shd w:val="clear" w:color="auto" w:fill="FFFFFF"/>
        <w:spacing w:before="0" w:beforeAutospacing="0" w:after="180" w:afterAutospacing="0" w:line="600" w:lineRule="atLeast"/>
        <w:ind w:firstLine="480"/>
        <w:jc w:val="both"/>
        <w:rPr>
          <w:rFonts w:ascii="微软雅黑" w:eastAsia="微软雅黑" w:hAnsi="微软雅黑" w:hint="eastAsia"/>
          <w:color w:val="333333"/>
        </w:rPr>
      </w:pPr>
      <w:r>
        <w:rPr>
          <w:rFonts w:ascii="方正仿宋_GBK" w:eastAsia="方正仿宋_GBK" w:hAnsi="微软雅黑" w:hint="eastAsia"/>
          <w:color w:val="000000"/>
          <w:sz w:val="32"/>
          <w:szCs w:val="32"/>
        </w:rPr>
        <w:t>答：符合实施办法规定条件的申请人申请安全评价检测检验机构资质的，应当将申请材料报送市应急局。市应急局自收到申请材料之日起五个工作日内，对材料齐全、符合规定形式的申请，予以受理，并出具书面受理文书（或网审文书）；对材料不齐全或者不符合规定形式的，当场或者五个工作日内一次性告知申请人需要补正的全部内容；对不予受理的，说明理由并出具书面凭证（或网审文书）。</w:t>
      </w:r>
    </w:p>
    <w:p w:rsidR="001F2A36" w:rsidRDefault="001F2A36" w:rsidP="001F2A36">
      <w:pPr>
        <w:pStyle w:val="a3"/>
        <w:shd w:val="clear" w:color="auto" w:fill="FFFFFF"/>
        <w:spacing w:before="0" w:beforeAutospacing="0" w:after="180" w:afterAutospacing="0" w:line="600" w:lineRule="atLeast"/>
        <w:ind w:firstLine="480"/>
        <w:jc w:val="both"/>
        <w:rPr>
          <w:rFonts w:ascii="微软雅黑" w:eastAsia="微软雅黑" w:hAnsi="微软雅黑" w:hint="eastAsia"/>
          <w:color w:val="333333"/>
        </w:rPr>
      </w:pPr>
      <w:r>
        <w:rPr>
          <w:rFonts w:ascii="方正仿宋_GBK" w:eastAsia="方正仿宋_GBK" w:hAnsi="微软雅黑" w:hint="eastAsia"/>
          <w:color w:val="000000"/>
          <w:sz w:val="32"/>
          <w:szCs w:val="32"/>
        </w:rPr>
        <w:t>问：审批时限？</w:t>
      </w:r>
    </w:p>
    <w:p w:rsidR="001F2A36" w:rsidRDefault="001F2A36" w:rsidP="001F2A36">
      <w:pPr>
        <w:pStyle w:val="a3"/>
        <w:shd w:val="clear" w:color="auto" w:fill="FFFFFF"/>
        <w:spacing w:before="0" w:beforeAutospacing="0" w:after="180" w:afterAutospacing="0" w:line="600" w:lineRule="atLeast"/>
        <w:ind w:firstLine="480"/>
        <w:jc w:val="both"/>
        <w:rPr>
          <w:rFonts w:ascii="微软雅黑" w:eastAsia="微软雅黑" w:hAnsi="微软雅黑" w:hint="eastAsia"/>
          <w:color w:val="333333"/>
        </w:rPr>
      </w:pPr>
      <w:r>
        <w:rPr>
          <w:rFonts w:ascii="方正仿宋_GBK" w:eastAsia="方正仿宋_GBK" w:hAnsi="微软雅黑" w:hint="eastAsia"/>
          <w:color w:val="000000"/>
          <w:sz w:val="32"/>
          <w:szCs w:val="32"/>
        </w:rPr>
        <w:t>答：市应急局自受理之日起二十个工作日内，对审查合格的，在本部门网站予以公告，公开有关信息，颁发资质证书，</w:t>
      </w:r>
      <w:r>
        <w:rPr>
          <w:rFonts w:ascii="方正仿宋_GBK" w:eastAsia="方正仿宋_GBK" w:hAnsi="微软雅黑" w:hint="eastAsia"/>
          <w:color w:val="000000"/>
          <w:sz w:val="32"/>
          <w:szCs w:val="32"/>
        </w:rPr>
        <w:lastRenderedPageBreak/>
        <w:t>并将相关信息纳入安全评价检测检验机构信息查询系统；对审查不合格的，不予颁发资质证书，说明理由并出具书面凭证（或网审文书）。</w:t>
      </w:r>
    </w:p>
    <w:p w:rsidR="001F2A36" w:rsidRDefault="001F2A36" w:rsidP="001F2A36">
      <w:pPr>
        <w:pStyle w:val="a3"/>
        <w:shd w:val="clear" w:color="auto" w:fill="FFFFFF"/>
        <w:spacing w:before="0" w:beforeAutospacing="0" w:after="180" w:afterAutospacing="0" w:line="600" w:lineRule="atLeast"/>
        <w:ind w:firstLine="480"/>
        <w:jc w:val="both"/>
        <w:rPr>
          <w:rFonts w:ascii="微软雅黑" w:eastAsia="微软雅黑" w:hAnsi="微软雅黑" w:hint="eastAsia"/>
          <w:color w:val="333333"/>
        </w:rPr>
      </w:pPr>
      <w:r>
        <w:rPr>
          <w:rFonts w:ascii="方正仿宋_GBK" w:eastAsia="方正仿宋_GBK" w:hAnsi="微软雅黑" w:hint="eastAsia"/>
          <w:color w:val="000000"/>
          <w:sz w:val="32"/>
          <w:szCs w:val="32"/>
        </w:rPr>
        <w:t>市应急局进行资质审批时，需要专家评审的，专家评审时间不计入二十个工作日审查期限内，但最长不超过三个月。</w:t>
      </w:r>
    </w:p>
    <w:p w:rsidR="001F2A36" w:rsidRDefault="001F2A36" w:rsidP="001F2A36">
      <w:pPr>
        <w:pStyle w:val="a3"/>
        <w:shd w:val="clear" w:color="auto" w:fill="FFFFFF"/>
        <w:spacing w:before="0" w:beforeAutospacing="0" w:after="180" w:afterAutospacing="0" w:line="600" w:lineRule="atLeast"/>
        <w:ind w:firstLine="480"/>
        <w:jc w:val="both"/>
        <w:rPr>
          <w:rFonts w:ascii="微软雅黑" w:eastAsia="微软雅黑" w:hAnsi="微软雅黑" w:hint="eastAsia"/>
          <w:color w:val="333333"/>
        </w:rPr>
      </w:pPr>
      <w:r>
        <w:rPr>
          <w:rFonts w:ascii="方正仿宋_GBK" w:eastAsia="方正仿宋_GBK" w:hAnsi="微软雅黑" w:hint="eastAsia"/>
          <w:color w:val="000000"/>
          <w:sz w:val="32"/>
          <w:szCs w:val="32"/>
        </w:rPr>
        <w:t>五、资质有效期？</w:t>
      </w:r>
    </w:p>
    <w:p w:rsidR="001F2A36" w:rsidRDefault="001F2A36" w:rsidP="001F2A36">
      <w:pPr>
        <w:pStyle w:val="a3"/>
        <w:shd w:val="clear" w:color="auto" w:fill="FFFFFF"/>
        <w:spacing w:before="0" w:beforeAutospacing="0" w:after="180" w:afterAutospacing="0" w:line="600" w:lineRule="atLeast"/>
        <w:ind w:firstLine="480"/>
        <w:jc w:val="both"/>
        <w:rPr>
          <w:rFonts w:ascii="微软雅黑" w:eastAsia="微软雅黑" w:hAnsi="微软雅黑" w:hint="eastAsia"/>
          <w:color w:val="333333"/>
        </w:rPr>
      </w:pPr>
      <w:r>
        <w:rPr>
          <w:rFonts w:ascii="方正仿宋_GBK" w:eastAsia="方正仿宋_GBK" w:hAnsi="微软雅黑" w:hint="eastAsia"/>
          <w:color w:val="000000"/>
          <w:sz w:val="32"/>
          <w:szCs w:val="32"/>
        </w:rPr>
        <w:t>答：安全评价检测检验机构资质证书有效期五年。资质证书有效期届满需要延续的，应当在有效期届满三个月前向市应急局提出申请。市应急局收到申请后应当按照实施办法的规定办理。</w:t>
      </w:r>
    </w:p>
    <w:p w:rsidR="001F2A36" w:rsidRDefault="001F2A36" w:rsidP="001F2A36">
      <w:pPr>
        <w:pStyle w:val="a3"/>
        <w:shd w:val="clear" w:color="auto" w:fill="FFFFFF"/>
        <w:spacing w:before="0" w:beforeAutospacing="0" w:after="180" w:afterAutospacing="0" w:line="600" w:lineRule="atLeast"/>
        <w:ind w:firstLine="480"/>
        <w:jc w:val="both"/>
        <w:rPr>
          <w:rFonts w:ascii="微软雅黑" w:eastAsia="微软雅黑" w:hAnsi="微软雅黑" w:hint="eastAsia"/>
          <w:color w:val="333333"/>
        </w:rPr>
      </w:pPr>
      <w:r>
        <w:rPr>
          <w:rFonts w:ascii="方正仿宋_GBK" w:eastAsia="方正仿宋_GBK" w:hAnsi="微软雅黑" w:hint="eastAsia"/>
          <w:color w:val="000000"/>
          <w:sz w:val="32"/>
          <w:szCs w:val="32"/>
        </w:rPr>
        <w:t>六、部分术语解释。</w:t>
      </w:r>
    </w:p>
    <w:p w:rsidR="001F2A36" w:rsidRDefault="001F2A36" w:rsidP="001F2A36">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方正仿宋_GBK" w:eastAsia="方正仿宋_GBK" w:hAnsi="微软雅黑" w:hint="eastAsia"/>
          <w:color w:val="000000"/>
          <w:sz w:val="32"/>
          <w:szCs w:val="32"/>
        </w:rPr>
        <w:t> </w:t>
      </w:r>
      <w:r>
        <w:rPr>
          <w:rFonts w:ascii="方正仿宋_GBK" w:eastAsia="方正仿宋_GBK" w:hAnsi="微软雅黑" w:hint="eastAsia"/>
          <w:color w:val="000000"/>
          <w:sz w:val="32"/>
          <w:szCs w:val="32"/>
        </w:rPr>
        <w:t> </w:t>
      </w:r>
      <w:r>
        <w:rPr>
          <w:rFonts w:ascii="方正仿宋_GBK" w:eastAsia="方正仿宋_GBK" w:hAnsi="微软雅黑" w:hint="eastAsia"/>
          <w:color w:val="000000"/>
          <w:sz w:val="32"/>
          <w:szCs w:val="32"/>
        </w:rPr>
        <w:t> </w:t>
      </w:r>
      <w:r>
        <w:rPr>
          <w:rFonts w:ascii="方正仿宋_GBK" w:eastAsia="方正仿宋_GBK" w:hAnsi="微软雅黑" w:hint="eastAsia"/>
          <w:color w:val="000000"/>
          <w:sz w:val="32"/>
          <w:szCs w:val="32"/>
        </w:rPr>
        <w:t> </w:t>
      </w:r>
      <w:r>
        <w:rPr>
          <w:rFonts w:ascii="方正仿宋_GBK" w:eastAsia="方正仿宋_GBK" w:hAnsi="微软雅黑" w:hint="eastAsia"/>
          <w:color w:val="000000"/>
          <w:sz w:val="32"/>
          <w:szCs w:val="32"/>
        </w:rPr>
        <w:t>1. 固定资产，可以由申请单位提供具有法律效力的资产评估证明，也可按照国务院清理证明事项相关要求，由申请单位提供具有法定效力的书面承诺。</w:t>
      </w:r>
    </w:p>
    <w:p w:rsidR="001F2A36" w:rsidRDefault="001F2A36" w:rsidP="001F2A36">
      <w:pPr>
        <w:pStyle w:val="a3"/>
        <w:shd w:val="clear" w:color="auto" w:fill="FFFFFF"/>
        <w:spacing w:before="0" w:beforeAutospacing="0" w:after="0" w:afterAutospacing="0" w:line="600" w:lineRule="atLeast"/>
        <w:ind w:firstLine="645"/>
        <w:rPr>
          <w:rFonts w:ascii="微软雅黑" w:eastAsia="微软雅黑" w:hAnsi="微软雅黑" w:hint="eastAsia"/>
          <w:color w:val="333333"/>
        </w:rPr>
      </w:pPr>
      <w:r>
        <w:rPr>
          <w:rFonts w:ascii="方正仿宋_GBK" w:eastAsia="方正仿宋_GBK" w:hAnsi="微软雅黑" w:hint="eastAsia"/>
          <w:color w:val="000000"/>
          <w:sz w:val="32"/>
          <w:szCs w:val="32"/>
        </w:rPr>
        <w:t>2. 安全生产检测检验机构通用能力，主要依据《安全生产检测检验机构能力的通用要求》（AQ/T8006-2018）等相关标准予以确认。</w:t>
      </w:r>
    </w:p>
    <w:p w:rsidR="001F2A36" w:rsidRDefault="001F2A36" w:rsidP="001F2A36">
      <w:pPr>
        <w:pStyle w:val="a3"/>
        <w:shd w:val="clear" w:color="auto" w:fill="FFFFFF"/>
        <w:spacing w:before="0" w:beforeAutospacing="0" w:after="0" w:afterAutospacing="0" w:line="600" w:lineRule="atLeast"/>
        <w:ind w:firstLine="645"/>
        <w:rPr>
          <w:rFonts w:ascii="微软雅黑" w:eastAsia="微软雅黑" w:hAnsi="微软雅黑" w:hint="eastAsia"/>
          <w:color w:val="333333"/>
        </w:rPr>
      </w:pPr>
      <w:r>
        <w:rPr>
          <w:rFonts w:ascii="方正仿宋_GBK" w:eastAsia="方正仿宋_GBK" w:hAnsi="微软雅黑" w:hint="eastAsia"/>
          <w:color w:val="000000"/>
          <w:sz w:val="32"/>
          <w:szCs w:val="32"/>
        </w:rPr>
        <w:t>3 实验室条件变化，主要指实验室地址、环境、设备设施等发生变化的情形。</w:t>
      </w:r>
    </w:p>
    <w:p w:rsidR="001F2A36" w:rsidRDefault="001F2A36" w:rsidP="001F2A36">
      <w:pPr>
        <w:pStyle w:val="a3"/>
        <w:shd w:val="clear" w:color="auto" w:fill="FFFFFF"/>
        <w:spacing w:before="0" w:beforeAutospacing="0" w:after="0" w:afterAutospacing="0" w:line="600" w:lineRule="atLeast"/>
        <w:ind w:firstLine="645"/>
        <w:rPr>
          <w:rFonts w:ascii="微软雅黑" w:eastAsia="微软雅黑" w:hAnsi="微软雅黑" w:hint="eastAsia"/>
          <w:color w:val="333333"/>
        </w:rPr>
      </w:pPr>
      <w:r>
        <w:rPr>
          <w:rFonts w:ascii="方正仿宋_GBK" w:eastAsia="方正仿宋_GBK" w:hAnsi="微软雅黑" w:hint="eastAsia"/>
          <w:color w:val="000000"/>
          <w:sz w:val="32"/>
          <w:szCs w:val="32"/>
        </w:rPr>
        <w:lastRenderedPageBreak/>
        <w:t>4. 安全生产检测检验机构取得资质一年以上，需要变更业务范围的，主要指机构申请增加检测检验对象、变更依据标准的情形。</w:t>
      </w:r>
    </w:p>
    <w:p w:rsidR="001F2A36" w:rsidRDefault="001F2A36" w:rsidP="001F2A36">
      <w:pPr>
        <w:pStyle w:val="a3"/>
        <w:shd w:val="clear" w:color="auto" w:fill="FFFFFF"/>
        <w:spacing w:before="0" w:beforeAutospacing="0" w:after="0" w:afterAutospacing="0" w:line="600" w:lineRule="atLeast"/>
        <w:ind w:firstLine="645"/>
        <w:rPr>
          <w:rFonts w:ascii="微软雅黑" w:eastAsia="微软雅黑" w:hAnsi="微软雅黑" w:hint="eastAsia"/>
          <w:color w:val="333333"/>
        </w:rPr>
      </w:pPr>
      <w:r>
        <w:rPr>
          <w:rFonts w:ascii="方正仿宋_GBK" w:eastAsia="方正仿宋_GBK" w:hAnsi="微软雅黑" w:hint="eastAsia"/>
          <w:color w:val="000000"/>
          <w:sz w:val="32"/>
          <w:szCs w:val="32"/>
        </w:rPr>
        <w:t>5. 专职安全评价师，主要指取得安全评价师职业资格，与从业单位建立法定劳动关系，并由从业单位缴纳“五险”（事业单位缴存住房公积金）的人员。</w:t>
      </w:r>
    </w:p>
    <w:p w:rsidR="001F2A36" w:rsidRDefault="001F2A36" w:rsidP="001F2A36">
      <w:pPr>
        <w:pStyle w:val="a3"/>
        <w:shd w:val="clear" w:color="auto" w:fill="FFFFFF"/>
        <w:spacing w:before="0" w:beforeAutospacing="0" w:after="0" w:afterAutospacing="0" w:line="600" w:lineRule="atLeast"/>
        <w:ind w:firstLine="645"/>
        <w:rPr>
          <w:rFonts w:ascii="微软雅黑" w:eastAsia="微软雅黑" w:hAnsi="微软雅黑" w:hint="eastAsia"/>
          <w:color w:val="333333"/>
        </w:rPr>
      </w:pPr>
      <w:r>
        <w:rPr>
          <w:rFonts w:ascii="方正仿宋_GBK" w:eastAsia="方正仿宋_GBK" w:hAnsi="微软雅黑" w:hint="eastAsia"/>
          <w:color w:val="000000"/>
          <w:sz w:val="32"/>
          <w:szCs w:val="32"/>
        </w:rPr>
        <w:t>6. 安全评价师专业能力认定，可以依据其所学基础专业（详见附件2）、取得的技术职称、发表的论文等予以认定，也可依据其注册安全工程师等职业资格确认的专业等同认定。为突出安全评价师的专业性，每名安全评价师所认定的专业能力原则上不超过2个。</w:t>
      </w:r>
    </w:p>
    <w:p w:rsidR="001F2A36" w:rsidRDefault="001F2A36" w:rsidP="001F2A36">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方正仿宋_GBK" w:eastAsia="方正仿宋_GBK" w:hAnsi="微软雅黑" w:hint="eastAsia"/>
          <w:color w:val="000000"/>
          <w:sz w:val="32"/>
          <w:szCs w:val="32"/>
        </w:rPr>
        <w:t> </w:t>
      </w:r>
    </w:p>
    <w:p w:rsidR="00711107" w:rsidRDefault="00711107">
      <w:bookmarkStart w:id="0" w:name="_GoBack"/>
      <w:bookmarkEnd w:id="0"/>
    </w:p>
    <w:sectPr w:rsidR="007111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仿宋_GBK">
    <w:panose1 w:val="03000509000000000000"/>
    <w:charset w:val="86"/>
    <w:family w:val="script"/>
    <w:pitch w:val="fixed"/>
    <w:sig w:usb0="00000001" w:usb1="080E0000" w:usb2="00000010" w:usb3="00000000" w:csb0="00040000" w:csb1="00000000"/>
  </w:font>
  <w:font w:name="等线 Light">
    <w:altName w:val="宋体"/>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A36"/>
    <w:rsid w:val="001F2A36"/>
    <w:rsid w:val="00711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C8C51B-50DC-402D-865E-73E54B2B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2A3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76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205</Words>
  <Characters>1171</Characters>
  <Application>Microsoft Office Word</Application>
  <DocSecurity>0</DocSecurity>
  <Lines>9</Lines>
  <Paragraphs>2</Paragraphs>
  <ScaleCrop>false</ScaleCrop>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2021-02-10T02:26:00Z</dcterms:created>
  <dcterms:modified xsi:type="dcterms:W3CDTF">2021-02-10T02:26:00Z</dcterms:modified>
</cp:coreProperties>
</file>