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5E3C">
      <w:pPr>
        <w:pStyle w:val="a7"/>
        <w:widowControl/>
        <w:spacing w:before="0" w:beforeAutospacing="0" w:after="0" w:afterAutospacing="0" w:line="600" w:lineRule="exact"/>
        <w:jc w:val="center"/>
        <w:rPr>
          <w:rStyle w:val="a8"/>
          <w:rFonts w:ascii="方正小标宋_GBK" w:eastAsia="方正小标宋_GBK" w:hAnsi="方正小标宋_GBK" w:cs="方正小标宋_GBK" w:hint="eastAsia"/>
          <w:b w:val="0"/>
          <w:bCs/>
          <w:sz w:val="44"/>
          <w:szCs w:val="44"/>
        </w:rPr>
      </w:pPr>
      <w:bookmarkStart w:id="0" w:name="_GoBack"/>
      <w:bookmarkEnd w:id="0"/>
      <w:r>
        <w:rPr>
          <w:rStyle w:val="a8"/>
          <w:rFonts w:ascii="方正小标宋_GBK" w:eastAsia="方正小标宋_GBK" w:hAnsi="方正小标宋_GBK" w:cs="方正小标宋_GBK" w:hint="eastAsia"/>
          <w:b w:val="0"/>
          <w:bCs/>
          <w:sz w:val="44"/>
          <w:szCs w:val="44"/>
        </w:rPr>
        <w:t>重庆市渝北区人民政府龙塔街道办事处</w:t>
      </w:r>
    </w:p>
    <w:p w:rsidR="00000000" w:rsidRDefault="00F65E3C">
      <w:pPr>
        <w:pStyle w:val="a7"/>
        <w:widowControl/>
        <w:spacing w:before="0" w:beforeAutospacing="0" w:after="0" w:afterAutospacing="0" w:line="600" w:lineRule="exact"/>
        <w:jc w:val="center"/>
        <w:rPr>
          <w:rFonts w:ascii="方正小标宋_GBK" w:eastAsia="方正小标宋_GBK" w:hAnsi="方正小标宋_GBK" w:cs="方正小标宋_GBK" w:hint="eastAsia"/>
          <w:bCs/>
          <w:sz w:val="44"/>
          <w:szCs w:val="44"/>
        </w:rPr>
      </w:pPr>
      <w:r>
        <w:rPr>
          <w:rStyle w:val="a8"/>
          <w:rFonts w:ascii="方正小标宋_GBK" w:eastAsia="方正小标宋_GBK" w:hAnsi="方正小标宋_GBK" w:cs="方正小标宋_GBK" w:hint="eastAsia"/>
          <w:b w:val="0"/>
          <w:bCs/>
          <w:sz w:val="44"/>
          <w:szCs w:val="44"/>
        </w:rPr>
        <w:t>（本级）</w:t>
      </w:r>
    </w:p>
    <w:p w:rsidR="00000000" w:rsidRDefault="00F65E3C">
      <w:pPr>
        <w:pStyle w:val="a7"/>
        <w:widowControl/>
        <w:spacing w:before="0" w:beforeAutospacing="0" w:after="0" w:afterAutospacing="0" w:line="600" w:lineRule="exact"/>
        <w:jc w:val="center"/>
        <w:rPr>
          <w:rStyle w:val="a8"/>
          <w:rFonts w:ascii="方正小标宋_GBK" w:eastAsia="方正小标宋_GBK" w:hAnsi="方正小标宋_GBK" w:cs="方正小标宋_GBK" w:hint="eastAsia"/>
          <w:b w:val="0"/>
          <w:bCs/>
          <w:sz w:val="44"/>
          <w:szCs w:val="44"/>
        </w:rPr>
      </w:pPr>
      <w:r>
        <w:rPr>
          <w:rStyle w:val="a8"/>
          <w:rFonts w:ascii="方正小标宋_GBK" w:eastAsia="方正小标宋_GBK" w:hAnsi="方正小标宋_GBK" w:cs="方正小标宋_GBK" w:hint="eastAsia"/>
          <w:b w:val="0"/>
          <w:bCs/>
          <w:sz w:val="44"/>
          <w:szCs w:val="44"/>
        </w:rPr>
        <w:t>2022</w:t>
      </w:r>
      <w:r>
        <w:rPr>
          <w:rStyle w:val="a8"/>
          <w:rFonts w:ascii="方正小标宋_GBK" w:eastAsia="方正小标宋_GBK" w:hAnsi="方正小标宋_GBK" w:cs="方正小标宋_GBK" w:hint="eastAsia"/>
          <w:b w:val="0"/>
          <w:bCs/>
          <w:sz w:val="44"/>
          <w:szCs w:val="44"/>
        </w:rPr>
        <w:t>年度部门决算情况说明</w:t>
      </w:r>
    </w:p>
    <w:p w:rsidR="00000000" w:rsidRDefault="00F65E3C">
      <w:pPr>
        <w:pStyle w:val="a7"/>
        <w:widowControl/>
        <w:spacing w:before="0" w:beforeAutospacing="0" w:after="0" w:afterAutospacing="0" w:line="600" w:lineRule="exact"/>
        <w:jc w:val="center"/>
        <w:rPr>
          <w:rStyle w:val="a8"/>
          <w:rFonts w:ascii="方正小标宋_GBK" w:eastAsia="方正小标宋_GBK" w:hAnsi="方正小标宋_GBK" w:cs="方正小标宋_GBK" w:hint="eastAsia"/>
          <w:b w:val="0"/>
          <w:bCs/>
          <w:sz w:val="44"/>
          <w:szCs w:val="44"/>
        </w:rPr>
      </w:pPr>
    </w:p>
    <w:p w:rsidR="00000000" w:rsidRDefault="00F65E3C">
      <w:pPr>
        <w:pStyle w:val="a7"/>
        <w:widowControl/>
        <w:spacing w:before="0" w:beforeAutospacing="0" w:after="0" w:afterAutospacing="0" w:line="600" w:lineRule="exact"/>
        <w:ind w:firstLineChars="200" w:firstLine="640"/>
        <w:rPr>
          <w:rStyle w:val="a8"/>
          <w:rFonts w:ascii="Times New Roman" w:eastAsia="方正黑体_GBK" w:hAnsi="Times New Roman" w:hint="eastAsia"/>
          <w:b w:val="0"/>
          <w:bCs/>
          <w:sz w:val="32"/>
          <w:szCs w:val="32"/>
        </w:rPr>
      </w:pPr>
      <w:r>
        <w:rPr>
          <w:rStyle w:val="a8"/>
          <w:rFonts w:ascii="Times New Roman" w:eastAsia="方正黑体_GBK" w:hAnsi="Times New Roman" w:hint="eastAsia"/>
          <w:b w:val="0"/>
          <w:bCs/>
          <w:sz w:val="32"/>
          <w:szCs w:val="32"/>
        </w:rPr>
        <w:t>一、部门基本情况</w:t>
      </w:r>
    </w:p>
    <w:p w:rsidR="00000000" w:rsidRDefault="00F65E3C">
      <w:pPr>
        <w:pStyle w:val="a7"/>
        <w:widowControl/>
        <w:spacing w:before="0" w:beforeAutospacing="0" w:after="0" w:afterAutospacing="0" w:line="600" w:lineRule="exact"/>
        <w:ind w:firstLineChars="200" w:firstLine="640"/>
        <w:rPr>
          <w:rFonts w:ascii="方正楷体_GBK" w:eastAsia="方正楷体_GBK" w:hAnsi="方正楷体_GBK" w:cs="方正楷体_GBK" w:hint="eastAsia"/>
          <w:bCs/>
          <w:sz w:val="32"/>
          <w:szCs w:val="32"/>
        </w:rPr>
      </w:pPr>
      <w:r>
        <w:rPr>
          <w:rStyle w:val="a8"/>
          <w:rFonts w:ascii="方正楷体_GBK" w:eastAsia="方正楷体_GBK" w:hAnsi="方正楷体_GBK" w:cs="方正楷体_GBK" w:hint="eastAsia"/>
          <w:b w:val="0"/>
          <w:bCs/>
          <w:sz w:val="32"/>
          <w:szCs w:val="32"/>
        </w:rPr>
        <w:t>（一）职能职责</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1.</w:t>
      </w:r>
      <w:r>
        <w:rPr>
          <w:rFonts w:ascii="方正仿宋_GBK" w:eastAsia="方正仿宋_GBK" w:hint="eastAsia"/>
          <w:kern w:val="2"/>
          <w:sz w:val="32"/>
          <w:szCs w:val="32"/>
        </w:rPr>
        <w:t>宣传党的路线、方针、政策，执行法律、法规、规章和上级人民政府的决定。</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w:t>
      </w:r>
      <w:r>
        <w:rPr>
          <w:rFonts w:ascii="方正仿宋_GBK" w:eastAsia="方正仿宋_GBK" w:hint="eastAsia"/>
          <w:kern w:val="2"/>
          <w:sz w:val="32"/>
          <w:szCs w:val="32"/>
        </w:rPr>
        <w:t>领导、管理和积极发展街道经济，壮大街道经济实力，加强街道财政预算和收支管理，进行有关统计资料的收集、整理和汇总。</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3.</w:t>
      </w:r>
      <w:r>
        <w:rPr>
          <w:rFonts w:ascii="方正仿宋_GBK" w:eastAsia="方正仿宋_GBK" w:hint="eastAsia"/>
          <w:kern w:val="2"/>
          <w:sz w:val="32"/>
          <w:szCs w:val="32"/>
        </w:rPr>
        <w:t>负责社区管理工作，兴办社会福利事业，加强居委会管理和建设，开展便民利民的社区服务，做好民兵预备役、国防动员和征兵工作。</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4.</w:t>
      </w:r>
      <w:r>
        <w:rPr>
          <w:rFonts w:ascii="方正仿宋_GBK" w:eastAsia="方正仿宋_GBK" w:hint="eastAsia"/>
          <w:kern w:val="2"/>
          <w:sz w:val="32"/>
          <w:szCs w:val="32"/>
        </w:rPr>
        <w:t>开展社会福利、社会救济、社会保障工作，做好城市低保工作，配合有关部门做好防汛、防</w:t>
      </w:r>
      <w:r>
        <w:rPr>
          <w:rFonts w:ascii="方正仿宋_GBK" w:eastAsia="方正仿宋_GBK" w:hint="eastAsia"/>
          <w:kern w:val="2"/>
          <w:sz w:val="32"/>
          <w:szCs w:val="32"/>
        </w:rPr>
        <w:t>火、防震、防灾、救灾和抢险工作。</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5.</w:t>
      </w:r>
      <w:r>
        <w:rPr>
          <w:rFonts w:ascii="方正仿宋_GBK" w:eastAsia="方正仿宋_GBK" w:hint="eastAsia"/>
          <w:kern w:val="2"/>
          <w:sz w:val="32"/>
          <w:szCs w:val="32"/>
        </w:rPr>
        <w:t>负责辖区内市容、环境卫生、绿化美化、环境保护、综合治理等城市管理工作，组织单位和社区居民开展爱国卫生运动，落实门前三包责任制。</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lastRenderedPageBreak/>
        <w:t>6.</w:t>
      </w:r>
      <w:r>
        <w:rPr>
          <w:rFonts w:ascii="方正仿宋_GBK" w:eastAsia="方正仿宋_GBK" w:hint="eastAsia"/>
          <w:kern w:val="2"/>
          <w:sz w:val="32"/>
          <w:szCs w:val="32"/>
        </w:rPr>
        <w:t>开展精神文明建设，负责计划生育、教育、文化、卫生、体育等工作。</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7.</w:t>
      </w:r>
      <w:r>
        <w:rPr>
          <w:rFonts w:ascii="方正仿宋_GBK" w:eastAsia="方正仿宋_GBK" w:hint="eastAsia"/>
          <w:kern w:val="2"/>
          <w:sz w:val="32"/>
          <w:szCs w:val="32"/>
        </w:rPr>
        <w:t>协调市场监管、税务、统计、科普、商业等部门关系。</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8.</w:t>
      </w:r>
      <w:r>
        <w:rPr>
          <w:rFonts w:ascii="方正仿宋_GBK" w:eastAsia="方正仿宋_GBK" w:hint="eastAsia"/>
          <w:kern w:val="2"/>
          <w:sz w:val="32"/>
          <w:szCs w:val="32"/>
        </w:rPr>
        <w:t>维护辖区内社会稳定，组织实施社会治安综合治理规划，搞好辖区内的安全生产工作。</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9.</w:t>
      </w:r>
      <w:r>
        <w:rPr>
          <w:rFonts w:ascii="方正仿宋_GBK" w:eastAsia="方正仿宋_GBK" w:hint="eastAsia"/>
          <w:kern w:val="2"/>
          <w:sz w:val="32"/>
          <w:szCs w:val="32"/>
        </w:rPr>
        <w:t>参与检查、督促新建改建公共建筑、市政设施配套项目的落实、验收工作，协助有关部门对其使用进行管理监督。</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10.</w:t>
      </w:r>
      <w:r>
        <w:rPr>
          <w:rFonts w:ascii="方正仿宋_GBK" w:eastAsia="方正仿宋_GBK" w:hint="eastAsia"/>
          <w:kern w:val="2"/>
          <w:sz w:val="32"/>
          <w:szCs w:val="32"/>
        </w:rPr>
        <w:t>承办区政府交办的其他工作。</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w:t>
      </w:r>
      <w:r>
        <w:rPr>
          <w:rStyle w:val="a8"/>
          <w:rFonts w:ascii="方正楷体_GBK" w:eastAsia="方正楷体_GBK" w:hAnsi="方正楷体_GBK" w:cs="方正楷体_GBK" w:hint="eastAsia"/>
          <w:b w:val="0"/>
          <w:bCs/>
          <w:sz w:val="32"/>
          <w:szCs w:val="32"/>
        </w:rPr>
        <w:t>二）机构设置</w:t>
      </w:r>
    </w:p>
    <w:p w:rsidR="00000000" w:rsidRDefault="00F65E3C">
      <w:pPr>
        <w:spacing w:line="600" w:lineRule="exact"/>
        <w:ind w:firstLineChars="200" w:firstLine="640"/>
      </w:pPr>
      <w:r>
        <w:rPr>
          <w:rFonts w:ascii="方正仿宋_GBK" w:eastAsia="方正仿宋_GBK" w:hAnsi="方正仿宋_GBK" w:cs="方正仿宋_GBK" w:hint="eastAsia"/>
          <w:sz w:val="32"/>
        </w:rPr>
        <w:t>重庆市渝北区人民政府龙塔街道办事处（本级）内设机构</w:t>
      </w:r>
      <w:r>
        <w:rPr>
          <w:rFonts w:ascii="方正仿宋_GBK" w:eastAsia="方正仿宋_GBK" w:hAnsi="方正仿宋_GBK" w:cs="方正仿宋_GBK" w:hint="eastAsia"/>
          <w:sz w:val="32"/>
        </w:rPr>
        <w:t>10</w:t>
      </w:r>
      <w:r>
        <w:rPr>
          <w:rFonts w:ascii="方正仿宋_GBK" w:eastAsia="方正仿宋_GBK" w:hAnsi="方正仿宋_GBK" w:cs="方正仿宋_GBK" w:hint="eastAsia"/>
          <w:sz w:val="32"/>
        </w:rPr>
        <w:t>个，其中，行政机构</w:t>
      </w:r>
      <w:r>
        <w:rPr>
          <w:rFonts w:ascii="方正仿宋_GBK" w:eastAsia="方正仿宋_GBK" w:hAnsi="方正仿宋_GBK" w:cs="方正仿宋_GBK" w:hint="eastAsia"/>
          <w:sz w:val="32"/>
        </w:rPr>
        <w:t>10</w:t>
      </w:r>
      <w:r>
        <w:rPr>
          <w:rFonts w:ascii="方正仿宋_GBK" w:eastAsia="方正仿宋_GBK" w:hAnsi="方正仿宋_GBK" w:cs="方正仿宋_GBK" w:hint="eastAsia"/>
          <w:sz w:val="32"/>
        </w:rPr>
        <w:t>个。行政机构分别为：党政办公室、党群工作办公室、人大工委办公室、经济发展办公室（统计办公室）、民政和社区事务办公室（卫生健康办公室）、平安建设办公室、规划建设管理环保办公室、财政办公室、应急管理办公室、综合行政执法办公室。</w:t>
      </w:r>
    </w:p>
    <w:p w:rsidR="00000000" w:rsidRDefault="00F65E3C">
      <w:pPr>
        <w:pStyle w:val="a7"/>
        <w:widowControl/>
        <w:spacing w:before="0" w:beforeAutospacing="0" w:after="0" w:afterAutospacing="0" w:line="600" w:lineRule="exact"/>
        <w:ind w:firstLineChars="200" w:firstLine="640"/>
        <w:rPr>
          <w:rStyle w:val="a8"/>
          <w:rFonts w:ascii="Times New Roman" w:eastAsia="方正黑体_GBK" w:hAnsi="Times New Roman" w:hint="eastAsia"/>
          <w:b w:val="0"/>
          <w:bCs/>
          <w:sz w:val="32"/>
          <w:szCs w:val="32"/>
        </w:rPr>
      </w:pPr>
      <w:r>
        <w:rPr>
          <w:rStyle w:val="a8"/>
          <w:rFonts w:ascii="Times New Roman" w:eastAsia="方正黑体_GBK" w:hAnsi="Times New Roman" w:hint="eastAsia"/>
          <w:b w:val="0"/>
          <w:bCs/>
          <w:sz w:val="32"/>
          <w:szCs w:val="32"/>
        </w:rPr>
        <w:t>二、部门决算情况说明</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（一）收入支出决算总体情况说明</w:t>
      </w:r>
    </w:p>
    <w:p w:rsidR="00000000" w:rsidRDefault="00F65E3C">
      <w:pPr>
        <w:pStyle w:val="a7"/>
        <w:widowControl/>
        <w:spacing w:before="0" w:beforeAutospacing="0" w:after="0" w:afterAutospacing="0" w:line="600" w:lineRule="exact"/>
        <w:ind w:firstLineChars="250" w:firstLine="800"/>
        <w:rPr>
          <w:rFonts w:ascii="方正仿宋_GBK" w:eastAsia="方正仿宋_GBK"/>
          <w:kern w:val="2"/>
          <w:sz w:val="32"/>
          <w:szCs w:val="32"/>
        </w:rPr>
      </w:pPr>
      <w:r>
        <w:rPr>
          <w:rFonts w:ascii="方正仿宋_GBK" w:eastAsia="方正仿宋_GBK" w:hint="eastAsia"/>
          <w:kern w:val="2"/>
          <w:sz w:val="32"/>
          <w:szCs w:val="32"/>
        </w:rPr>
        <w:t>1.</w:t>
      </w:r>
      <w:r>
        <w:rPr>
          <w:rFonts w:ascii="方正仿宋_GBK" w:eastAsia="方正仿宋_GBK" w:hint="eastAsia"/>
          <w:kern w:val="2"/>
          <w:sz w:val="32"/>
          <w:szCs w:val="32"/>
        </w:rPr>
        <w:t>总体情况。</w:t>
      </w:r>
      <w:r>
        <w:rPr>
          <w:rFonts w:ascii="方正仿宋_GBK" w:eastAsia="方正仿宋_GBK" w:hint="eastAsia"/>
          <w:kern w:val="2"/>
          <w:sz w:val="32"/>
          <w:szCs w:val="32"/>
        </w:rPr>
        <w:t>2022</w:t>
      </w:r>
      <w:r>
        <w:rPr>
          <w:rFonts w:ascii="方正仿宋_GBK" w:eastAsia="方正仿宋_GBK" w:hint="eastAsia"/>
          <w:kern w:val="2"/>
          <w:sz w:val="32"/>
          <w:szCs w:val="32"/>
        </w:rPr>
        <w:t>年度收入总计</w:t>
      </w:r>
      <w:r>
        <w:rPr>
          <w:rFonts w:ascii="方正仿宋_GBK" w:eastAsia="方正仿宋_GBK" w:hint="eastAsia"/>
          <w:kern w:val="2"/>
          <w:sz w:val="32"/>
          <w:szCs w:val="32"/>
        </w:rPr>
        <w:t>4,957.17</w:t>
      </w:r>
      <w:r>
        <w:rPr>
          <w:rFonts w:ascii="方正仿宋_GBK" w:eastAsia="方正仿宋_GBK" w:hint="eastAsia"/>
          <w:kern w:val="2"/>
          <w:sz w:val="32"/>
          <w:szCs w:val="32"/>
        </w:rPr>
        <w:t>万元，支出总计</w:t>
      </w:r>
      <w:r>
        <w:rPr>
          <w:rFonts w:ascii="方正仿宋_GBK" w:eastAsia="方正仿宋_GBK" w:hint="eastAsia"/>
          <w:kern w:val="2"/>
          <w:sz w:val="32"/>
          <w:szCs w:val="32"/>
        </w:rPr>
        <w:t>4,957.17</w:t>
      </w:r>
      <w:r>
        <w:rPr>
          <w:rFonts w:ascii="方正仿宋_GBK" w:eastAsia="方正仿宋_GBK" w:hint="eastAsia"/>
          <w:kern w:val="2"/>
          <w:sz w:val="32"/>
          <w:szCs w:val="32"/>
        </w:rPr>
        <w:t>万元。收、支总计较上年决算数各减少</w:t>
      </w:r>
      <w:r>
        <w:rPr>
          <w:rFonts w:ascii="方正仿宋_GBK" w:eastAsia="方正仿宋_GBK" w:hint="eastAsia"/>
          <w:kern w:val="2"/>
          <w:sz w:val="32"/>
          <w:szCs w:val="32"/>
        </w:rPr>
        <w:t>2,297.4</w:t>
      </w:r>
      <w:r>
        <w:rPr>
          <w:rFonts w:ascii="方正仿宋_GBK" w:eastAsia="方正仿宋_GBK" w:hint="eastAsia"/>
          <w:kern w:val="2"/>
          <w:sz w:val="32"/>
          <w:szCs w:val="32"/>
        </w:rPr>
        <w:t>万元，下降</w:t>
      </w:r>
      <w:r>
        <w:rPr>
          <w:rFonts w:ascii="方正仿宋_GBK" w:eastAsia="方正仿宋_GBK" w:hint="eastAsia"/>
          <w:kern w:val="2"/>
          <w:sz w:val="32"/>
          <w:szCs w:val="32"/>
        </w:rPr>
        <w:t>31.</w:t>
      </w:r>
      <w:r>
        <w:rPr>
          <w:rFonts w:ascii="方正仿宋_GBK" w:eastAsia="方正仿宋_GBK" w:hint="eastAsia"/>
          <w:kern w:val="2"/>
          <w:sz w:val="32"/>
          <w:szCs w:val="32"/>
        </w:rPr>
        <w:t>7%</w:t>
      </w:r>
      <w:r>
        <w:rPr>
          <w:rFonts w:ascii="方正仿宋_GBK" w:eastAsia="方正仿宋_GBK" w:hint="eastAsia"/>
          <w:kern w:val="2"/>
          <w:sz w:val="32"/>
          <w:szCs w:val="32"/>
        </w:rPr>
        <w:t>，主要原因是本部门</w:t>
      </w:r>
      <w:r>
        <w:rPr>
          <w:rFonts w:ascii="方正仿宋_GBK" w:eastAsia="方正仿宋_GBK" w:hint="eastAsia"/>
          <w:kern w:val="2"/>
          <w:sz w:val="32"/>
          <w:szCs w:val="32"/>
        </w:rPr>
        <w:t>2022</w:t>
      </w:r>
      <w:r>
        <w:rPr>
          <w:rFonts w:ascii="方正仿宋_GBK" w:eastAsia="方正仿宋_GBK" w:hint="eastAsia"/>
          <w:kern w:val="2"/>
          <w:sz w:val="32"/>
          <w:szCs w:val="32"/>
        </w:rPr>
        <w:t>年开始独立核算，上年决算数中含有事业单位收入。</w:t>
      </w:r>
    </w:p>
    <w:p w:rsidR="00000000" w:rsidRDefault="00F65E3C">
      <w:pPr>
        <w:pStyle w:val="a7"/>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lastRenderedPageBreak/>
        <w:t>2.</w:t>
      </w:r>
      <w:r>
        <w:rPr>
          <w:rFonts w:ascii="方正仿宋_GBK" w:eastAsia="方正仿宋_GBK" w:hint="eastAsia"/>
          <w:kern w:val="2"/>
          <w:sz w:val="32"/>
          <w:szCs w:val="32"/>
        </w:rPr>
        <w:t>收入情况。</w:t>
      </w:r>
      <w:r>
        <w:rPr>
          <w:rFonts w:ascii="方正仿宋_GBK" w:eastAsia="方正仿宋_GBK" w:hint="eastAsia"/>
          <w:kern w:val="2"/>
          <w:sz w:val="32"/>
          <w:szCs w:val="32"/>
        </w:rPr>
        <w:t>2022</w:t>
      </w:r>
      <w:r>
        <w:rPr>
          <w:rFonts w:ascii="方正仿宋_GBK" w:eastAsia="方正仿宋_GBK" w:hint="eastAsia"/>
          <w:kern w:val="2"/>
          <w:sz w:val="32"/>
          <w:szCs w:val="32"/>
        </w:rPr>
        <w:t>年度收入合计</w:t>
      </w:r>
      <w:r>
        <w:rPr>
          <w:rFonts w:ascii="方正仿宋_GBK" w:eastAsia="方正仿宋_GBK" w:hint="eastAsia"/>
          <w:kern w:val="2"/>
          <w:sz w:val="32"/>
          <w:szCs w:val="32"/>
        </w:rPr>
        <w:t>4,957.17</w:t>
      </w:r>
      <w:r>
        <w:rPr>
          <w:rFonts w:ascii="方正仿宋_GBK" w:eastAsia="方正仿宋_GBK" w:hint="eastAsia"/>
          <w:kern w:val="2"/>
          <w:sz w:val="32"/>
          <w:szCs w:val="32"/>
        </w:rPr>
        <w:t>万元，较上年决算数减少</w:t>
      </w:r>
      <w:r>
        <w:rPr>
          <w:rFonts w:ascii="方正仿宋_GBK" w:eastAsia="方正仿宋_GBK" w:hint="eastAsia"/>
          <w:kern w:val="2"/>
          <w:sz w:val="32"/>
          <w:szCs w:val="32"/>
        </w:rPr>
        <w:t>2,297.4</w:t>
      </w:r>
      <w:r>
        <w:rPr>
          <w:rFonts w:ascii="方正仿宋_GBK" w:eastAsia="方正仿宋_GBK" w:hint="eastAsia"/>
          <w:kern w:val="2"/>
          <w:sz w:val="32"/>
          <w:szCs w:val="32"/>
        </w:rPr>
        <w:t>万元，下降</w:t>
      </w:r>
      <w:r>
        <w:rPr>
          <w:rFonts w:ascii="方正仿宋_GBK" w:eastAsia="方正仿宋_GBK" w:hint="eastAsia"/>
          <w:kern w:val="2"/>
          <w:sz w:val="32"/>
          <w:szCs w:val="32"/>
        </w:rPr>
        <w:t>31.7%</w:t>
      </w:r>
      <w:r>
        <w:rPr>
          <w:rFonts w:ascii="方正仿宋_GBK" w:eastAsia="方正仿宋_GBK" w:hint="eastAsia"/>
          <w:kern w:val="2"/>
          <w:sz w:val="32"/>
          <w:szCs w:val="32"/>
        </w:rPr>
        <w:t>，主要原因是本部门</w:t>
      </w:r>
      <w:r>
        <w:rPr>
          <w:rFonts w:ascii="方正仿宋_GBK" w:eastAsia="方正仿宋_GBK" w:hint="eastAsia"/>
          <w:kern w:val="2"/>
          <w:sz w:val="32"/>
          <w:szCs w:val="32"/>
        </w:rPr>
        <w:t>2022</w:t>
      </w:r>
      <w:r>
        <w:rPr>
          <w:rFonts w:ascii="方正仿宋_GBK" w:eastAsia="方正仿宋_GBK" w:hint="eastAsia"/>
          <w:kern w:val="2"/>
          <w:sz w:val="32"/>
          <w:szCs w:val="32"/>
        </w:rPr>
        <w:t>年开始独立核算，上年决算数中含有事业单位收入，其中：财政拨款收入</w:t>
      </w:r>
      <w:r>
        <w:rPr>
          <w:rFonts w:ascii="方正仿宋_GBK" w:eastAsia="方正仿宋_GBK" w:hint="eastAsia"/>
          <w:kern w:val="2"/>
          <w:sz w:val="32"/>
          <w:szCs w:val="32"/>
        </w:rPr>
        <w:t>4,957.17</w:t>
      </w:r>
      <w:r>
        <w:rPr>
          <w:rFonts w:ascii="方正仿宋_GBK" w:eastAsia="方正仿宋_GBK" w:hint="eastAsia"/>
          <w:kern w:val="2"/>
          <w:sz w:val="32"/>
          <w:szCs w:val="32"/>
        </w:rPr>
        <w:t>万元，占</w:t>
      </w:r>
      <w:r>
        <w:rPr>
          <w:rFonts w:ascii="方正仿宋_GBK" w:eastAsia="方正仿宋_GBK" w:hint="eastAsia"/>
          <w:kern w:val="2"/>
          <w:sz w:val="32"/>
          <w:szCs w:val="32"/>
        </w:rPr>
        <w:t>100%</w:t>
      </w:r>
      <w:r>
        <w:rPr>
          <w:rFonts w:ascii="方正仿宋_GBK" w:eastAsia="方正仿宋_GBK" w:hint="eastAsia"/>
          <w:kern w:val="2"/>
          <w:sz w:val="32"/>
          <w:szCs w:val="32"/>
        </w:rPr>
        <w:t>。</w:t>
      </w:r>
    </w:p>
    <w:p w:rsidR="00000000" w:rsidRDefault="00F65E3C">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3.</w:t>
      </w:r>
      <w:r>
        <w:rPr>
          <w:rFonts w:ascii="方正仿宋_GBK" w:eastAsia="方正仿宋_GBK" w:hint="eastAsia"/>
          <w:kern w:val="2"/>
          <w:sz w:val="32"/>
          <w:szCs w:val="32"/>
        </w:rPr>
        <w:t>支出情况。</w:t>
      </w:r>
      <w:r>
        <w:rPr>
          <w:rFonts w:ascii="方正仿宋_GBK" w:eastAsia="方正仿宋_GBK" w:hint="eastAsia"/>
          <w:kern w:val="2"/>
          <w:sz w:val="32"/>
          <w:szCs w:val="32"/>
        </w:rPr>
        <w:t>2022</w:t>
      </w:r>
      <w:r>
        <w:rPr>
          <w:rFonts w:ascii="方正仿宋_GBK" w:eastAsia="方正仿宋_GBK" w:hint="eastAsia"/>
          <w:kern w:val="2"/>
          <w:sz w:val="32"/>
          <w:szCs w:val="32"/>
        </w:rPr>
        <w:t>年度支出合计</w:t>
      </w:r>
      <w:r>
        <w:rPr>
          <w:rFonts w:ascii="方正仿宋_GBK" w:eastAsia="方正仿宋_GBK" w:hint="eastAsia"/>
          <w:kern w:val="2"/>
          <w:sz w:val="32"/>
          <w:szCs w:val="32"/>
        </w:rPr>
        <w:t>4,957.17</w:t>
      </w:r>
      <w:r>
        <w:rPr>
          <w:rFonts w:ascii="方正仿宋_GBK" w:eastAsia="方正仿宋_GBK" w:hint="eastAsia"/>
          <w:kern w:val="2"/>
          <w:sz w:val="32"/>
          <w:szCs w:val="32"/>
        </w:rPr>
        <w:t>万元，较上年决算数减少</w:t>
      </w:r>
      <w:r>
        <w:rPr>
          <w:rFonts w:ascii="方正仿宋_GBK" w:eastAsia="方正仿宋_GBK" w:hint="eastAsia"/>
          <w:kern w:val="2"/>
          <w:sz w:val="32"/>
          <w:szCs w:val="32"/>
        </w:rPr>
        <w:t>2,297.4</w:t>
      </w:r>
      <w:r>
        <w:rPr>
          <w:rFonts w:ascii="方正仿宋_GBK" w:eastAsia="方正仿宋_GBK" w:hint="eastAsia"/>
          <w:kern w:val="2"/>
          <w:sz w:val="32"/>
          <w:szCs w:val="32"/>
        </w:rPr>
        <w:t>万元，下降</w:t>
      </w:r>
      <w:r>
        <w:rPr>
          <w:rFonts w:ascii="方正仿宋_GBK" w:eastAsia="方正仿宋_GBK" w:hint="eastAsia"/>
          <w:kern w:val="2"/>
          <w:sz w:val="32"/>
          <w:szCs w:val="32"/>
        </w:rPr>
        <w:t>31.7%</w:t>
      </w:r>
      <w:r>
        <w:rPr>
          <w:rFonts w:ascii="方正仿宋_GBK" w:eastAsia="方正仿宋_GBK" w:hint="eastAsia"/>
          <w:kern w:val="2"/>
          <w:sz w:val="32"/>
          <w:szCs w:val="32"/>
        </w:rPr>
        <w:t>，主要原因是本部门</w:t>
      </w:r>
      <w:r>
        <w:rPr>
          <w:rFonts w:ascii="方正仿宋_GBK" w:eastAsia="方正仿宋_GBK" w:hint="eastAsia"/>
          <w:kern w:val="2"/>
          <w:sz w:val="32"/>
          <w:szCs w:val="32"/>
        </w:rPr>
        <w:t>2022</w:t>
      </w:r>
      <w:r>
        <w:rPr>
          <w:rFonts w:ascii="方正仿宋_GBK" w:eastAsia="方正仿宋_GBK" w:hint="eastAsia"/>
          <w:kern w:val="2"/>
          <w:sz w:val="32"/>
          <w:szCs w:val="32"/>
        </w:rPr>
        <w:t>年开始独立核算，上年决算数中含有事业单位支出，其中：基本支出</w:t>
      </w:r>
      <w:r>
        <w:rPr>
          <w:rFonts w:ascii="方正仿宋_GBK" w:eastAsia="方正仿宋_GBK" w:hint="eastAsia"/>
          <w:kern w:val="2"/>
          <w:sz w:val="32"/>
          <w:szCs w:val="32"/>
        </w:rPr>
        <w:t>1,526</w:t>
      </w:r>
      <w:r>
        <w:rPr>
          <w:rFonts w:ascii="方正仿宋_GBK" w:eastAsia="方正仿宋_GBK" w:hint="eastAsia"/>
          <w:kern w:val="2"/>
          <w:sz w:val="32"/>
          <w:szCs w:val="32"/>
        </w:rPr>
        <w:t>.78</w:t>
      </w:r>
      <w:r>
        <w:rPr>
          <w:rFonts w:ascii="方正仿宋_GBK" w:eastAsia="方正仿宋_GBK" w:hint="eastAsia"/>
          <w:kern w:val="2"/>
          <w:sz w:val="32"/>
          <w:szCs w:val="32"/>
        </w:rPr>
        <w:t>万元，占</w:t>
      </w:r>
      <w:r>
        <w:rPr>
          <w:rFonts w:ascii="方正仿宋_GBK" w:eastAsia="方正仿宋_GBK" w:hint="eastAsia"/>
          <w:kern w:val="2"/>
          <w:sz w:val="32"/>
          <w:szCs w:val="32"/>
        </w:rPr>
        <w:t>30.8%</w:t>
      </w:r>
      <w:r>
        <w:rPr>
          <w:rFonts w:ascii="方正仿宋_GBK" w:eastAsia="方正仿宋_GBK" w:hint="eastAsia"/>
          <w:kern w:val="2"/>
          <w:sz w:val="32"/>
          <w:szCs w:val="32"/>
        </w:rPr>
        <w:t>；项目支出</w:t>
      </w:r>
      <w:r>
        <w:rPr>
          <w:rFonts w:ascii="方正仿宋_GBK" w:eastAsia="方正仿宋_GBK" w:hint="eastAsia"/>
          <w:kern w:val="2"/>
          <w:sz w:val="32"/>
          <w:szCs w:val="32"/>
        </w:rPr>
        <w:t>3,430.39</w:t>
      </w:r>
      <w:r>
        <w:rPr>
          <w:rFonts w:ascii="方正仿宋_GBK" w:eastAsia="方正仿宋_GBK" w:hint="eastAsia"/>
          <w:kern w:val="2"/>
          <w:sz w:val="32"/>
          <w:szCs w:val="32"/>
        </w:rPr>
        <w:t>万元，占</w:t>
      </w:r>
      <w:r>
        <w:rPr>
          <w:rFonts w:ascii="方正仿宋_GBK" w:eastAsia="方正仿宋_GBK" w:hint="eastAsia"/>
          <w:kern w:val="2"/>
          <w:sz w:val="32"/>
          <w:szCs w:val="32"/>
        </w:rPr>
        <w:t>69.2%</w:t>
      </w:r>
      <w:r>
        <w:rPr>
          <w:rFonts w:ascii="方正仿宋_GBK" w:eastAsia="方正仿宋_GBK" w:hint="eastAsia"/>
          <w:kern w:val="2"/>
          <w:sz w:val="32"/>
          <w:szCs w:val="32"/>
        </w:rPr>
        <w:t>。</w:t>
      </w:r>
    </w:p>
    <w:p w:rsidR="00000000" w:rsidRDefault="00F65E3C">
      <w:pPr>
        <w:pStyle w:val="a7"/>
        <w:widowControl/>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t>4.</w:t>
      </w:r>
      <w:r>
        <w:rPr>
          <w:rFonts w:ascii="方正仿宋_GBK" w:eastAsia="方正仿宋_GBK" w:hint="eastAsia"/>
          <w:kern w:val="2"/>
          <w:sz w:val="32"/>
          <w:szCs w:val="32"/>
        </w:rPr>
        <w:t>结转结余情况。</w:t>
      </w:r>
      <w:r>
        <w:rPr>
          <w:rFonts w:ascii="方正仿宋_GBK" w:eastAsia="方正仿宋_GBK" w:hint="eastAsia"/>
          <w:kern w:val="2"/>
          <w:sz w:val="32"/>
          <w:szCs w:val="32"/>
        </w:rPr>
        <w:t>2022</w:t>
      </w:r>
      <w:r>
        <w:rPr>
          <w:rFonts w:ascii="方正仿宋_GBK" w:eastAsia="方正仿宋_GBK" w:hint="eastAsia"/>
          <w:kern w:val="2"/>
          <w:sz w:val="32"/>
          <w:szCs w:val="32"/>
        </w:rPr>
        <w:t>年度年末结转和结余</w:t>
      </w:r>
      <w:r>
        <w:rPr>
          <w:rFonts w:ascii="方正仿宋_GBK" w:eastAsia="方正仿宋_GBK" w:hint="eastAsia"/>
          <w:kern w:val="2"/>
          <w:sz w:val="32"/>
          <w:szCs w:val="32"/>
        </w:rPr>
        <w:t>0</w:t>
      </w:r>
      <w:r>
        <w:rPr>
          <w:rFonts w:ascii="方正仿宋_GBK" w:eastAsia="方正仿宋_GBK" w:hint="eastAsia"/>
          <w:kern w:val="2"/>
          <w:sz w:val="32"/>
          <w:szCs w:val="32"/>
        </w:rPr>
        <w:t>万元，与上年一致。</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（二）财政拨款收入支出决算总体情况说明</w:t>
      </w:r>
    </w:p>
    <w:p w:rsidR="00000000" w:rsidRDefault="00F65E3C">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年度财政拨款收、支总计</w:t>
      </w:r>
      <w:r>
        <w:rPr>
          <w:rFonts w:ascii="方正仿宋_GBK" w:eastAsia="方正仿宋_GBK" w:hAnsi="方正仿宋_GBK" w:cs="方正仿宋_GBK" w:hint="eastAsia"/>
          <w:kern w:val="2"/>
          <w:sz w:val="32"/>
          <w:szCs w:val="32"/>
        </w:rPr>
        <w:t>4,957.17</w:t>
      </w:r>
      <w:r>
        <w:rPr>
          <w:rFonts w:ascii="方正仿宋_GBK" w:eastAsia="方正仿宋_GBK" w:hAnsi="方正仿宋_GBK" w:cs="方正仿宋_GBK" w:hint="eastAsia"/>
          <w:kern w:val="2"/>
          <w:sz w:val="32"/>
          <w:szCs w:val="32"/>
        </w:rPr>
        <w:t>万元，</w:t>
      </w:r>
      <w:r>
        <w:rPr>
          <w:rFonts w:ascii="方正仿宋_GBK" w:eastAsia="方正仿宋_GBK" w:hAnsi="方正仿宋_GBK" w:cs="方正仿宋_GBK" w:hint="eastAsia"/>
          <w:sz w:val="32"/>
          <w:szCs w:val="32"/>
        </w:rPr>
        <w:t>与</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年相比，财政拨款收、支总计各</w:t>
      </w:r>
      <w:r>
        <w:rPr>
          <w:rFonts w:ascii="方正仿宋_GBK" w:eastAsia="方正仿宋_GBK" w:hAnsi="方正仿宋_GBK" w:cs="方正仿宋_GBK" w:hint="eastAsia"/>
          <w:kern w:val="2"/>
          <w:sz w:val="32"/>
          <w:szCs w:val="32"/>
        </w:rPr>
        <w:t>减少</w:t>
      </w:r>
      <w:r>
        <w:rPr>
          <w:rFonts w:ascii="方正仿宋_GBK" w:eastAsia="方正仿宋_GBK" w:hAnsi="方正仿宋_GBK" w:cs="方正仿宋_GBK" w:hint="eastAsia"/>
          <w:kern w:val="2"/>
          <w:sz w:val="32"/>
          <w:szCs w:val="32"/>
        </w:rPr>
        <w:t>2,297.4</w:t>
      </w:r>
      <w:r>
        <w:rPr>
          <w:rFonts w:ascii="方正仿宋_GBK" w:eastAsia="方正仿宋_GBK" w:hAnsi="方正仿宋_GBK" w:cs="方正仿宋_GBK" w:hint="eastAsia"/>
          <w:kern w:val="2"/>
          <w:sz w:val="32"/>
          <w:szCs w:val="32"/>
        </w:rPr>
        <w:t>万元，下降</w:t>
      </w:r>
      <w:r>
        <w:rPr>
          <w:rFonts w:ascii="方正仿宋_GBK" w:eastAsia="方正仿宋_GBK" w:hAnsi="方正仿宋_GBK" w:cs="方正仿宋_GBK" w:hint="eastAsia"/>
          <w:kern w:val="2"/>
          <w:sz w:val="32"/>
          <w:szCs w:val="32"/>
        </w:rPr>
        <w:t>31.7%</w:t>
      </w:r>
      <w:r>
        <w:rPr>
          <w:rFonts w:ascii="方正仿宋_GBK" w:eastAsia="方正仿宋_GBK" w:hAnsi="方正仿宋_GBK" w:cs="方正仿宋_GBK" w:hint="eastAsia"/>
          <w:kern w:val="2"/>
          <w:sz w:val="32"/>
          <w:szCs w:val="32"/>
        </w:rPr>
        <w:t>，主要原因是本部门</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年开始独立核算，上年决算数中含有事业单位收、支。</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（三）一般公共预算财政拨款收入支出决算情况说明</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1.</w:t>
      </w:r>
      <w:r>
        <w:rPr>
          <w:rFonts w:ascii="方正仿宋_GBK" w:eastAsia="方正仿宋_GBK" w:hint="eastAsia"/>
          <w:kern w:val="2"/>
          <w:sz w:val="32"/>
          <w:szCs w:val="32"/>
        </w:rPr>
        <w:t>收入情况。</w:t>
      </w:r>
      <w:r>
        <w:rPr>
          <w:rFonts w:ascii="方正仿宋_GBK" w:eastAsia="方正仿宋_GBK" w:hint="eastAsia"/>
          <w:kern w:val="2"/>
          <w:sz w:val="32"/>
          <w:szCs w:val="32"/>
        </w:rPr>
        <w:t>2022</w:t>
      </w:r>
      <w:r>
        <w:rPr>
          <w:rFonts w:ascii="方正仿宋_GBK" w:eastAsia="方正仿宋_GBK" w:hint="eastAsia"/>
          <w:kern w:val="2"/>
          <w:sz w:val="32"/>
          <w:szCs w:val="32"/>
        </w:rPr>
        <w:t>年度一般公共预算财政拨款收入</w:t>
      </w:r>
      <w:r>
        <w:rPr>
          <w:rFonts w:ascii="方正仿宋_GBK" w:eastAsia="方正仿宋_GBK" w:hint="eastAsia"/>
          <w:kern w:val="2"/>
          <w:sz w:val="32"/>
          <w:szCs w:val="32"/>
        </w:rPr>
        <w:t>4910.31</w:t>
      </w:r>
      <w:r>
        <w:rPr>
          <w:rFonts w:ascii="方正仿宋_GBK" w:eastAsia="方正仿宋_GBK" w:hint="eastAsia"/>
          <w:kern w:val="2"/>
          <w:sz w:val="32"/>
          <w:szCs w:val="32"/>
        </w:rPr>
        <w:t>万元，较上年决算数</w:t>
      </w:r>
      <w:r>
        <w:rPr>
          <w:rFonts w:ascii="方正仿宋_GBK" w:eastAsia="方正仿宋_GBK" w:hint="eastAsia"/>
          <w:kern w:val="2"/>
          <w:sz w:val="32"/>
          <w:szCs w:val="32"/>
        </w:rPr>
        <w:t>减少</w:t>
      </w:r>
      <w:r>
        <w:rPr>
          <w:rFonts w:ascii="方正仿宋_GBK" w:eastAsia="方正仿宋_GBK" w:hint="eastAsia"/>
          <w:kern w:val="2"/>
          <w:sz w:val="32"/>
          <w:szCs w:val="32"/>
        </w:rPr>
        <w:t>2,153.62</w:t>
      </w:r>
      <w:r>
        <w:rPr>
          <w:rFonts w:ascii="方正仿宋_GBK" w:eastAsia="方正仿宋_GBK" w:hint="eastAsia"/>
          <w:kern w:val="2"/>
          <w:sz w:val="32"/>
          <w:szCs w:val="32"/>
        </w:rPr>
        <w:t>万元，下降</w:t>
      </w:r>
      <w:r>
        <w:rPr>
          <w:rFonts w:ascii="方正仿宋_GBK" w:eastAsia="方正仿宋_GBK" w:hint="eastAsia"/>
          <w:kern w:val="2"/>
          <w:sz w:val="32"/>
          <w:szCs w:val="32"/>
        </w:rPr>
        <w:t>30.5%</w:t>
      </w:r>
      <w:r>
        <w:rPr>
          <w:rFonts w:ascii="方正仿宋_GBK" w:eastAsia="方正仿宋_GBK" w:hint="eastAsia"/>
          <w:kern w:val="2"/>
          <w:sz w:val="32"/>
          <w:szCs w:val="32"/>
        </w:rPr>
        <w:t>，主要原因是</w:t>
      </w:r>
      <w:r>
        <w:rPr>
          <w:rFonts w:ascii="方正仿宋_GBK" w:eastAsia="方正仿宋_GBK" w:hAnsi="方正仿宋_GBK" w:cs="方正仿宋_GBK" w:hint="eastAsia"/>
          <w:kern w:val="2"/>
          <w:sz w:val="32"/>
          <w:szCs w:val="32"/>
        </w:rPr>
        <w:t>本部门</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年开始独立核算，上年决算数中含有事业单位收入</w:t>
      </w:r>
      <w:r>
        <w:rPr>
          <w:rFonts w:ascii="方正仿宋_GBK" w:eastAsia="方正仿宋_GBK" w:hint="eastAsia"/>
          <w:kern w:val="2"/>
          <w:sz w:val="32"/>
          <w:szCs w:val="32"/>
        </w:rPr>
        <w:t>。较年初预算数增加</w:t>
      </w:r>
      <w:r>
        <w:rPr>
          <w:rFonts w:ascii="方正仿宋_GBK" w:eastAsia="方正仿宋_GBK" w:hint="eastAsia"/>
          <w:kern w:val="2"/>
          <w:sz w:val="32"/>
          <w:szCs w:val="32"/>
        </w:rPr>
        <w:t>907.22</w:t>
      </w:r>
      <w:r>
        <w:rPr>
          <w:rFonts w:ascii="方正仿宋_GBK" w:eastAsia="方正仿宋_GBK" w:hint="eastAsia"/>
          <w:kern w:val="2"/>
          <w:sz w:val="32"/>
          <w:szCs w:val="32"/>
        </w:rPr>
        <w:t>万元，增长</w:t>
      </w:r>
      <w:r>
        <w:rPr>
          <w:rFonts w:ascii="方正仿宋_GBK" w:eastAsia="方正仿宋_GBK" w:hint="eastAsia"/>
          <w:kern w:val="2"/>
          <w:sz w:val="32"/>
          <w:szCs w:val="32"/>
        </w:rPr>
        <w:t>22.7%</w:t>
      </w:r>
      <w:r>
        <w:rPr>
          <w:rFonts w:ascii="方正仿宋_GBK" w:eastAsia="方正仿宋_GBK" w:hint="eastAsia"/>
          <w:kern w:val="2"/>
          <w:sz w:val="32"/>
          <w:szCs w:val="32"/>
        </w:rPr>
        <w:t>，主要原因是年</w:t>
      </w:r>
      <w:r>
        <w:rPr>
          <w:rFonts w:ascii="方正仿宋_GBK" w:eastAsia="方正仿宋_GBK" w:hint="eastAsia"/>
          <w:kern w:val="2"/>
          <w:sz w:val="32"/>
          <w:szCs w:val="32"/>
        </w:rPr>
        <w:lastRenderedPageBreak/>
        <w:t>中追加了疫情防控经费及龙塔社区公园公厕新建工程等经费。</w:t>
      </w:r>
      <w:r>
        <w:rPr>
          <w:rFonts w:ascii="方正仿宋_GBK" w:eastAsia="方正仿宋_GBK" w:hAnsi="方正仿宋_GBK" w:cs="方正仿宋_GBK" w:hint="eastAsia"/>
          <w:sz w:val="32"/>
          <w:szCs w:val="32"/>
        </w:rPr>
        <w:t>此外，年初财政拨款结转和结余为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w:t>
      </w:r>
      <w:r>
        <w:rPr>
          <w:rFonts w:ascii="方正仿宋_GBK" w:eastAsia="方正仿宋_GBK" w:hint="eastAsia"/>
          <w:kern w:val="2"/>
          <w:sz w:val="32"/>
          <w:szCs w:val="32"/>
        </w:rPr>
        <w:t>支出情况。</w:t>
      </w:r>
      <w:r>
        <w:rPr>
          <w:rFonts w:ascii="方正仿宋_GBK" w:eastAsia="方正仿宋_GBK" w:hint="eastAsia"/>
          <w:kern w:val="2"/>
          <w:sz w:val="32"/>
          <w:szCs w:val="32"/>
        </w:rPr>
        <w:t>2022</w:t>
      </w:r>
      <w:r>
        <w:rPr>
          <w:rFonts w:ascii="方正仿宋_GBK" w:eastAsia="方正仿宋_GBK" w:hint="eastAsia"/>
          <w:kern w:val="2"/>
          <w:sz w:val="32"/>
          <w:szCs w:val="32"/>
        </w:rPr>
        <w:t>年度一般公共预算财政拨款支出</w:t>
      </w:r>
      <w:r>
        <w:rPr>
          <w:rFonts w:ascii="方正仿宋_GBK" w:eastAsia="方正仿宋_GBK" w:hint="eastAsia"/>
          <w:kern w:val="2"/>
          <w:sz w:val="32"/>
          <w:szCs w:val="32"/>
        </w:rPr>
        <w:t>4910.31</w:t>
      </w:r>
      <w:r>
        <w:rPr>
          <w:rFonts w:ascii="方正仿宋_GBK" w:eastAsia="方正仿宋_GBK" w:hint="eastAsia"/>
          <w:kern w:val="2"/>
          <w:sz w:val="32"/>
          <w:szCs w:val="32"/>
        </w:rPr>
        <w:t>万元，较上年决算数减少</w:t>
      </w:r>
      <w:r>
        <w:rPr>
          <w:rFonts w:ascii="方正仿宋_GBK" w:eastAsia="方正仿宋_GBK" w:hint="eastAsia"/>
          <w:kern w:val="2"/>
          <w:sz w:val="32"/>
          <w:szCs w:val="32"/>
        </w:rPr>
        <w:t>2,153.62</w:t>
      </w:r>
      <w:r>
        <w:rPr>
          <w:rFonts w:ascii="方正仿宋_GBK" w:eastAsia="方正仿宋_GBK" w:hint="eastAsia"/>
          <w:kern w:val="2"/>
          <w:sz w:val="32"/>
          <w:szCs w:val="32"/>
        </w:rPr>
        <w:t>万元，下降</w:t>
      </w:r>
      <w:r>
        <w:rPr>
          <w:rFonts w:ascii="方正仿宋_GBK" w:eastAsia="方正仿宋_GBK" w:hint="eastAsia"/>
          <w:kern w:val="2"/>
          <w:sz w:val="32"/>
          <w:szCs w:val="32"/>
        </w:rPr>
        <w:t>30.5%</w:t>
      </w:r>
      <w:r>
        <w:rPr>
          <w:rFonts w:ascii="方正仿宋_GBK" w:eastAsia="方正仿宋_GBK" w:hint="eastAsia"/>
          <w:kern w:val="2"/>
          <w:sz w:val="32"/>
          <w:szCs w:val="32"/>
        </w:rPr>
        <w:t>，主要原因是</w:t>
      </w:r>
      <w:r>
        <w:rPr>
          <w:rFonts w:ascii="方正仿宋_GBK" w:eastAsia="方正仿宋_GBK" w:hAnsi="方正仿宋_GBK" w:cs="方正仿宋_GBK" w:hint="eastAsia"/>
          <w:kern w:val="2"/>
          <w:sz w:val="32"/>
          <w:szCs w:val="32"/>
        </w:rPr>
        <w:t>本部门</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年开始独立核算，上年决算数中含有事业单位支出</w:t>
      </w:r>
      <w:r>
        <w:rPr>
          <w:rFonts w:ascii="方正仿宋_GBK" w:eastAsia="方正仿宋_GBK" w:hint="eastAsia"/>
          <w:kern w:val="2"/>
          <w:sz w:val="32"/>
          <w:szCs w:val="32"/>
        </w:rPr>
        <w:t>。较年初预算数增加</w:t>
      </w:r>
      <w:r>
        <w:rPr>
          <w:rFonts w:ascii="方正仿宋_GBK" w:eastAsia="方正仿宋_GBK" w:hint="eastAsia"/>
          <w:kern w:val="2"/>
          <w:sz w:val="32"/>
          <w:szCs w:val="32"/>
        </w:rPr>
        <w:t>907.22</w:t>
      </w:r>
      <w:r>
        <w:rPr>
          <w:rFonts w:ascii="方正仿宋_GBK" w:eastAsia="方正仿宋_GBK" w:hint="eastAsia"/>
          <w:kern w:val="2"/>
          <w:sz w:val="32"/>
          <w:szCs w:val="32"/>
        </w:rPr>
        <w:t>万元，增长</w:t>
      </w:r>
      <w:r>
        <w:rPr>
          <w:rFonts w:ascii="方正仿宋_GBK" w:eastAsia="方正仿宋_GBK" w:hint="eastAsia"/>
          <w:kern w:val="2"/>
          <w:sz w:val="32"/>
          <w:szCs w:val="32"/>
        </w:rPr>
        <w:t>22.7%</w:t>
      </w:r>
      <w:r>
        <w:rPr>
          <w:rFonts w:ascii="方正仿宋_GBK" w:eastAsia="方正仿宋_GBK" w:hint="eastAsia"/>
          <w:kern w:val="2"/>
          <w:sz w:val="32"/>
          <w:szCs w:val="32"/>
        </w:rPr>
        <w:t>，</w:t>
      </w:r>
      <w:r>
        <w:rPr>
          <w:rFonts w:ascii="方正仿宋_GBK" w:eastAsia="方正仿宋_GBK" w:hint="eastAsia"/>
          <w:kern w:val="2"/>
          <w:sz w:val="32"/>
          <w:szCs w:val="32"/>
        </w:rPr>
        <w:t>主要原因是年中追加了疫情防控经费及龙塔社区公园公厕新建工程等项目。</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3.</w:t>
      </w:r>
      <w:r>
        <w:rPr>
          <w:rFonts w:ascii="方正仿宋_GBK" w:eastAsia="方正仿宋_GBK" w:hint="eastAsia"/>
          <w:kern w:val="2"/>
          <w:sz w:val="32"/>
          <w:szCs w:val="32"/>
        </w:rPr>
        <w:t>结转结余情况。</w:t>
      </w:r>
      <w:r>
        <w:rPr>
          <w:rFonts w:ascii="方正仿宋_GBK" w:eastAsia="方正仿宋_GBK" w:hint="eastAsia"/>
          <w:kern w:val="2"/>
          <w:sz w:val="32"/>
          <w:szCs w:val="32"/>
        </w:rPr>
        <w:t>2022</w:t>
      </w:r>
      <w:r>
        <w:rPr>
          <w:rFonts w:ascii="方正仿宋_GBK" w:eastAsia="方正仿宋_GBK" w:hint="eastAsia"/>
          <w:kern w:val="2"/>
          <w:sz w:val="32"/>
          <w:szCs w:val="32"/>
        </w:rPr>
        <w:t>年度年末一般公共预算财政拨款结转和结余</w:t>
      </w:r>
      <w:r>
        <w:rPr>
          <w:rFonts w:ascii="方正仿宋_GBK" w:eastAsia="方正仿宋_GBK" w:hint="eastAsia"/>
          <w:kern w:val="2"/>
          <w:sz w:val="32"/>
          <w:szCs w:val="32"/>
        </w:rPr>
        <w:t>0</w:t>
      </w:r>
      <w:r>
        <w:rPr>
          <w:rFonts w:ascii="方正仿宋_GBK" w:eastAsia="方正仿宋_GBK" w:hint="eastAsia"/>
          <w:kern w:val="2"/>
          <w:sz w:val="32"/>
          <w:szCs w:val="32"/>
        </w:rPr>
        <w:t>万元，与上年一致。</w:t>
      </w:r>
    </w:p>
    <w:p w:rsidR="00000000" w:rsidRDefault="00F65E3C">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4.</w:t>
      </w:r>
      <w:r>
        <w:rPr>
          <w:rFonts w:ascii="方正仿宋_GBK" w:eastAsia="方正仿宋_GBK" w:hint="eastAsia"/>
          <w:kern w:val="2"/>
          <w:sz w:val="32"/>
          <w:szCs w:val="32"/>
        </w:rPr>
        <w:t>比较情况。本部门</w:t>
      </w:r>
      <w:r>
        <w:rPr>
          <w:rFonts w:ascii="方正仿宋_GBK" w:eastAsia="方正仿宋_GBK" w:hint="eastAsia"/>
          <w:kern w:val="2"/>
          <w:sz w:val="32"/>
          <w:szCs w:val="32"/>
        </w:rPr>
        <w:t>2022</w:t>
      </w:r>
      <w:r>
        <w:rPr>
          <w:rFonts w:ascii="方正仿宋_GBK" w:eastAsia="方正仿宋_GBK" w:hint="eastAsia"/>
          <w:kern w:val="2"/>
          <w:sz w:val="32"/>
          <w:szCs w:val="32"/>
        </w:rPr>
        <w:t>年度一般公共预算财政拨款支出主要用于以下几个方面：</w:t>
      </w:r>
    </w:p>
    <w:p w:rsidR="00000000" w:rsidRDefault="00F65E3C">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w:t>
      </w:r>
      <w:r>
        <w:rPr>
          <w:rFonts w:ascii="方正仿宋_GBK" w:eastAsia="方正仿宋_GBK" w:hint="eastAsia"/>
          <w:kern w:val="2"/>
          <w:sz w:val="32"/>
          <w:szCs w:val="32"/>
        </w:rPr>
        <w:t>1</w:t>
      </w:r>
      <w:r>
        <w:rPr>
          <w:rFonts w:ascii="方正仿宋_GBK" w:eastAsia="方正仿宋_GBK" w:hint="eastAsia"/>
          <w:kern w:val="2"/>
          <w:sz w:val="32"/>
          <w:szCs w:val="32"/>
        </w:rPr>
        <w:t>）一般公共服务支出</w:t>
      </w:r>
      <w:r>
        <w:rPr>
          <w:rFonts w:ascii="方正仿宋_GBK" w:eastAsia="方正仿宋_GBK" w:hint="eastAsia"/>
          <w:kern w:val="2"/>
          <w:sz w:val="32"/>
          <w:szCs w:val="32"/>
        </w:rPr>
        <w:t>1,283.38</w:t>
      </w:r>
      <w:r>
        <w:rPr>
          <w:rFonts w:ascii="方正仿宋_GBK" w:eastAsia="方正仿宋_GBK" w:hint="eastAsia"/>
          <w:kern w:val="2"/>
          <w:sz w:val="32"/>
          <w:szCs w:val="32"/>
        </w:rPr>
        <w:t>万元，占</w:t>
      </w:r>
      <w:r>
        <w:rPr>
          <w:rFonts w:ascii="方正仿宋_GBK" w:eastAsia="方正仿宋_GBK" w:hint="eastAsia"/>
          <w:kern w:val="2"/>
          <w:sz w:val="32"/>
          <w:szCs w:val="32"/>
        </w:rPr>
        <w:t>26.1%</w:t>
      </w:r>
      <w:r>
        <w:rPr>
          <w:rFonts w:ascii="方正仿宋_GBK" w:eastAsia="方正仿宋_GBK" w:hint="eastAsia"/>
          <w:kern w:val="2"/>
          <w:sz w:val="32"/>
          <w:szCs w:val="32"/>
        </w:rPr>
        <w:t>，较年初预算数减少</w:t>
      </w:r>
      <w:r>
        <w:rPr>
          <w:rFonts w:ascii="方正仿宋_GBK" w:eastAsia="方正仿宋_GBK" w:hint="eastAsia"/>
          <w:kern w:val="2"/>
          <w:sz w:val="32"/>
          <w:szCs w:val="32"/>
        </w:rPr>
        <w:t>60.09</w:t>
      </w:r>
      <w:r>
        <w:rPr>
          <w:rFonts w:ascii="方正仿宋_GBK" w:eastAsia="方正仿宋_GBK" w:hint="eastAsia"/>
          <w:kern w:val="2"/>
          <w:sz w:val="32"/>
          <w:szCs w:val="32"/>
        </w:rPr>
        <w:t>万元，下降</w:t>
      </w:r>
      <w:r>
        <w:rPr>
          <w:rFonts w:ascii="方正仿宋_GBK" w:eastAsia="方正仿宋_GBK" w:hint="eastAsia"/>
          <w:kern w:val="2"/>
          <w:sz w:val="32"/>
          <w:szCs w:val="32"/>
        </w:rPr>
        <w:t>4.5%</w:t>
      </w:r>
      <w:r>
        <w:rPr>
          <w:rFonts w:ascii="方正仿宋_GBK" w:eastAsia="方正仿宋_GBK" w:hint="eastAsia"/>
          <w:kern w:val="2"/>
          <w:sz w:val="32"/>
          <w:szCs w:val="32"/>
        </w:rPr>
        <w:t>，主要原因：</w:t>
      </w:r>
      <w:r>
        <w:rPr>
          <w:rFonts w:ascii="Times New Roman" w:eastAsia="方正仿宋_GBK" w:hAnsi="Times New Roman" w:hint="eastAsia"/>
          <w:kern w:val="2"/>
          <w:sz w:val="32"/>
          <w:szCs w:val="32"/>
        </w:rPr>
        <w:t>一是</w:t>
      </w:r>
      <w:r>
        <w:rPr>
          <w:rFonts w:ascii="Times New Roman" w:eastAsia="方正仿宋_GBK" w:hAnsi="Times New Roman"/>
          <w:kern w:val="2"/>
          <w:sz w:val="32"/>
          <w:szCs w:val="32"/>
        </w:rPr>
        <w:t>受疫情防控工作影响，</w:t>
      </w:r>
      <w:r>
        <w:rPr>
          <w:rFonts w:ascii="Times New Roman" w:eastAsia="方正仿宋_GBK" w:hAnsi="Times New Roman" w:hint="eastAsia"/>
          <w:kern w:val="2"/>
          <w:sz w:val="32"/>
          <w:szCs w:val="32"/>
        </w:rPr>
        <w:t>部分项目未能开展；二</w:t>
      </w:r>
      <w:r>
        <w:rPr>
          <w:rFonts w:ascii="Times New Roman" w:eastAsia="方正仿宋_GBK" w:hAnsi="Times New Roman"/>
          <w:kern w:val="2"/>
          <w:sz w:val="32"/>
          <w:szCs w:val="32"/>
        </w:rPr>
        <w:t>是落实市、区两级要求，压缩</w:t>
      </w:r>
      <w:r>
        <w:rPr>
          <w:rFonts w:ascii="Times New Roman" w:eastAsia="方正仿宋_GBK" w:hAnsi="Times New Roman" w:hint="eastAsia"/>
          <w:kern w:val="2"/>
          <w:sz w:val="32"/>
          <w:szCs w:val="32"/>
        </w:rPr>
        <w:t>公用</w:t>
      </w:r>
      <w:r>
        <w:rPr>
          <w:rFonts w:ascii="Times New Roman" w:eastAsia="方正仿宋_GBK" w:hAnsi="Times New Roman"/>
          <w:kern w:val="2"/>
          <w:sz w:val="32"/>
          <w:szCs w:val="32"/>
        </w:rPr>
        <w:t>经费开支</w:t>
      </w:r>
      <w:r>
        <w:rPr>
          <w:rFonts w:ascii="方正仿宋_GBK" w:eastAsia="方正仿宋_GBK" w:hint="eastAsia"/>
          <w:kern w:val="2"/>
          <w:sz w:val="32"/>
          <w:szCs w:val="32"/>
        </w:rPr>
        <w:t>。</w:t>
      </w:r>
    </w:p>
    <w:p w:rsidR="00000000" w:rsidRDefault="00F65E3C">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w:t>
      </w:r>
      <w:r>
        <w:rPr>
          <w:rFonts w:ascii="方正仿宋_GBK" w:eastAsia="方正仿宋_GBK" w:hint="eastAsia"/>
          <w:kern w:val="2"/>
          <w:sz w:val="32"/>
          <w:szCs w:val="32"/>
        </w:rPr>
        <w:t>2</w:t>
      </w:r>
      <w:r>
        <w:rPr>
          <w:rFonts w:ascii="方正仿宋_GBK" w:eastAsia="方正仿宋_GBK" w:hint="eastAsia"/>
          <w:kern w:val="2"/>
          <w:sz w:val="32"/>
          <w:szCs w:val="32"/>
        </w:rPr>
        <w:t>）国防支出</w:t>
      </w:r>
      <w:r>
        <w:rPr>
          <w:rFonts w:ascii="方正仿宋_GBK" w:eastAsia="方正仿宋_GBK" w:hint="eastAsia"/>
          <w:kern w:val="2"/>
          <w:sz w:val="32"/>
          <w:szCs w:val="32"/>
        </w:rPr>
        <w:t>28.48</w:t>
      </w:r>
      <w:r>
        <w:rPr>
          <w:rFonts w:ascii="方正仿宋_GBK" w:eastAsia="方正仿宋_GBK" w:hint="eastAsia"/>
          <w:kern w:val="2"/>
          <w:sz w:val="32"/>
          <w:szCs w:val="32"/>
        </w:rPr>
        <w:t>万元，占</w:t>
      </w:r>
      <w:r>
        <w:rPr>
          <w:rFonts w:ascii="方正仿宋_GBK" w:eastAsia="方正仿宋_GBK" w:hint="eastAsia"/>
          <w:kern w:val="2"/>
          <w:sz w:val="32"/>
          <w:szCs w:val="32"/>
        </w:rPr>
        <w:t>0.6%</w:t>
      </w:r>
      <w:r>
        <w:rPr>
          <w:rFonts w:ascii="方正仿宋_GBK" w:eastAsia="方正仿宋_GBK" w:hint="eastAsia"/>
          <w:kern w:val="2"/>
          <w:sz w:val="32"/>
          <w:szCs w:val="32"/>
        </w:rPr>
        <w:t>，较年初预算数减少</w:t>
      </w:r>
      <w:r>
        <w:rPr>
          <w:rFonts w:ascii="方正仿宋_GBK" w:eastAsia="方正仿宋_GBK" w:hint="eastAsia"/>
          <w:kern w:val="2"/>
          <w:sz w:val="32"/>
          <w:szCs w:val="32"/>
        </w:rPr>
        <w:t>2.48</w:t>
      </w:r>
      <w:r>
        <w:rPr>
          <w:rFonts w:ascii="方正仿宋_GBK" w:eastAsia="方正仿宋_GBK" w:hint="eastAsia"/>
          <w:kern w:val="2"/>
          <w:sz w:val="32"/>
          <w:szCs w:val="32"/>
        </w:rPr>
        <w:t>万元，下降</w:t>
      </w:r>
      <w:r>
        <w:rPr>
          <w:rFonts w:ascii="方正仿宋_GBK" w:eastAsia="方正仿宋_GBK" w:hint="eastAsia"/>
          <w:kern w:val="2"/>
          <w:sz w:val="32"/>
          <w:szCs w:val="32"/>
        </w:rPr>
        <w:t>8</w:t>
      </w:r>
      <w:r>
        <w:rPr>
          <w:rFonts w:ascii="方正仿宋_GBK" w:eastAsia="方正仿宋_GBK" w:hint="eastAsia"/>
          <w:kern w:val="2"/>
          <w:sz w:val="32"/>
          <w:szCs w:val="32"/>
        </w:rPr>
        <w:t>%</w:t>
      </w:r>
      <w:r>
        <w:rPr>
          <w:rFonts w:ascii="方正仿宋_GBK" w:eastAsia="方正仿宋_GBK" w:hint="eastAsia"/>
          <w:kern w:val="2"/>
          <w:sz w:val="32"/>
          <w:szCs w:val="32"/>
        </w:rPr>
        <w:t>，主要原因</w:t>
      </w:r>
      <w:r>
        <w:rPr>
          <w:rFonts w:ascii="Times New Roman" w:eastAsia="方正仿宋_GBK" w:hAnsi="Times New Roman"/>
          <w:kern w:val="2"/>
          <w:sz w:val="32"/>
          <w:szCs w:val="32"/>
        </w:rPr>
        <w:t>是</w:t>
      </w:r>
      <w:r>
        <w:rPr>
          <w:rFonts w:ascii="Times New Roman" w:eastAsia="方正仿宋_GBK" w:hAnsi="Times New Roman" w:hint="eastAsia"/>
          <w:kern w:val="2"/>
          <w:sz w:val="32"/>
          <w:szCs w:val="32"/>
        </w:rPr>
        <w:t>两防一体化建设支出减少</w:t>
      </w:r>
      <w:r>
        <w:rPr>
          <w:rFonts w:ascii="Times New Roman" w:eastAsia="方正仿宋_GBK" w:hAnsi="Times New Roman"/>
          <w:kern w:val="2"/>
          <w:sz w:val="32"/>
          <w:szCs w:val="32"/>
        </w:rPr>
        <w:t>。</w:t>
      </w:r>
    </w:p>
    <w:p w:rsidR="00000000" w:rsidRDefault="00F65E3C">
      <w:pPr>
        <w:pStyle w:val="a7"/>
        <w:widowControl/>
        <w:spacing w:before="0" w:beforeAutospacing="0" w:after="0" w:afterAutospacing="0" w:line="600" w:lineRule="exact"/>
        <w:ind w:firstLineChars="200" w:firstLine="640"/>
        <w:rPr>
          <w:rFonts w:ascii="Times New Roman" w:eastAsia="方正仿宋_GBK" w:hAnsi="Times New Roman" w:hint="eastAsia"/>
          <w:kern w:val="2"/>
          <w:sz w:val="32"/>
          <w:szCs w:val="32"/>
        </w:rPr>
      </w:pPr>
      <w:r>
        <w:rPr>
          <w:rFonts w:ascii="方正仿宋_GBK" w:eastAsia="方正仿宋_GBK" w:hint="eastAsia"/>
          <w:kern w:val="2"/>
          <w:sz w:val="32"/>
          <w:szCs w:val="32"/>
        </w:rPr>
        <w:t>（</w:t>
      </w:r>
      <w:r>
        <w:rPr>
          <w:rFonts w:ascii="方正仿宋_GBK" w:eastAsia="方正仿宋_GBK" w:hint="eastAsia"/>
          <w:kern w:val="2"/>
          <w:sz w:val="32"/>
          <w:szCs w:val="32"/>
        </w:rPr>
        <w:t>3</w:t>
      </w:r>
      <w:r>
        <w:rPr>
          <w:rFonts w:ascii="方正仿宋_GBK" w:eastAsia="方正仿宋_GBK" w:hint="eastAsia"/>
          <w:kern w:val="2"/>
          <w:sz w:val="32"/>
          <w:szCs w:val="32"/>
        </w:rPr>
        <w:t>）公共安全支出</w:t>
      </w:r>
      <w:r>
        <w:rPr>
          <w:rFonts w:ascii="方正仿宋_GBK" w:eastAsia="方正仿宋_GBK" w:hint="eastAsia"/>
          <w:kern w:val="2"/>
          <w:sz w:val="32"/>
          <w:szCs w:val="32"/>
        </w:rPr>
        <w:t>986.15</w:t>
      </w:r>
      <w:r>
        <w:rPr>
          <w:rFonts w:ascii="方正仿宋_GBK" w:eastAsia="方正仿宋_GBK" w:hint="eastAsia"/>
          <w:kern w:val="2"/>
          <w:sz w:val="32"/>
          <w:szCs w:val="32"/>
        </w:rPr>
        <w:t>万元，占</w:t>
      </w:r>
      <w:r>
        <w:rPr>
          <w:rFonts w:ascii="方正仿宋_GBK" w:eastAsia="方正仿宋_GBK" w:hint="eastAsia"/>
          <w:kern w:val="2"/>
          <w:sz w:val="32"/>
          <w:szCs w:val="32"/>
        </w:rPr>
        <w:t>20.1%</w:t>
      </w:r>
      <w:r>
        <w:rPr>
          <w:rFonts w:ascii="方正仿宋_GBK" w:eastAsia="方正仿宋_GBK" w:hint="eastAsia"/>
          <w:kern w:val="2"/>
          <w:sz w:val="32"/>
          <w:szCs w:val="32"/>
        </w:rPr>
        <w:t>，较年初预算数增加</w:t>
      </w:r>
      <w:r>
        <w:rPr>
          <w:rFonts w:ascii="方正仿宋_GBK" w:eastAsia="方正仿宋_GBK" w:hint="eastAsia"/>
          <w:kern w:val="2"/>
          <w:sz w:val="32"/>
          <w:szCs w:val="32"/>
        </w:rPr>
        <w:t>64.41</w:t>
      </w:r>
      <w:r>
        <w:rPr>
          <w:rFonts w:ascii="方正仿宋_GBK" w:eastAsia="方正仿宋_GBK" w:hint="eastAsia"/>
          <w:kern w:val="2"/>
          <w:sz w:val="32"/>
          <w:szCs w:val="32"/>
        </w:rPr>
        <w:t>万元，增长</w:t>
      </w:r>
      <w:r>
        <w:rPr>
          <w:rFonts w:ascii="方正仿宋_GBK" w:eastAsia="方正仿宋_GBK" w:hint="eastAsia"/>
          <w:kern w:val="2"/>
          <w:sz w:val="32"/>
          <w:szCs w:val="32"/>
        </w:rPr>
        <w:t>7%</w:t>
      </w:r>
      <w:r>
        <w:rPr>
          <w:rFonts w:ascii="方正仿宋_GBK" w:eastAsia="方正仿宋_GBK" w:hint="eastAsia"/>
          <w:kern w:val="2"/>
          <w:sz w:val="32"/>
          <w:szCs w:val="32"/>
        </w:rPr>
        <w:t>，</w:t>
      </w:r>
      <w:r>
        <w:rPr>
          <w:rFonts w:ascii="Times New Roman" w:eastAsia="方正仿宋_GBK" w:hAnsi="Times New Roman"/>
          <w:kern w:val="2"/>
          <w:sz w:val="32"/>
          <w:szCs w:val="32"/>
        </w:rPr>
        <w:t>主要原因是</w:t>
      </w:r>
      <w:r>
        <w:rPr>
          <w:rFonts w:ascii="Times New Roman" w:eastAsia="方正仿宋_GBK" w:hAnsi="Times New Roman" w:hint="eastAsia"/>
          <w:kern w:val="2"/>
          <w:sz w:val="32"/>
          <w:szCs w:val="32"/>
        </w:rPr>
        <w:t>追加了网格化管理经费拨款、社区矫正及安置帮教经费等</w:t>
      </w:r>
      <w:r>
        <w:rPr>
          <w:rFonts w:ascii="Times New Roman" w:eastAsia="方正仿宋_GBK" w:hAnsi="Times New Roman"/>
          <w:kern w:val="2"/>
          <w:sz w:val="32"/>
          <w:szCs w:val="32"/>
        </w:rPr>
        <w:t>。</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lastRenderedPageBreak/>
        <w:t>（</w:t>
      </w:r>
      <w:r>
        <w:rPr>
          <w:rFonts w:ascii="方正仿宋_GBK" w:eastAsia="方正仿宋_GBK" w:hint="eastAsia"/>
          <w:kern w:val="2"/>
          <w:sz w:val="32"/>
          <w:szCs w:val="32"/>
        </w:rPr>
        <w:t>4</w:t>
      </w:r>
      <w:r>
        <w:rPr>
          <w:rFonts w:ascii="方正仿宋_GBK" w:eastAsia="方正仿宋_GBK" w:hint="eastAsia"/>
          <w:kern w:val="2"/>
          <w:sz w:val="32"/>
          <w:szCs w:val="32"/>
        </w:rPr>
        <w:t>）社会保障与就业支出</w:t>
      </w:r>
      <w:r>
        <w:rPr>
          <w:rFonts w:ascii="方正仿宋_GBK" w:eastAsia="方正仿宋_GBK" w:hint="eastAsia"/>
          <w:kern w:val="2"/>
          <w:sz w:val="32"/>
          <w:szCs w:val="32"/>
        </w:rPr>
        <w:t>662.19</w:t>
      </w:r>
      <w:r>
        <w:rPr>
          <w:rFonts w:ascii="方正仿宋_GBK" w:eastAsia="方正仿宋_GBK" w:hint="eastAsia"/>
          <w:kern w:val="2"/>
          <w:sz w:val="32"/>
          <w:szCs w:val="32"/>
        </w:rPr>
        <w:t>万元，占</w:t>
      </w:r>
      <w:r>
        <w:rPr>
          <w:rFonts w:ascii="方正仿宋_GBK" w:eastAsia="方正仿宋_GBK" w:hint="eastAsia"/>
          <w:kern w:val="2"/>
          <w:sz w:val="32"/>
          <w:szCs w:val="32"/>
        </w:rPr>
        <w:t>13.5%</w:t>
      </w:r>
      <w:r>
        <w:rPr>
          <w:rFonts w:ascii="方正仿宋_GBK" w:eastAsia="方正仿宋_GBK" w:hint="eastAsia"/>
          <w:kern w:val="2"/>
          <w:sz w:val="32"/>
          <w:szCs w:val="32"/>
        </w:rPr>
        <w:t>，较年初预算数增加</w:t>
      </w:r>
      <w:r>
        <w:rPr>
          <w:rFonts w:ascii="方正仿宋_GBK" w:eastAsia="方正仿宋_GBK" w:hint="eastAsia"/>
          <w:kern w:val="2"/>
          <w:sz w:val="32"/>
          <w:szCs w:val="32"/>
        </w:rPr>
        <w:t>19.09</w:t>
      </w:r>
      <w:r>
        <w:rPr>
          <w:rFonts w:ascii="方正仿宋_GBK" w:eastAsia="方正仿宋_GBK" w:hint="eastAsia"/>
          <w:kern w:val="2"/>
          <w:sz w:val="32"/>
          <w:szCs w:val="32"/>
        </w:rPr>
        <w:t>万元，增长</w:t>
      </w:r>
      <w:r>
        <w:rPr>
          <w:rFonts w:ascii="方正仿宋_GBK" w:eastAsia="方正仿宋_GBK" w:hint="eastAsia"/>
          <w:kern w:val="2"/>
          <w:sz w:val="32"/>
          <w:szCs w:val="32"/>
        </w:rPr>
        <w:t>3%</w:t>
      </w:r>
      <w:r>
        <w:rPr>
          <w:rFonts w:ascii="方正仿宋_GBK" w:eastAsia="方正仿宋_GBK" w:hint="eastAsia"/>
          <w:kern w:val="2"/>
          <w:sz w:val="32"/>
          <w:szCs w:val="32"/>
        </w:rPr>
        <w:t>，主要原因是年中追加了元旦春节走访慰问经费、扶残助学（学前到高中）补助资金等。</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w:t>
      </w:r>
      <w:r>
        <w:rPr>
          <w:rFonts w:ascii="方正仿宋_GBK" w:eastAsia="方正仿宋_GBK" w:hint="eastAsia"/>
          <w:kern w:val="2"/>
          <w:sz w:val="32"/>
          <w:szCs w:val="32"/>
        </w:rPr>
        <w:t>5</w:t>
      </w:r>
      <w:r>
        <w:rPr>
          <w:rFonts w:ascii="方正仿宋_GBK" w:eastAsia="方正仿宋_GBK" w:hint="eastAsia"/>
          <w:kern w:val="2"/>
          <w:sz w:val="32"/>
          <w:szCs w:val="32"/>
        </w:rPr>
        <w:t>）卫生健康支出</w:t>
      </w:r>
      <w:r>
        <w:rPr>
          <w:rFonts w:ascii="方正仿宋_GBK" w:eastAsia="方正仿宋_GBK" w:hint="eastAsia"/>
          <w:kern w:val="2"/>
          <w:sz w:val="32"/>
          <w:szCs w:val="32"/>
        </w:rPr>
        <w:t>943.63</w:t>
      </w:r>
      <w:r>
        <w:rPr>
          <w:rFonts w:ascii="方正仿宋_GBK" w:eastAsia="方正仿宋_GBK" w:hint="eastAsia"/>
          <w:kern w:val="2"/>
          <w:sz w:val="32"/>
          <w:szCs w:val="32"/>
        </w:rPr>
        <w:t>万元，占</w:t>
      </w:r>
      <w:r>
        <w:rPr>
          <w:rFonts w:ascii="方正仿宋_GBK" w:eastAsia="方正仿宋_GBK" w:hint="eastAsia"/>
          <w:kern w:val="2"/>
          <w:sz w:val="32"/>
          <w:szCs w:val="32"/>
        </w:rPr>
        <w:t>19.2%</w:t>
      </w:r>
      <w:r>
        <w:rPr>
          <w:rFonts w:ascii="方正仿宋_GBK" w:eastAsia="方正仿宋_GBK" w:hint="eastAsia"/>
          <w:kern w:val="2"/>
          <w:sz w:val="32"/>
          <w:szCs w:val="32"/>
        </w:rPr>
        <w:t>，较年初预算数增加</w:t>
      </w:r>
      <w:r>
        <w:rPr>
          <w:rFonts w:ascii="方正仿宋_GBK" w:eastAsia="方正仿宋_GBK" w:hint="eastAsia"/>
          <w:kern w:val="2"/>
          <w:sz w:val="32"/>
          <w:szCs w:val="32"/>
        </w:rPr>
        <w:t>779.84</w:t>
      </w:r>
      <w:r>
        <w:rPr>
          <w:rFonts w:ascii="方正仿宋_GBK" w:eastAsia="方正仿宋_GBK" w:hint="eastAsia"/>
          <w:kern w:val="2"/>
          <w:sz w:val="32"/>
          <w:szCs w:val="32"/>
        </w:rPr>
        <w:t>万元，增长</w:t>
      </w:r>
      <w:r>
        <w:rPr>
          <w:rFonts w:ascii="方正仿宋_GBK" w:eastAsia="方正仿宋_GBK" w:hint="eastAsia"/>
          <w:kern w:val="2"/>
          <w:sz w:val="32"/>
          <w:szCs w:val="32"/>
        </w:rPr>
        <w:t>476.1%</w:t>
      </w:r>
      <w:r>
        <w:rPr>
          <w:rFonts w:ascii="方正仿宋_GBK" w:eastAsia="方正仿宋_GBK" w:hint="eastAsia"/>
          <w:kern w:val="2"/>
          <w:sz w:val="32"/>
          <w:szCs w:val="32"/>
        </w:rPr>
        <w:t>，主要原因是</w:t>
      </w:r>
      <w:r>
        <w:rPr>
          <w:rFonts w:ascii="Times New Roman" w:eastAsia="方正仿宋_GBK" w:hAnsi="Times New Roman"/>
          <w:kern w:val="2"/>
          <w:sz w:val="32"/>
          <w:szCs w:val="32"/>
        </w:rPr>
        <w:t>用于新冠疫情防控的经费</w:t>
      </w:r>
      <w:r>
        <w:rPr>
          <w:rFonts w:ascii="Times New Roman" w:eastAsia="方正仿宋_GBK" w:hAnsi="Times New Roman" w:hint="eastAsia"/>
          <w:kern w:val="2"/>
          <w:sz w:val="32"/>
          <w:szCs w:val="32"/>
        </w:rPr>
        <w:t>增加</w:t>
      </w:r>
      <w:r>
        <w:rPr>
          <w:rFonts w:ascii="方正仿宋_GBK" w:eastAsia="方正仿宋_GBK" w:hint="eastAsia"/>
          <w:kern w:val="2"/>
          <w:sz w:val="32"/>
          <w:szCs w:val="32"/>
        </w:rPr>
        <w:t>。</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w:t>
      </w:r>
      <w:r>
        <w:rPr>
          <w:rFonts w:ascii="方正仿宋_GBK" w:eastAsia="方正仿宋_GBK" w:hint="eastAsia"/>
          <w:kern w:val="2"/>
          <w:sz w:val="32"/>
          <w:szCs w:val="32"/>
        </w:rPr>
        <w:t>6</w:t>
      </w:r>
      <w:r>
        <w:rPr>
          <w:rFonts w:ascii="方正仿宋_GBK" w:eastAsia="方正仿宋_GBK" w:hint="eastAsia"/>
          <w:kern w:val="2"/>
          <w:sz w:val="32"/>
          <w:szCs w:val="32"/>
        </w:rPr>
        <w:t>）节能环保支出</w:t>
      </w:r>
      <w:r>
        <w:rPr>
          <w:rFonts w:ascii="方正仿宋_GBK" w:eastAsia="方正仿宋_GBK" w:hint="eastAsia"/>
          <w:kern w:val="2"/>
          <w:sz w:val="32"/>
          <w:szCs w:val="32"/>
        </w:rPr>
        <w:t>0.32</w:t>
      </w:r>
      <w:r>
        <w:rPr>
          <w:rFonts w:ascii="方正仿宋_GBK" w:eastAsia="方正仿宋_GBK" w:hint="eastAsia"/>
          <w:kern w:val="2"/>
          <w:sz w:val="32"/>
          <w:szCs w:val="32"/>
        </w:rPr>
        <w:t>万元，占比小于</w:t>
      </w:r>
      <w:r>
        <w:rPr>
          <w:rFonts w:ascii="方正仿宋_GBK" w:eastAsia="方正仿宋_GBK" w:hint="eastAsia"/>
          <w:kern w:val="2"/>
          <w:sz w:val="32"/>
          <w:szCs w:val="32"/>
        </w:rPr>
        <w:t>0.1%</w:t>
      </w:r>
      <w:r>
        <w:rPr>
          <w:rFonts w:ascii="方正仿宋_GBK" w:eastAsia="方正仿宋_GBK" w:hint="eastAsia"/>
          <w:kern w:val="2"/>
          <w:sz w:val="32"/>
          <w:szCs w:val="32"/>
        </w:rPr>
        <w:t>，较年初预算数减少</w:t>
      </w:r>
      <w:r>
        <w:rPr>
          <w:rFonts w:ascii="方正仿宋_GBK" w:eastAsia="方正仿宋_GBK" w:hint="eastAsia"/>
          <w:kern w:val="2"/>
          <w:sz w:val="32"/>
          <w:szCs w:val="32"/>
        </w:rPr>
        <w:t>19.58</w:t>
      </w:r>
      <w:r>
        <w:rPr>
          <w:rFonts w:ascii="方正仿宋_GBK" w:eastAsia="方正仿宋_GBK" w:hint="eastAsia"/>
          <w:kern w:val="2"/>
          <w:sz w:val="32"/>
          <w:szCs w:val="32"/>
        </w:rPr>
        <w:t>万元，下降</w:t>
      </w:r>
      <w:r>
        <w:rPr>
          <w:rFonts w:ascii="方正仿宋_GBK" w:eastAsia="方正仿宋_GBK" w:hint="eastAsia"/>
          <w:kern w:val="2"/>
          <w:sz w:val="32"/>
          <w:szCs w:val="32"/>
        </w:rPr>
        <w:t>98.4%</w:t>
      </w:r>
      <w:r>
        <w:rPr>
          <w:rFonts w:ascii="方正仿宋_GBK" w:eastAsia="方正仿宋_GBK" w:hint="eastAsia"/>
          <w:kern w:val="2"/>
          <w:sz w:val="32"/>
          <w:szCs w:val="32"/>
        </w:rPr>
        <w:t>，主要原因是</w:t>
      </w:r>
      <w:r>
        <w:rPr>
          <w:rFonts w:ascii="Times New Roman" w:eastAsia="方正仿宋_GBK" w:hAnsi="Times New Roman"/>
          <w:kern w:val="2"/>
          <w:sz w:val="32"/>
          <w:szCs w:val="32"/>
        </w:rPr>
        <w:t>受疫情防控工作影响，</w:t>
      </w:r>
      <w:r>
        <w:rPr>
          <w:rFonts w:ascii="Times New Roman" w:eastAsia="方正仿宋_GBK" w:hAnsi="Times New Roman" w:hint="eastAsia"/>
          <w:kern w:val="2"/>
          <w:sz w:val="32"/>
          <w:szCs w:val="32"/>
        </w:rPr>
        <w:t>部分生态促治及环保</w:t>
      </w:r>
      <w:r>
        <w:rPr>
          <w:rFonts w:ascii="方正仿宋_GBK" w:eastAsia="方正仿宋_GBK" w:hAnsi="方正仿宋_GBK" w:cs="方正仿宋_GBK" w:hint="eastAsia"/>
          <w:kern w:val="2"/>
          <w:sz w:val="32"/>
          <w:szCs w:val="32"/>
        </w:rPr>
        <w:t>工作延期到</w:t>
      </w:r>
      <w:r>
        <w:rPr>
          <w:rFonts w:ascii="方正仿宋_GBK" w:eastAsia="方正仿宋_GBK" w:hAnsi="方正仿宋_GBK" w:cs="方正仿宋_GBK" w:hint="eastAsia"/>
          <w:kern w:val="2"/>
          <w:sz w:val="32"/>
          <w:szCs w:val="32"/>
        </w:rPr>
        <w:t>2023</w:t>
      </w:r>
      <w:r>
        <w:rPr>
          <w:rFonts w:ascii="方正仿宋_GBK" w:eastAsia="方正仿宋_GBK" w:hAnsi="方正仿宋_GBK" w:cs="方正仿宋_GBK" w:hint="eastAsia"/>
          <w:kern w:val="2"/>
          <w:sz w:val="32"/>
          <w:szCs w:val="32"/>
        </w:rPr>
        <w:t>年进行。</w:t>
      </w:r>
    </w:p>
    <w:p w:rsidR="00000000" w:rsidRDefault="00F65E3C">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w:t>
      </w:r>
      <w:r>
        <w:rPr>
          <w:rFonts w:ascii="方正仿宋_GBK" w:eastAsia="方正仿宋_GBK" w:hint="eastAsia"/>
          <w:kern w:val="2"/>
          <w:sz w:val="32"/>
          <w:szCs w:val="32"/>
        </w:rPr>
        <w:t>7</w:t>
      </w:r>
      <w:r>
        <w:rPr>
          <w:rFonts w:ascii="方正仿宋_GBK" w:eastAsia="方正仿宋_GBK" w:hint="eastAsia"/>
          <w:kern w:val="2"/>
          <w:sz w:val="32"/>
          <w:szCs w:val="32"/>
        </w:rPr>
        <w:t>）城乡社区支出</w:t>
      </w:r>
      <w:r>
        <w:rPr>
          <w:rFonts w:ascii="方正仿宋_GBK" w:eastAsia="方正仿宋_GBK" w:hint="eastAsia"/>
          <w:kern w:val="2"/>
          <w:sz w:val="32"/>
          <w:szCs w:val="32"/>
        </w:rPr>
        <w:t>501.31</w:t>
      </w:r>
      <w:r>
        <w:rPr>
          <w:rFonts w:ascii="方正仿宋_GBK" w:eastAsia="方正仿宋_GBK" w:hint="eastAsia"/>
          <w:kern w:val="2"/>
          <w:sz w:val="32"/>
          <w:szCs w:val="32"/>
        </w:rPr>
        <w:t>万元，占</w:t>
      </w:r>
      <w:r>
        <w:rPr>
          <w:rFonts w:ascii="方正仿宋_GBK" w:eastAsia="方正仿宋_GBK" w:hint="eastAsia"/>
          <w:kern w:val="2"/>
          <w:sz w:val="32"/>
          <w:szCs w:val="32"/>
        </w:rPr>
        <w:t>10.2%</w:t>
      </w:r>
      <w:r>
        <w:rPr>
          <w:rFonts w:ascii="方正仿宋_GBK" w:eastAsia="方正仿宋_GBK" w:hint="eastAsia"/>
          <w:kern w:val="2"/>
          <w:sz w:val="32"/>
          <w:szCs w:val="32"/>
        </w:rPr>
        <w:t>，较年初预算数增加</w:t>
      </w:r>
      <w:r>
        <w:rPr>
          <w:rFonts w:ascii="方正仿宋_GBK" w:eastAsia="方正仿宋_GBK" w:hint="eastAsia"/>
          <w:kern w:val="2"/>
          <w:sz w:val="32"/>
          <w:szCs w:val="32"/>
        </w:rPr>
        <w:t>176.39</w:t>
      </w:r>
      <w:r>
        <w:rPr>
          <w:rFonts w:ascii="方正仿宋_GBK" w:eastAsia="方正仿宋_GBK" w:hint="eastAsia"/>
          <w:kern w:val="2"/>
          <w:sz w:val="32"/>
          <w:szCs w:val="32"/>
        </w:rPr>
        <w:t>万元，增长</w:t>
      </w:r>
      <w:r>
        <w:rPr>
          <w:rFonts w:ascii="方正仿宋_GBK" w:eastAsia="方正仿宋_GBK" w:hint="eastAsia"/>
          <w:kern w:val="2"/>
          <w:sz w:val="32"/>
          <w:szCs w:val="32"/>
        </w:rPr>
        <w:t>54.3%</w:t>
      </w:r>
      <w:r>
        <w:rPr>
          <w:rFonts w:ascii="方正仿宋_GBK" w:eastAsia="方正仿宋_GBK" w:hint="eastAsia"/>
          <w:kern w:val="2"/>
          <w:sz w:val="32"/>
          <w:szCs w:val="32"/>
        </w:rPr>
        <w:t>，主要原因是年中追加了城市管理经费及龙塔公园新建公厕工程经费等。</w:t>
      </w:r>
    </w:p>
    <w:p w:rsidR="00000000" w:rsidRDefault="00F65E3C">
      <w:pPr>
        <w:pStyle w:val="a7"/>
        <w:spacing w:before="0" w:beforeAutospacing="0" w:after="0" w:afterAutospacing="0" w:line="600" w:lineRule="exact"/>
        <w:ind w:firstLineChars="200" w:firstLine="640"/>
        <w:rPr>
          <w:rFonts w:ascii="Times New Roman" w:eastAsia="方正仿宋_GBK" w:hAnsi="Times New Roman"/>
          <w:kern w:val="2"/>
          <w:sz w:val="32"/>
          <w:szCs w:val="32"/>
        </w:rPr>
      </w:pPr>
      <w:r>
        <w:rPr>
          <w:rFonts w:ascii="方正仿宋_GBK" w:eastAsia="方正仿宋_GBK" w:hint="eastAsia"/>
          <w:kern w:val="2"/>
          <w:sz w:val="32"/>
          <w:szCs w:val="32"/>
        </w:rPr>
        <w:t>（</w:t>
      </w:r>
      <w:r>
        <w:rPr>
          <w:rFonts w:ascii="方正仿宋_GBK" w:eastAsia="方正仿宋_GBK" w:hint="eastAsia"/>
          <w:kern w:val="2"/>
          <w:sz w:val="32"/>
          <w:szCs w:val="32"/>
        </w:rPr>
        <w:t>8</w:t>
      </w:r>
      <w:r>
        <w:rPr>
          <w:rFonts w:ascii="方正仿宋_GBK" w:eastAsia="方正仿宋_GBK" w:hint="eastAsia"/>
          <w:kern w:val="2"/>
          <w:sz w:val="32"/>
          <w:szCs w:val="32"/>
        </w:rPr>
        <w:t>）农林水支出</w:t>
      </w:r>
      <w:r>
        <w:rPr>
          <w:rFonts w:ascii="方正仿宋_GBK" w:eastAsia="方正仿宋_GBK" w:hint="eastAsia"/>
          <w:kern w:val="2"/>
          <w:sz w:val="32"/>
          <w:szCs w:val="32"/>
        </w:rPr>
        <w:t>40.55</w:t>
      </w:r>
      <w:r>
        <w:rPr>
          <w:rFonts w:ascii="方正仿宋_GBK" w:eastAsia="方正仿宋_GBK" w:hint="eastAsia"/>
          <w:kern w:val="2"/>
          <w:sz w:val="32"/>
          <w:szCs w:val="32"/>
        </w:rPr>
        <w:t>万元，占</w:t>
      </w:r>
      <w:r>
        <w:rPr>
          <w:rFonts w:ascii="方正仿宋_GBK" w:eastAsia="方正仿宋_GBK" w:hint="eastAsia"/>
          <w:kern w:val="2"/>
          <w:sz w:val="32"/>
          <w:szCs w:val="32"/>
        </w:rPr>
        <w:t>0.8%</w:t>
      </w:r>
      <w:r>
        <w:rPr>
          <w:rFonts w:ascii="方正仿宋_GBK" w:eastAsia="方正仿宋_GBK" w:hint="eastAsia"/>
          <w:kern w:val="2"/>
          <w:sz w:val="32"/>
          <w:szCs w:val="32"/>
        </w:rPr>
        <w:t>，较年初预算数减少</w:t>
      </w:r>
      <w:r>
        <w:rPr>
          <w:rFonts w:ascii="方正仿宋_GBK" w:eastAsia="方正仿宋_GBK" w:hint="eastAsia"/>
          <w:kern w:val="2"/>
          <w:sz w:val="32"/>
          <w:szCs w:val="32"/>
        </w:rPr>
        <w:t>24.97</w:t>
      </w:r>
      <w:r>
        <w:rPr>
          <w:rFonts w:ascii="方正仿宋_GBK" w:eastAsia="方正仿宋_GBK" w:hint="eastAsia"/>
          <w:kern w:val="2"/>
          <w:sz w:val="32"/>
          <w:szCs w:val="32"/>
        </w:rPr>
        <w:t>万元，下降</w:t>
      </w:r>
      <w:r>
        <w:rPr>
          <w:rFonts w:ascii="方正仿宋_GBK" w:eastAsia="方正仿宋_GBK" w:hint="eastAsia"/>
          <w:kern w:val="2"/>
          <w:sz w:val="32"/>
          <w:szCs w:val="32"/>
        </w:rPr>
        <w:t>38.1%</w:t>
      </w:r>
      <w:r>
        <w:rPr>
          <w:rFonts w:ascii="方正仿宋_GBK" w:eastAsia="方正仿宋_GBK" w:hint="eastAsia"/>
          <w:kern w:val="2"/>
          <w:sz w:val="32"/>
          <w:szCs w:val="32"/>
        </w:rPr>
        <w:t>，</w:t>
      </w:r>
      <w:r>
        <w:rPr>
          <w:rFonts w:ascii="Times New Roman" w:eastAsia="方正仿宋_GBK" w:hAnsi="Times New Roman"/>
          <w:kern w:val="2"/>
          <w:sz w:val="32"/>
          <w:szCs w:val="32"/>
        </w:rPr>
        <w:t>主要原因是受疫情防控工作影响，</w:t>
      </w:r>
      <w:r>
        <w:rPr>
          <w:rFonts w:ascii="Times New Roman" w:eastAsia="方正仿宋_GBK" w:hAnsi="Times New Roman" w:hint="eastAsia"/>
          <w:kern w:val="2"/>
          <w:sz w:val="32"/>
          <w:szCs w:val="32"/>
        </w:rPr>
        <w:t>下半年部分项目活动未能开展</w:t>
      </w:r>
      <w:r>
        <w:rPr>
          <w:rFonts w:ascii="Times New Roman" w:eastAsia="方正仿宋_GBK" w:hAnsi="Times New Roman"/>
          <w:kern w:val="2"/>
          <w:sz w:val="32"/>
          <w:szCs w:val="32"/>
        </w:rPr>
        <w:t>。</w:t>
      </w:r>
    </w:p>
    <w:p w:rsidR="00000000" w:rsidRDefault="00F65E3C">
      <w:pPr>
        <w:pStyle w:val="a7"/>
        <w:spacing w:before="0" w:beforeAutospacing="0" w:after="0" w:afterAutospacing="0" w:line="600" w:lineRule="exact"/>
        <w:ind w:firstLineChars="200" w:firstLine="640"/>
        <w:rPr>
          <w:rFonts w:ascii="Times New Roman" w:eastAsia="方正仿宋_GBK" w:hAnsi="Times New Roman" w:hint="eastAsia"/>
          <w:kern w:val="2"/>
          <w:sz w:val="32"/>
          <w:szCs w:val="32"/>
        </w:rPr>
      </w:pPr>
      <w:r>
        <w:rPr>
          <w:rFonts w:ascii="方正仿宋_GBK" w:eastAsia="方正仿宋_GBK" w:hAnsi="方正仿宋_GBK" w:cs="方正仿宋_GBK" w:hint="eastAsia"/>
          <w:kern w:val="2"/>
          <w:sz w:val="32"/>
          <w:szCs w:val="32"/>
        </w:rPr>
        <w:t>（</w:t>
      </w:r>
      <w:r>
        <w:rPr>
          <w:rFonts w:ascii="方正仿宋_GBK" w:eastAsia="方正仿宋_GBK" w:hAnsi="方正仿宋_GBK" w:cs="方正仿宋_GBK" w:hint="eastAsia"/>
          <w:kern w:val="2"/>
          <w:sz w:val="32"/>
          <w:szCs w:val="32"/>
        </w:rPr>
        <w:t>9</w:t>
      </w:r>
      <w:r>
        <w:rPr>
          <w:rFonts w:ascii="方正仿宋_GBK" w:eastAsia="方正仿宋_GBK" w:hAnsi="方正仿宋_GBK" w:cs="方正仿宋_GBK" w:hint="eastAsia"/>
          <w:kern w:val="2"/>
          <w:sz w:val="32"/>
          <w:szCs w:val="32"/>
        </w:rPr>
        <w:t>）交通运输支出</w:t>
      </w:r>
      <w:r>
        <w:rPr>
          <w:rFonts w:ascii="方正仿宋_GBK" w:eastAsia="方正仿宋_GBK" w:hAnsi="方正仿宋_GBK" w:cs="方正仿宋_GBK" w:hint="eastAsia"/>
          <w:kern w:val="2"/>
          <w:sz w:val="32"/>
          <w:szCs w:val="32"/>
        </w:rPr>
        <w:t>0</w:t>
      </w:r>
      <w:r>
        <w:rPr>
          <w:rFonts w:ascii="方正仿宋_GBK" w:eastAsia="方正仿宋_GBK" w:hAnsi="方正仿宋_GBK" w:cs="方正仿宋_GBK" w:hint="eastAsia"/>
          <w:kern w:val="2"/>
          <w:sz w:val="32"/>
          <w:szCs w:val="32"/>
        </w:rPr>
        <w:t>万元，占</w:t>
      </w:r>
      <w:r>
        <w:rPr>
          <w:rFonts w:ascii="方正仿宋_GBK" w:eastAsia="方正仿宋_GBK" w:hAnsi="方正仿宋_GBK" w:cs="方正仿宋_GBK" w:hint="eastAsia"/>
          <w:kern w:val="2"/>
          <w:sz w:val="32"/>
          <w:szCs w:val="32"/>
        </w:rPr>
        <w:t>0%</w:t>
      </w:r>
      <w:r>
        <w:rPr>
          <w:rFonts w:ascii="方正仿宋_GBK" w:eastAsia="方正仿宋_GBK" w:hAnsi="方正仿宋_GBK" w:cs="方正仿宋_GBK" w:hint="eastAsia"/>
          <w:kern w:val="2"/>
          <w:sz w:val="32"/>
          <w:szCs w:val="32"/>
        </w:rPr>
        <w:t>，较年初预算数减少</w:t>
      </w:r>
      <w:r>
        <w:rPr>
          <w:rFonts w:ascii="方正仿宋_GBK" w:eastAsia="方正仿宋_GBK" w:hAnsi="方正仿宋_GBK" w:cs="方正仿宋_GBK" w:hint="eastAsia"/>
          <w:kern w:val="2"/>
          <w:sz w:val="32"/>
          <w:szCs w:val="32"/>
        </w:rPr>
        <w:t>2.5</w:t>
      </w:r>
      <w:r>
        <w:rPr>
          <w:rFonts w:ascii="方正仿宋_GBK" w:eastAsia="方正仿宋_GBK" w:hAnsi="方正仿宋_GBK" w:cs="方正仿宋_GBK" w:hint="eastAsia"/>
          <w:kern w:val="2"/>
          <w:sz w:val="32"/>
          <w:szCs w:val="32"/>
        </w:rPr>
        <w:t>万元，下降</w:t>
      </w:r>
      <w:r>
        <w:rPr>
          <w:rFonts w:ascii="方正仿宋_GBK" w:eastAsia="方正仿宋_GBK" w:hAnsi="方正仿宋_GBK" w:cs="方正仿宋_GBK" w:hint="eastAsia"/>
          <w:kern w:val="2"/>
          <w:sz w:val="32"/>
          <w:szCs w:val="32"/>
        </w:rPr>
        <w:t>100%</w:t>
      </w:r>
      <w:r>
        <w:rPr>
          <w:rFonts w:ascii="方正仿宋_GBK" w:eastAsia="方正仿宋_GBK" w:hAnsi="方正仿宋_GBK" w:cs="方正仿宋_GBK" w:hint="eastAsia"/>
          <w:kern w:val="2"/>
          <w:sz w:val="32"/>
          <w:szCs w:val="32"/>
        </w:rPr>
        <w:t>，主要原因是该项目为上年结余资金，项目在</w:t>
      </w:r>
      <w:r>
        <w:rPr>
          <w:rFonts w:ascii="方正仿宋_GBK" w:eastAsia="方正仿宋_GBK" w:hAnsi="方正仿宋_GBK" w:cs="方正仿宋_GBK" w:hint="eastAsia"/>
          <w:kern w:val="2"/>
          <w:sz w:val="32"/>
          <w:szCs w:val="32"/>
        </w:rPr>
        <w:t>2021</w:t>
      </w:r>
      <w:r>
        <w:rPr>
          <w:rFonts w:ascii="方正仿宋_GBK" w:eastAsia="方正仿宋_GBK" w:hAnsi="方正仿宋_GBK" w:cs="方正仿宋_GBK" w:hint="eastAsia"/>
          <w:kern w:val="2"/>
          <w:sz w:val="32"/>
          <w:szCs w:val="32"/>
        </w:rPr>
        <w:t>年已完工，结余资金在年内已申请由上级追减收回。</w:t>
      </w:r>
    </w:p>
    <w:p w:rsidR="00000000" w:rsidRDefault="00F65E3C">
      <w:pPr>
        <w:pStyle w:val="a7"/>
        <w:widowControl/>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t>（</w:t>
      </w:r>
      <w:r>
        <w:rPr>
          <w:rFonts w:ascii="方正仿宋_GBK" w:eastAsia="方正仿宋_GBK" w:hint="eastAsia"/>
          <w:kern w:val="2"/>
          <w:sz w:val="32"/>
          <w:szCs w:val="32"/>
        </w:rPr>
        <w:t>10</w:t>
      </w:r>
      <w:r>
        <w:rPr>
          <w:rFonts w:ascii="方正仿宋_GBK" w:eastAsia="方正仿宋_GBK" w:hint="eastAsia"/>
          <w:kern w:val="2"/>
          <w:sz w:val="32"/>
          <w:szCs w:val="32"/>
        </w:rPr>
        <w:t>）商业服务业等支出</w:t>
      </w:r>
      <w:r>
        <w:rPr>
          <w:rFonts w:ascii="方正仿宋_GBK" w:eastAsia="方正仿宋_GBK" w:hint="eastAsia"/>
          <w:kern w:val="2"/>
          <w:sz w:val="32"/>
          <w:szCs w:val="32"/>
        </w:rPr>
        <w:t>56.57</w:t>
      </w:r>
      <w:r>
        <w:rPr>
          <w:rFonts w:ascii="方正仿宋_GBK" w:eastAsia="方正仿宋_GBK" w:hint="eastAsia"/>
          <w:kern w:val="2"/>
          <w:sz w:val="32"/>
          <w:szCs w:val="32"/>
        </w:rPr>
        <w:t>万元，占</w:t>
      </w:r>
      <w:r>
        <w:rPr>
          <w:rFonts w:ascii="方正仿宋_GBK" w:eastAsia="方正仿宋_GBK" w:hint="eastAsia"/>
          <w:kern w:val="2"/>
          <w:sz w:val="32"/>
          <w:szCs w:val="32"/>
        </w:rPr>
        <w:t>1.2%</w:t>
      </w:r>
      <w:r>
        <w:rPr>
          <w:rFonts w:ascii="方正仿宋_GBK" w:eastAsia="方正仿宋_GBK" w:hint="eastAsia"/>
          <w:kern w:val="2"/>
          <w:sz w:val="32"/>
          <w:szCs w:val="32"/>
        </w:rPr>
        <w:t>，较年初预算数减少</w:t>
      </w:r>
      <w:r>
        <w:rPr>
          <w:rFonts w:ascii="方正仿宋_GBK" w:eastAsia="方正仿宋_GBK" w:hint="eastAsia"/>
          <w:kern w:val="2"/>
          <w:sz w:val="32"/>
          <w:szCs w:val="32"/>
        </w:rPr>
        <w:t>14.45</w:t>
      </w:r>
      <w:r>
        <w:rPr>
          <w:rFonts w:ascii="方正仿宋_GBK" w:eastAsia="方正仿宋_GBK" w:hint="eastAsia"/>
          <w:kern w:val="2"/>
          <w:sz w:val="32"/>
          <w:szCs w:val="32"/>
        </w:rPr>
        <w:t>万元，下降</w:t>
      </w:r>
      <w:r>
        <w:rPr>
          <w:rFonts w:ascii="方正仿宋_GBK" w:eastAsia="方正仿宋_GBK" w:hint="eastAsia"/>
          <w:kern w:val="2"/>
          <w:sz w:val="32"/>
          <w:szCs w:val="32"/>
        </w:rPr>
        <w:t>20.3%</w:t>
      </w:r>
      <w:r>
        <w:rPr>
          <w:rFonts w:ascii="方正仿宋_GBK" w:eastAsia="方正仿宋_GBK" w:hint="eastAsia"/>
          <w:kern w:val="2"/>
          <w:sz w:val="32"/>
          <w:szCs w:val="32"/>
        </w:rPr>
        <w:t>，</w:t>
      </w:r>
      <w:r>
        <w:rPr>
          <w:rFonts w:ascii="Times New Roman" w:eastAsia="方正仿宋_GBK" w:hAnsi="Times New Roman" w:hint="eastAsia"/>
          <w:kern w:val="2"/>
          <w:sz w:val="32"/>
          <w:szCs w:val="32"/>
        </w:rPr>
        <w:t>主要</w:t>
      </w:r>
      <w:r>
        <w:rPr>
          <w:rFonts w:ascii="Times New Roman" w:eastAsia="方正仿宋_GBK" w:hAnsi="Times New Roman"/>
          <w:kern w:val="2"/>
          <w:sz w:val="32"/>
          <w:szCs w:val="32"/>
        </w:rPr>
        <w:t>原因是受新冠疫情防控工作的影响，</w:t>
      </w:r>
      <w:r>
        <w:rPr>
          <w:rFonts w:ascii="Times New Roman" w:eastAsia="方正仿宋_GBK" w:hAnsi="Times New Roman" w:hint="eastAsia"/>
          <w:kern w:val="2"/>
          <w:sz w:val="32"/>
          <w:szCs w:val="32"/>
        </w:rPr>
        <w:t>部分菜市场管理工作经费将在考核合格后发放</w:t>
      </w:r>
      <w:r>
        <w:rPr>
          <w:rFonts w:ascii="Times New Roman" w:eastAsia="方正仿宋_GBK" w:hAnsi="Times New Roman"/>
          <w:kern w:val="2"/>
          <w:sz w:val="32"/>
          <w:szCs w:val="32"/>
        </w:rPr>
        <w:t>。</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lastRenderedPageBreak/>
        <w:t>（</w:t>
      </w:r>
      <w:r>
        <w:rPr>
          <w:rFonts w:ascii="方正仿宋_GBK" w:eastAsia="方正仿宋_GBK" w:hint="eastAsia"/>
          <w:kern w:val="2"/>
          <w:sz w:val="32"/>
          <w:szCs w:val="32"/>
        </w:rPr>
        <w:t>11</w:t>
      </w:r>
      <w:r>
        <w:rPr>
          <w:rFonts w:ascii="方正仿宋_GBK" w:eastAsia="方正仿宋_GBK" w:hint="eastAsia"/>
          <w:kern w:val="2"/>
          <w:sz w:val="32"/>
          <w:szCs w:val="32"/>
        </w:rPr>
        <w:t>）住房保障支出</w:t>
      </w:r>
      <w:r>
        <w:rPr>
          <w:rFonts w:ascii="方正仿宋_GBK" w:eastAsia="方正仿宋_GBK" w:hint="eastAsia"/>
          <w:kern w:val="2"/>
          <w:sz w:val="32"/>
          <w:szCs w:val="32"/>
        </w:rPr>
        <w:t>364.82</w:t>
      </w:r>
      <w:r>
        <w:rPr>
          <w:rFonts w:ascii="方正仿宋_GBK" w:eastAsia="方正仿宋_GBK" w:hint="eastAsia"/>
          <w:kern w:val="2"/>
          <w:sz w:val="32"/>
          <w:szCs w:val="32"/>
        </w:rPr>
        <w:t>万元，占</w:t>
      </w:r>
      <w:r>
        <w:rPr>
          <w:rFonts w:ascii="方正仿宋_GBK" w:eastAsia="方正仿宋_GBK" w:hint="eastAsia"/>
          <w:kern w:val="2"/>
          <w:sz w:val="32"/>
          <w:szCs w:val="32"/>
        </w:rPr>
        <w:t>7.4%</w:t>
      </w:r>
      <w:r>
        <w:rPr>
          <w:rFonts w:ascii="方正仿宋_GBK" w:eastAsia="方正仿宋_GBK" w:hint="eastAsia"/>
          <w:kern w:val="2"/>
          <w:sz w:val="32"/>
          <w:szCs w:val="32"/>
        </w:rPr>
        <w:t>，较年初预算数增加</w:t>
      </w:r>
      <w:r>
        <w:rPr>
          <w:rFonts w:ascii="方正仿宋_GBK" w:eastAsia="方正仿宋_GBK" w:hint="eastAsia"/>
          <w:kern w:val="2"/>
          <w:sz w:val="32"/>
          <w:szCs w:val="32"/>
        </w:rPr>
        <w:t>324.87</w:t>
      </w:r>
      <w:r>
        <w:rPr>
          <w:rFonts w:ascii="方正仿宋_GBK" w:eastAsia="方正仿宋_GBK" w:hint="eastAsia"/>
          <w:kern w:val="2"/>
          <w:sz w:val="32"/>
          <w:szCs w:val="32"/>
        </w:rPr>
        <w:t>万元，增长</w:t>
      </w:r>
      <w:r>
        <w:rPr>
          <w:rFonts w:ascii="方正仿宋_GBK" w:eastAsia="方正仿宋_GBK" w:hint="eastAsia"/>
          <w:kern w:val="2"/>
          <w:sz w:val="32"/>
          <w:szCs w:val="32"/>
        </w:rPr>
        <w:t>813.2%</w:t>
      </w:r>
      <w:r>
        <w:rPr>
          <w:rFonts w:ascii="方正仿宋_GBK" w:eastAsia="方正仿宋_GBK" w:hint="eastAsia"/>
          <w:kern w:val="2"/>
          <w:sz w:val="32"/>
          <w:szCs w:val="32"/>
        </w:rPr>
        <w:t>，主要原因是增人增资及住房公积金基数调整。</w:t>
      </w:r>
    </w:p>
    <w:p w:rsidR="00000000" w:rsidRDefault="00F65E3C">
      <w:pPr>
        <w:pStyle w:val="a7"/>
        <w:widowControl/>
        <w:spacing w:before="0" w:beforeAutospacing="0" w:after="0" w:afterAutospacing="0" w:line="600" w:lineRule="exact"/>
        <w:ind w:firstLineChars="200" w:firstLine="640"/>
        <w:rPr>
          <w:rFonts w:ascii="Times New Roman" w:eastAsia="方正仿宋_GBK" w:hAnsi="Times New Roman"/>
          <w:kern w:val="2"/>
          <w:sz w:val="32"/>
          <w:szCs w:val="32"/>
        </w:rPr>
      </w:pPr>
      <w:r>
        <w:rPr>
          <w:rFonts w:ascii="方正仿宋_GBK" w:eastAsia="方正仿宋_GBK" w:hint="eastAsia"/>
          <w:kern w:val="2"/>
          <w:sz w:val="32"/>
          <w:szCs w:val="32"/>
        </w:rPr>
        <w:t>（</w:t>
      </w:r>
      <w:r>
        <w:rPr>
          <w:rFonts w:ascii="方正仿宋_GBK" w:eastAsia="方正仿宋_GBK" w:hint="eastAsia"/>
          <w:kern w:val="2"/>
          <w:sz w:val="32"/>
          <w:szCs w:val="32"/>
        </w:rPr>
        <w:t>12</w:t>
      </w:r>
      <w:r>
        <w:rPr>
          <w:rFonts w:ascii="方正仿宋_GBK" w:eastAsia="方正仿宋_GBK" w:hint="eastAsia"/>
          <w:kern w:val="2"/>
          <w:sz w:val="32"/>
          <w:szCs w:val="32"/>
        </w:rPr>
        <w:t>）灾害防治及应急管理支出</w:t>
      </w:r>
      <w:r>
        <w:rPr>
          <w:rFonts w:ascii="方正仿宋_GBK" w:eastAsia="方正仿宋_GBK" w:hint="eastAsia"/>
          <w:kern w:val="2"/>
          <w:sz w:val="32"/>
          <w:szCs w:val="32"/>
        </w:rPr>
        <w:t>42.8</w:t>
      </w:r>
      <w:r>
        <w:rPr>
          <w:rFonts w:ascii="方正仿宋_GBK" w:eastAsia="方正仿宋_GBK" w:hint="eastAsia"/>
          <w:kern w:val="2"/>
          <w:sz w:val="32"/>
          <w:szCs w:val="32"/>
        </w:rPr>
        <w:t>9</w:t>
      </w:r>
      <w:r>
        <w:rPr>
          <w:rFonts w:ascii="方正仿宋_GBK" w:eastAsia="方正仿宋_GBK" w:hint="eastAsia"/>
          <w:kern w:val="2"/>
          <w:sz w:val="32"/>
          <w:szCs w:val="32"/>
        </w:rPr>
        <w:t>万元，占</w:t>
      </w:r>
      <w:r>
        <w:rPr>
          <w:rFonts w:ascii="方正仿宋_GBK" w:eastAsia="方正仿宋_GBK" w:hint="eastAsia"/>
          <w:kern w:val="2"/>
          <w:sz w:val="32"/>
          <w:szCs w:val="32"/>
        </w:rPr>
        <w:t>0.9%</w:t>
      </w:r>
      <w:r>
        <w:rPr>
          <w:rFonts w:ascii="方正仿宋_GBK" w:eastAsia="方正仿宋_GBK" w:hint="eastAsia"/>
          <w:kern w:val="2"/>
          <w:sz w:val="32"/>
          <w:szCs w:val="32"/>
        </w:rPr>
        <w:t>，较年初预算数减少</w:t>
      </w:r>
      <w:r>
        <w:rPr>
          <w:rFonts w:ascii="方正仿宋_GBK" w:eastAsia="方正仿宋_GBK" w:hint="eastAsia"/>
          <w:kern w:val="2"/>
          <w:sz w:val="32"/>
          <w:szCs w:val="32"/>
        </w:rPr>
        <w:t>33.31</w:t>
      </w:r>
      <w:r>
        <w:rPr>
          <w:rFonts w:ascii="方正仿宋_GBK" w:eastAsia="方正仿宋_GBK" w:hint="eastAsia"/>
          <w:kern w:val="2"/>
          <w:sz w:val="32"/>
          <w:szCs w:val="32"/>
        </w:rPr>
        <w:t>万元，下降</w:t>
      </w:r>
      <w:r>
        <w:rPr>
          <w:rFonts w:ascii="方正仿宋_GBK" w:eastAsia="方正仿宋_GBK" w:hint="eastAsia"/>
          <w:kern w:val="2"/>
          <w:sz w:val="32"/>
          <w:szCs w:val="32"/>
        </w:rPr>
        <w:t>43.7%</w:t>
      </w:r>
      <w:r>
        <w:rPr>
          <w:rFonts w:ascii="方正仿宋_GBK" w:eastAsia="方正仿宋_GBK" w:hint="eastAsia"/>
          <w:kern w:val="2"/>
          <w:sz w:val="32"/>
          <w:szCs w:val="32"/>
        </w:rPr>
        <w:t>，</w:t>
      </w:r>
      <w:r>
        <w:rPr>
          <w:rFonts w:ascii="Times New Roman" w:eastAsia="方正仿宋_GBK" w:hAnsi="Times New Roman"/>
          <w:kern w:val="2"/>
          <w:sz w:val="32"/>
          <w:szCs w:val="32"/>
        </w:rPr>
        <w:t>主要原因是</w:t>
      </w:r>
      <w:r>
        <w:rPr>
          <w:rFonts w:ascii="Times New Roman" w:eastAsia="方正仿宋_GBK" w:hAnsi="Times New Roman" w:hint="eastAsia"/>
          <w:kern w:val="2"/>
          <w:sz w:val="32"/>
          <w:szCs w:val="32"/>
        </w:rPr>
        <w:t>工作内容进行了调整，相应的经费调整到了公共安全支出</w:t>
      </w:r>
      <w:r>
        <w:rPr>
          <w:rFonts w:ascii="Times New Roman" w:eastAsia="方正仿宋_GBK" w:hAnsi="Times New Roman"/>
          <w:kern w:val="2"/>
          <w:sz w:val="32"/>
          <w:szCs w:val="32"/>
        </w:rPr>
        <w:t>。</w:t>
      </w:r>
      <w:r>
        <w:rPr>
          <w:rFonts w:ascii="方正仿宋_GBK" w:eastAsia="方正仿宋_GBK" w:hint="eastAsia"/>
          <w:color w:val="FF0000"/>
          <w:kern w:val="2"/>
          <w:sz w:val="32"/>
          <w:szCs w:val="32"/>
        </w:rPr>
        <w:t xml:space="preserve"> </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（四）一般公共预算财政拨款基本支出决算情况说明</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年度一般公共预算财政拨款基本支出</w:t>
      </w:r>
      <w:r>
        <w:rPr>
          <w:rFonts w:ascii="方正仿宋_GBK" w:eastAsia="方正仿宋_GBK" w:hint="eastAsia"/>
          <w:kern w:val="2"/>
          <w:sz w:val="32"/>
          <w:szCs w:val="32"/>
        </w:rPr>
        <w:t>1,526.78</w:t>
      </w:r>
      <w:r>
        <w:rPr>
          <w:rFonts w:ascii="方正仿宋_GBK" w:eastAsia="方正仿宋_GBK" w:hint="eastAsia"/>
          <w:kern w:val="2"/>
          <w:sz w:val="32"/>
          <w:szCs w:val="32"/>
        </w:rPr>
        <w:t>万元，其中：人员经费</w:t>
      </w:r>
      <w:r>
        <w:rPr>
          <w:rFonts w:ascii="方正仿宋_GBK" w:eastAsia="方正仿宋_GBK" w:hint="eastAsia"/>
          <w:kern w:val="2"/>
          <w:sz w:val="32"/>
          <w:szCs w:val="32"/>
        </w:rPr>
        <w:t>997.17</w:t>
      </w:r>
      <w:r>
        <w:rPr>
          <w:rFonts w:ascii="方正仿宋_GBK" w:eastAsia="方正仿宋_GBK" w:hint="eastAsia"/>
          <w:kern w:val="2"/>
          <w:sz w:val="32"/>
          <w:szCs w:val="32"/>
        </w:rPr>
        <w:t>万元，较上年决算数减少</w:t>
      </w:r>
      <w:r>
        <w:rPr>
          <w:rFonts w:ascii="方正仿宋_GBK" w:eastAsia="方正仿宋_GBK" w:hint="eastAsia"/>
          <w:kern w:val="2"/>
          <w:sz w:val="32"/>
          <w:szCs w:val="32"/>
        </w:rPr>
        <w:t>1,451.75</w:t>
      </w:r>
      <w:r>
        <w:rPr>
          <w:rFonts w:ascii="方正仿宋_GBK" w:eastAsia="方正仿宋_GBK" w:hint="eastAsia"/>
          <w:kern w:val="2"/>
          <w:sz w:val="32"/>
          <w:szCs w:val="32"/>
        </w:rPr>
        <w:t>万元，下降</w:t>
      </w:r>
      <w:r>
        <w:rPr>
          <w:rFonts w:ascii="方正仿宋_GBK" w:eastAsia="方正仿宋_GBK" w:hint="eastAsia"/>
          <w:kern w:val="2"/>
          <w:sz w:val="32"/>
          <w:szCs w:val="32"/>
        </w:rPr>
        <w:t>59.3%</w:t>
      </w:r>
      <w:r>
        <w:rPr>
          <w:rFonts w:ascii="方正仿宋_GBK" w:eastAsia="方正仿宋_GBK" w:hint="eastAsia"/>
          <w:kern w:val="2"/>
          <w:sz w:val="32"/>
          <w:szCs w:val="32"/>
        </w:rPr>
        <w:t>，主要原因是</w:t>
      </w:r>
      <w:r>
        <w:rPr>
          <w:rFonts w:ascii="方正仿宋_GBK" w:eastAsia="方正仿宋_GBK" w:hAnsi="方正仿宋_GBK" w:cs="方正仿宋_GBK" w:hint="eastAsia"/>
          <w:kern w:val="2"/>
          <w:sz w:val="32"/>
          <w:szCs w:val="32"/>
        </w:rPr>
        <w:t>本部门</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年开始独立核算，上年决算数中的社区工作者补贴</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年在社区事务服务中心中列支，导致人员经费支出下降</w:t>
      </w:r>
      <w:r>
        <w:rPr>
          <w:rFonts w:ascii="方正仿宋_GBK" w:eastAsia="方正仿宋_GBK" w:hint="eastAsia"/>
          <w:kern w:val="2"/>
          <w:sz w:val="32"/>
          <w:szCs w:val="32"/>
        </w:rPr>
        <w:t>，人员经费用途主要包括</w:t>
      </w:r>
      <w:r>
        <w:rPr>
          <w:rFonts w:ascii="Times New Roman" w:eastAsia="方正仿宋_GBK" w:hAnsi="Times New Roman" w:hint="eastAsia"/>
          <w:kern w:val="2"/>
          <w:sz w:val="32"/>
          <w:szCs w:val="32"/>
        </w:rPr>
        <w:t>基本</w:t>
      </w:r>
      <w:r>
        <w:rPr>
          <w:rFonts w:ascii="Times New Roman" w:eastAsia="方正仿宋_GBK" w:hAnsi="Times New Roman"/>
          <w:kern w:val="2"/>
          <w:sz w:val="32"/>
          <w:szCs w:val="32"/>
        </w:rPr>
        <w:t>工资、津</w:t>
      </w:r>
      <w:r>
        <w:rPr>
          <w:rFonts w:ascii="Times New Roman" w:eastAsia="方正仿宋_GBK" w:hAnsi="Times New Roman" w:hint="eastAsia"/>
          <w:kern w:val="2"/>
          <w:sz w:val="32"/>
          <w:szCs w:val="32"/>
        </w:rPr>
        <w:t>贴</w:t>
      </w:r>
      <w:r>
        <w:rPr>
          <w:rFonts w:ascii="Times New Roman" w:eastAsia="方正仿宋_GBK" w:hAnsi="Times New Roman"/>
          <w:kern w:val="2"/>
          <w:sz w:val="32"/>
          <w:szCs w:val="32"/>
        </w:rPr>
        <w:t>补贴、</w:t>
      </w:r>
      <w:r>
        <w:rPr>
          <w:rFonts w:ascii="Times New Roman" w:eastAsia="方正仿宋_GBK" w:hAnsi="Times New Roman" w:hint="eastAsia"/>
          <w:kern w:val="2"/>
          <w:sz w:val="32"/>
          <w:szCs w:val="32"/>
        </w:rPr>
        <w:t>奖金、其他</w:t>
      </w:r>
      <w:r>
        <w:rPr>
          <w:rFonts w:ascii="Times New Roman" w:eastAsia="方正仿宋_GBK" w:hAnsi="Times New Roman"/>
          <w:kern w:val="2"/>
          <w:sz w:val="32"/>
          <w:szCs w:val="32"/>
        </w:rPr>
        <w:t>社会保</w:t>
      </w:r>
      <w:r>
        <w:rPr>
          <w:rFonts w:ascii="Times New Roman" w:eastAsia="方正仿宋_GBK" w:hAnsi="Times New Roman"/>
          <w:kern w:val="2"/>
          <w:sz w:val="32"/>
          <w:szCs w:val="32"/>
        </w:rPr>
        <w:t>障缴费等</w:t>
      </w:r>
      <w:r>
        <w:rPr>
          <w:rFonts w:ascii="方正仿宋_GBK" w:eastAsia="方正仿宋_GBK" w:hint="eastAsia"/>
          <w:kern w:val="2"/>
          <w:sz w:val="32"/>
          <w:szCs w:val="32"/>
        </w:rPr>
        <w:t>；公用经费</w:t>
      </w:r>
      <w:r>
        <w:rPr>
          <w:rFonts w:ascii="方正仿宋_GBK" w:eastAsia="方正仿宋_GBK" w:hint="eastAsia"/>
          <w:kern w:val="2"/>
          <w:sz w:val="32"/>
          <w:szCs w:val="32"/>
        </w:rPr>
        <w:t>529.61</w:t>
      </w:r>
      <w:r>
        <w:rPr>
          <w:rFonts w:ascii="方正仿宋_GBK" w:eastAsia="方正仿宋_GBK" w:hint="eastAsia"/>
          <w:kern w:val="2"/>
          <w:sz w:val="32"/>
          <w:szCs w:val="32"/>
        </w:rPr>
        <w:t>万元，较上年决算数减少</w:t>
      </w:r>
      <w:r>
        <w:rPr>
          <w:rFonts w:ascii="方正仿宋_GBK" w:eastAsia="方正仿宋_GBK" w:hint="eastAsia"/>
          <w:kern w:val="2"/>
          <w:sz w:val="32"/>
          <w:szCs w:val="32"/>
        </w:rPr>
        <w:t>262.37</w:t>
      </w:r>
      <w:r>
        <w:rPr>
          <w:rFonts w:ascii="方正仿宋_GBK" w:eastAsia="方正仿宋_GBK" w:hint="eastAsia"/>
          <w:kern w:val="2"/>
          <w:sz w:val="32"/>
          <w:szCs w:val="32"/>
        </w:rPr>
        <w:t>万元，下降</w:t>
      </w:r>
      <w:r>
        <w:rPr>
          <w:rFonts w:ascii="方正仿宋_GBK" w:eastAsia="方正仿宋_GBK" w:hint="eastAsia"/>
          <w:kern w:val="2"/>
          <w:sz w:val="32"/>
          <w:szCs w:val="32"/>
        </w:rPr>
        <w:t>33.1%</w:t>
      </w:r>
      <w:r>
        <w:rPr>
          <w:rFonts w:ascii="方正仿宋_GBK" w:eastAsia="方正仿宋_GBK" w:hint="eastAsia"/>
          <w:kern w:val="2"/>
          <w:sz w:val="32"/>
          <w:szCs w:val="32"/>
        </w:rPr>
        <w:t>，主要原因是</w:t>
      </w:r>
      <w:r>
        <w:rPr>
          <w:rFonts w:ascii="方正仿宋_GBK" w:eastAsia="方正仿宋_GBK" w:hAnsi="方正仿宋_GBK" w:cs="方正仿宋_GBK" w:hint="eastAsia"/>
          <w:kern w:val="2"/>
          <w:sz w:val="32"/>
          <w:szCs w:val="32"/>
        </w:rPr>
        <w:t>本部门</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年开始独立核算，上年决算数中的居委会办公费及事业单位公用经费都另行列支，导致公用经费支出下降</w:t>
      </w:r>
      <w:r>
        <w:rPr>
          <w:rFonts w:ascii="方正仿宋_GBK" w:eastAsia="方正仿宋_GBK" w:hint="eastAsia"/>
          <w:kern w:val="2"/>
          <w:sz w:val="32"/>
          <w:szCs w:val="32"/>
        </w:rPr>
        <w:t>，</w:t>
      </w:r>
      <w:r>
        <w:rPr>
          <w:rFonts w:ascii="Times New Roman" w:eastAsia="方正仿宋_GBK" w:hAnsi="Times New Roman"/>
          <w:kern w:val="2"/>
          <w:sz w:val="32"/>
          <w:szCs w:val="32"/>
        </w:rPr>
        <w:t>公用经费用途主要包括</w:t>
      </w:r>
      <w:r>
        <w:rPr>
          <w:rFonts w:ascii="Times New Roman" w:eastAsia="方正仿宋_GBK" w:hAnsi="Times New Roman" w:hint="eastAsia"/>
          <w:kern w:val="2"/>
          <w:sz w:val="32"/>
          <w:szCs w:val="32"/>
        </w:rPr>
        <w:t>办公费</w:t>
      </w:r>
      <w:r>
        <w:rPr>
          <w:rFonts w:ascii="Times New Roman" w:eastAsia="方正仿宋_GBK" w:hAnsi="Times New Roman"/>
          <w:kern w:val="2"/>
          <w:sz w:val="32"/>
          <w:szCs w:val="32"/>
        </w:rPr>
        <w:t>、</w:t>
      </w:r>
      <w:r>
        <w:rPr>
          <w:rFonts w:ascii="Times New Roman" w:eastAsia="方正仿宋_GBK" w:hAnsi="Times New Roman" w:hint="eastAsia"/>
          <w:kern w:val="2"/>
          <w:sz w:val="32"/>
          <w:szCs w:val="32"/>
        </w:rPr>
        <w:t>印刷费</w:t>
      </w:r>
      <w:r>
        <w:rPr>
          <w:rFonts w:ascii="Times New Roman" w:eastAsia="方正仿宋_GBK" w:hAnsi="Times New Roman"/>
          <w:kern w:val="2"/>
          <w:sz w:val="32"/>
          <w:szCs w:val="32"/>
        </w:rPr>
        <w:t>、</w:t>
      </w:r>
      <w:r>
        <w:rPr>
          <w:rFonts w:ascii="Times New Roman" w:eastAsia="方正仿宋_GBK" w:hAnsi="Times New Roman" w:hint="eastAsia"/>
          <w:kern w:val="2"/>
          <w:sz w:val="32"/>
          <w:szCs w:val="32"/>
        </w:rPr>
        <w:t>水费、电费、邮电费、物业管理费、差旅费、工会经费、福利费、其他交通费用、会议费、培训费、劳务费、公务接待费、公务用车运行维护费、维修</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护</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费、其他商品服务支出</w:t>
      </w:r>
      <w:r>
        <w:rPr>
          <w:rFonts w:ascii="方正仿宋_GBK" w:eastAsia="方正仿宋_GBK" w:hint="eastAsia"/>
          <w:kern w:val="2"/>
          <w:sz w:val="32"/>
          <w:szCs w:val="32"/>
        </w:rPr>
        <w:t>。</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（五）政府性基金预算收支决算情况说明</w:t>
      </w:r>
    </w:p>
    <w:p w:rsidR="00000000" w:rsidRDefault="00F65E3C">
      <w:pPr>
        <w:pStyle w:val="a7"/>
        <w:widowControl/>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lastRenderedPageBreak/>
        <w:t>2022</w:t>
      </w:r>
      <w:r>
        <w:rPr>
          <w:rFonts w:ascii="方正仿宋_GBK" w:eastAsia="方正仿宋_GBK" w:hint="eastAsia"/>
          <w:kern w:val="2"/>
          <w:sz w:val="32"/>
          <w:szCs w:val="32"/>
        </w:rPr>
        <w:t>年度政府性基金预算财政拨款年初结转结余</w:t>
      </w:r>
      <w:r>
        <w:rPr>
          <w:rFonts w:ascii="方正仿宋_GBK" w:eastAsia="方正仿宋_GBK" w:hint="eastAsia"/>
          <w:kern w:val="2"/>
          <w:sz w:val="32"/>
          <w:szCs w:val="32"/>
        </w:rPr>
        <w:t>0</w:t>
      </w:r>
      <w:r>
        <w:rPr>
          <w:rFonts w:ascii="方正仿宋_GBK" w:eastAsia="方正仿宋_GBK" w:hint="eastAsia"/>
          <w:kern w:val="2"/>
          <w:sz w:val="32"/>
          <w:szCs w:val="32"/>
        </w:rPr>
        <w:t>万元，年末结转结余</w:t>
      </w:r>
      <w:r>
        <w:rPr>
          <w:rFonts w:ascii="方正仿宋_GBK" w:eastAsia="方正仿宋_GBK" w:hint="eastAsia"/>
          <w:kern w:val="2"/>
          <w:sz w:val="32"/>
          <w:szCs w:val="32"/>
        </w:rPr>
        <w:t>0</w:t>
      </w:r>
      <w:r>
        <w:rPr>
          <w:rFonts w:ascii="方正仿宋_GBK" w:eastAsia="方正仿宋_GBK" w:hint="eastAsia"/>
          <w:kern w:val="2"/>
          <w:sz w:val="32"/>
          <w:szCs w:val="32"/>
        </w:rPr>
        <w:t>万元</w:t>
      </w:r>
      <w:r>
        <w:rPr>
          <w:rFonts w:ascii="方正仿宋_GBK" w:eastAsia="方正仿宋_GBK" w:hint="eastAsia"/>
          <w:kern w:val="2"/>
          <w:sz w:val="32"/>
          <w:szCs w:val="32"/>
        </w:rPr>
        <w:t>。本年收入</w:t>
      </w:r>
      <w:r>
        <w:rPr>
          <w:rFonts w:ascii="方正仿宋_GBK" w:eastAsia="方正仿宋_GBK" w:hint="eastAsia"/>
          <w:kern w:val="2"/>
          <w:sz w:val="32"/>
          <w:szCs w:val="32"/>
        </w:rPr>
        <w:t>46.86</w:t>
      </w:r>
      <w:r>
        <w:rPr>
          <w:rFonts w:ascii="方正仿宋_GBK" w:eastAsia="方正仿宋_GBK" w:hint="eastAsia"/>
          <w:kern w:val="2"/>
          <w:sz w:val="32"/>
          <w:szCs w:val="32"/>
        </w:rPr>
        <w:t>万元，较上年决算数减少</w:t>
      </w:r>
      <w:r>
        <w:rPr>
          <w:rFonts w:ascii="方正仿宋_GBK" w:eastAsia="方正仿宋_GBK" w:hint="eastAsia"/>
          <w:kern w:val="2"/>
          <w:sz w:val="32"/>
          <w:szCs w:val="32"/>
        </w:rPr>
        <w:t>143.75</w:t>
      </w:r>
      <w:r>
        <w:rPr>
          <w:rFonts w:ascii="方正仿宋_GBK" w:eastAsia="方正仿宋_GBK" w:hint="eastAsia"/>
          <w:kern w:val="2"/>
          <w:sz w:val="32"/>
          <w:szCs w:val="32"/>
        </w:rPr>
        <w:t>万元，下降</w:t>
      </w:r>
      <w:r>
        <w:rPr>
          <w:rFonts w:ascii="方正仿宋_GBK" w:eastAsia="方正仿宋_GBK" w:hint="eastAsia"/>
          <w:kern w:val="2"/>
          <w:sz w:val="32"/>
          <w:szCs w:val="32"/>
        </w:rPr>
        <w:t>75.4%</w:t>
      </w:r>
      <w:r>
        <w:rPr>
          <w:rFonts w:ascii="方正仿宋_GBK" w:eastAsia="方正仿宋_GBK" w:hint="eastAsia"/>
          <w:kern w:val="2"/>
          <w:sz w:val="32"/>
          <w:szCs w:val="32"/>
        </w:rPr>
        <w:t>，主要原因是</w:t>
      </w:r>
      <w:r>
        <w:rPr>
          <w:rFonts w:ascii="方正仿宋_GBK" w:eastAsia="方正仿宋_GBK" w:hAnsi="方正仿宋_GBK" w:cs="方正仿宋_GBK" w:hint="eastAsia"/>
          <w:kern w:val="2"/>
          <w:sz w:val="32"/>
          <w:szCs w:val="32"/>
        </w:rPr>
        <w:t>本部门</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年开始独立核算，上年决算数中的事业单位收入不再在本部门列收</w:t>
      </w:r>
      <w:r>
        <w:rPr>
          <w:rFonts w:ascii="方正仿宋_GBK" w:eastAsia="方正仿宋_GBK" w:hint="eastAsia"/>
          <w:kern w:val="2"/>
          <w:sz w:val="32"/>
          <w:szCs w:val="32"/>
        </w:rPr>
        <w:t>；</w:t>
      </w:r>
      <w:r>
        <w:rPr>
          <w:rFonts w:ascii="方正仿宋_GBK" w:eastAsia="方正仿宋_GBK" w:hAnsi="方正仿宋_GBK" w:cs="方正仿宋_GBK" w:hint="eastAsia"/>
          <w:kern w:val="2"/>
          <w:sz w:val="32"/>
          <w:szCs w:val="32"/>
        </w:rPr>
        <w:t>较年初预算数增加</w:t>
      </w:r>
      <w:r>
        <w:rPr>
          <w:rFonts w:ascii="方正仿宋_GBK" w:eastAsia="方正仿宋_GBK" w:hAnsi="方正仿宋_GBK" w:cs="方正仿宋_GBK" w:hint="eastAsia"/>
          <w:kern w:val="2"/>
          <w:sz w:val="32"/>
          <w:szCs w:val="32"/>
        </w:rPr>
        <w:t>29.08</w:t>
      </w:r>
      <w:r>
        <w:rPr>
          <w:rFonts w:ascii="方正仿宋_GBK" w:eastAsia="方正仿宋_GBK" w:hAnsi="方正仿宋_GBK" w:cs="方正仿宋_GBK" w:hint="eastAsia"/>
          <w:kern w:val="2"/>
          <w:sz w:val="32"/>
          <w:szCs w:val="32"/>
        </w:rPr>
        <w:t>万元，增长</w:t>
      </w:r>
      <w:r>
        <w:rPr>
          <w:rFonts w:ascii="方正仿宋_GBK" w:eastAsia="方正仿宋_GBK" w:hAnsi="方正仿宋_GBK" w:cs="方正仿宋_GBK" w:hint="eastAsia"/>
          <w:kern w:val="2"/>
          <w:sz w:val="32"/>
          <w:szCs w:val="32"/>
        </w:rPr>
        <w:t>163.6%</w:t>
      </w:r>
      <w:r>
        <w:rPr>
          <w:rFonts w:ascii="方正仿宋_GBK" w:eastAsia="方正仿宋_GBK" w:hAnsi="方正仿宋_GBK" w:cs="方正仿宋_GBK" w:hint="eastAsia"/>
          <w:kern w:val="2"/>
          <w:sz w:val="32"/>
          <w:szCs w:val="32"/>
        </w:rPr>
        <w:t>，主要原因是年中追加社区养老服务设施运营补贴等项目。</w:t>
      </w:r>
      <w:r>
        <w:rPr>
          <w:rFonts w:ascii="方正仿宋_GBK" w:eastAsia="方正仿宋_GBK" w:hint="eastAsia"/>
          <w:kern w:val="2"/>
          <w:sz w:val="32"/>
          <w:szCs w:val="32"/>
        </w:rPr>
        <w:t>本年支出</w:t>
      </w:r>
      <w:r>
        <w:rPr>
          <w:rFonts w:ascii="方正仿宋_GBK" w:eastAsia="方正仿宋_GBK" w:hint="eastAsia"/>
          <w:kern w:val="2"/>
          <w:sz w:val="32"/>
          <w:szCs w:val="32"/>
        </w:rPr>
        <w:t>46.86</w:t>
      </w:r>
      <w:r>
        <w:rPr>
          <w:rFonts w:ascii="方正仿宋_GBK" w:eastAsia="方正仿宋_GBK" w:hint="eastAsia"/>
          <w:kern w:val="2"/>
          <w:sz w:val="32"/>
          <w:szCs w:val="32"/>
        </w:rPr>
        <w:t>万元，较上年决算数减少</w:t>
      </w:r>
      <w:r>
        <w:rPr>
          <w:rFonts w:ascii="方正仿宋_GBK" w:eastAsia="方正仿宋_GBK" w:hint="eastAsia"/>
          <w:kern w:val="2"/>
          <w:sz w:val="32"/>
          <w:szCs w:val="32"/>
        </w:rPr>
        <w:t>143.75</w:t>
      </w:r>
      <w:r>
        <w:rPr>
          <w:rFonts w:ascii="方正仿宋_GBK" w:eastAsia="方正仿宋_GBK" w:hint="eastAsia"/>
          <w:kern w:val="2"/>
          <w:sz w:val="32"/>
          <w:szCs w:val="32"/>
        </w:rPr>
        <w:t>万元，下降</w:t>
      </w:r>
      <w:r>
        <w:rPr>
          <w:rFonts w:ascii="方正仿宋_GBK" w:eastAsia="方正仿宋_GBK" w:hint="eastAsia"/>
          <w:kern w:val="2"/>
          <w:sz w:val="32"/>
          <w:szCs w:val="32"/>
        </w:rPr>
        <w:t>75.4%</w:t>
      </w:r>
      <w:r>
        <w:rPr>
          <w:rFonts w:ascii="方正仿宋_GBK" w:eastAsia="方正仿宋_GBK" w:hint="eastAsia"/>
          <w:kern w:val="2"/>
          <w:sz w:val="32"/>
          <w:szCs w:val="32"/>
        </w:rPr>
        <w:t>，主要原因是</w:t>
      </w:r>
      <w:r>
        <w:rPr>
          <w:rFonts w:ascii="方正仿宋_GBK" w:eastAsia="方正仿宋_GBK" w:hAnsi="方正仿宋_GBK" w:cs="方正仿宋_GBK" w:hint="eastAsia"/>
          <w:kern w:val="2"/>
          <w:sz w:val="32"/>
          <w:szCs w:val="32"/>
        </w:rPr>
        <w:t>本部门</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年开始独立核算，上年决算数中的事业单位支出不再在本部门列支</w:t>
      </w:r>
      <w:r>
        <w:rPr>
          <w:rFonts w:ascii="方正仿宋_GBK" w:eastAsia="方正仿宋_GBK" w:hint="eastAsia"/>
          <w:kern w:val="2"/>
          <w:sz w:val="32"/>
          <w:szCs w:val="32"/>
        </w:rPr>
        <w:t>；</w:t>
      </w:r>
      <w:r>
        <w:rPr>
          <w:rFonts w:ascii="方正仿宋_GBK" w:eastAsia="方正仿宋_GBK" w:hAnsi="方正仿宋_GBK" w:cs="方正仿宋_GBK" w:hint="eastAsia"/>
          <w:kern w:val="2"/>
          <w:sz w:val="32"/>
          <w:szCs w:val="32"/>
        </w:rPr>
        <w:t>较年初预算数增加</w:t>
      </w:r>
      <w:r>
        <w:rPr>
          <w:rFonts w:ascii="方正仿宋_GBK" w:eastAsia="方正仿宋_GBK" w:hAnsi="方正仿宋_GBK" w:cs="方正仿宋_GBK" w:hint="eastAsia"/>
          <w:kern w:val="2"/>
          <w:sz w:val="32"/>
          <w:szCs w:val="32"/>
        </w:rPr>
        <w:t>29.08</w:t>
      </w:r>
      <w:r>
        <w:rPr>
          <w:rFonts w:ascii="方正仿宋_GBK" w:eastAsia="方正仿宋_GBK" w:hAnsi="方正仿宋_GBK" w:cs="方正仿宋_GBK" w:hint="eastAsia"/>
          <w:kern w:val="2"/>
          <w:sz w:val="32"/>
          <w:szCs w:val="32"/>
        </w:rPr>
        <w:t>万元，增长</w:t>
      </w:r>
      <w:r>
        <w:rPr>
          <w:rFonts w:ascii="方正仿宋_GBK" w:eastAsia="方正仿宋_GBK" w:hAnsi="方正仿宋_GBK" w:cs="方正仿宋_GBK" w:hint="eastAsia"/>
          <w:kern w:val="2"/>
          <w:sz w:val="32"/>
          <w:szCs w:val="32"/>
        </w:rPr>
        <w:t>163.6%</w:t>
      </w:r>
      <w:r>
        <w:rPr>
          <w:rFonts w:ascii="方正仿宋_GBK" w:eastAsia="方正仿宋_GBK" w:hAnsi="方正仿宋_GBK" w:cs="方正仿宋_GBK" w:hint="eastAsia"/>
          <w:kern w:val="2"/>
          <w:sz w:val="32"/>
          <w:szCs w:val="32"/>
        </w:rPr>
        <w:t>，主要原因是年中追加社区养老服务设施运营补贴等</w:t>
      </w:r>
      <w:r>
        <w:rPr>
          <w:rFonts w:ascii="方正仿宋_GBK" w:eastAsia="方正仿宋_GBK" w:hAnsi="方正仿宋_GBK" w:cs="方正仿宋_GBK" w:hint="eastAsia"/>
          <w:kern w:val="2"/>
          <w:sz w:val="32"/>
          <w:szCs w:val="32"/>
        </w:rPr>
        <w:t>项目。</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（六）国有资本经营预算财政拨款支出决算情况说明</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本部门</w:t>
      </w:r>
      <w:r>
        <w:rPr>
          <w:rFonts w:ascii="方正仿宋_GBK" w:eastAsia="方正仿宋_GBK" w:hint="eastAsia"/>
          <w:kern w:val="2"/>
          <w:sz w:val="32"/>
          <w:szCs w:val="32"/>
        </w:rPr>
        <w:t>2022</w:t>
      </w:r>
      <w:r>
        <w:rPr>
          <w:rFonts w:ascii="方正仿宋_GBK" w:eastAsia="方正仿宋_GBK" w:hint="eastAsia"/>
          <w:kern w:val="2"/>
          <w:sz w:val="32"/>
          <w:szCs w:val="32"/>
        </w:rPr>
        <w:t>年度无国有资本经营预算财政拨款支出。</w:t>
      </w:r>
    </w:p>
    <w:p w:rsidR="00000000" w:rsidRDefault="00F65E3C">
      <w:pPr>
        <w:pStyle w:val="a7"/>
        <w:widowControl/>
        <w:spacing w:before="0" w:beforeAutospacing="0" w:after="0" w:afterAutospacing="0" w:line="600" w:lineRule="exact"/>
        <w:ind w:firstLineChars="200" w:firstLine="640"/>
        <w:rPr>
          <w:rStyle w:val="a8"/>
          <w:rFonts w:ascii="Times New Roman" w:eastAsia="方正黑体_GBK" w:hAnsi="Times New Roman" w:hint="eastAsia"/>
          <w:b w:val="0"/>
          <w:bCs/>
          <w:sz w:val="32"/>
          <w:szCs w:val="32"/>
        </w:rPr>
      </w:pPr>
      <w:r>
        <w:rPr>
          <w:rStyle w:val="a8"/>
          <w:rFonts w:ascii="Times New Roman" w:eastAsia="方正黑体_GBK" w:hAnsi="Times New Roman" w:hint="eastAsia"/>
          <w:b w:val="0"/>
          <w:bCs/>
          <w:sz w:val="32"/>
          <w:szCs w:val="32"/>
        </w:rPr>
        <w:t>三、“三公”经费情况说明</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（一）“三公”经费支出总体情况说明</w:t>
      </w:r>
    </w:p>
    <w:p w:rsidR="00000000" w:rsidRDefault="00F65E3C">
      <w:pPr>
        <w:pStyle w:val="a7"/>
        <w:widowControl/>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年度“三公”经费支出共计</w:t>
      </w:r>
      <w:r>
        <w:rPr>
          <w:rFonts w:ascii="方正仿宋_GBK" w:eastAsia="方正仿宋_GBK" w:hint="eastAsia"/>
          <w:kern w:val="2"/>
          <w:sz w:val="32"/>
          <w:szCs w:val="32"/>
        </w:rPr>
        <w:t>19.30</w:t>
      </w:r>
      <w:r>
        <w:rPr>
          <w:rFonts w:ascii="方正仿宋_GBK" w:eastAsia="方正仿宋_GBK" w:hint="eastAsia"/>
          <w:kern w:val="2"/>
          <w:sz w:val="32"/>
          <w:szCs w:val="32"/>
        </w:rPr>
        <w:t>万元，较年初预算数减少</w:t>
      </w:r>
      <w:r>
        <w:rPr>
          <w:rFonts w:ascii="方正仿宋_GBK" w:eastAsia="方正仿宋_GBK" w:hint="eastAsia"/>
          <w:kern w:val="2"/>
          <w:sz w:val="32"/>
          <w:szCs w:val="32"/>
        </w:rPr>
        <w:t>12.3</w:t>
      </w:r>
      <w:r>
        <w:rPr>
          <w:rFonts w:ascii="方正仿宋_GBK" w:eastAsia="方正仿宋_GBK" w:hint="eastAsia"/>
          <w:kern w:val="2"/>
          <w:sz w:val="32"/>
          <w:szCs w:val="32"/>
        </w:rPr>
        <w:t>万元，下降</w:t>
      </w:r>
      <w:r>
        <w:rPr>
          <w:rFonts w:ascii="方正仿宋_GBK" w:eastAsia="方正仿宋_GBK" w:hint="eastAsia"/>
          <w:kern w:val="2"/>
          <w:sz w:val="32"/>
          <w:szCs w:val="32"/>
        </w:rPr>
        <w:t>38.9%</w:t>
      </w:r>
      <w:r>
        <w:rPr>
          <w:rFonts w:ascii="方正仿宋_GBK" w:eastAsia="方正仿宋_GBK" w:hint="eastAsia"/>
          <w:kern w:val="2"/>
          <w:sz w:val="32"/>
          <w:szCs w:val="32"/>
        </w:rPr>
        <w:t>，</w:t>
      </w:r>
      <w:r>
        <w:rPr>
          <w:rFonts w:ascii="Times New Roman" w:eastAsia="方正仿宋_GBK" w:hAnsi="Times New Roman"/>
          <w:kern w:val="2"/>
          <w:sz w:val="32"/>
          <w:szCs w:val="32"/>
        </w:rPr>
        <w:t>主要原因是</w:t>
      </w:r>
      <w:r>
        <w:rPr>
          <w:rFonts w:ascii="Times New Roman" w:eastAsia="方正仿宋_GBK" w:hAnsi="Times New Roman" w:hint="eastAsia"/>
          <w:kern w:val="2"/>
          <w:sz w:val="32"/>
          <w:szCs w:val="32"/>
        </w:rPr>
        <w:t>从</w:t>
      </w:r>
      <w:r>
        <w:rPr>
          <w:rFonts w:ascii="Times New Roman" w:eastAsia="方正仿宋_GBK" w:hAnsi="Times New Roman"/>
          <w:kern w:val="2"/>
          <w:sz w:val="32"/>
          <w:szCs w:val="32"/>
        </w:rPr>
        <w:t>严</w:t>
      </w:r>
      <w:r>
        <w:rPr>
          <w:rFonts w:ascii="Times New Roman" w:eastAsia="方正仿宋_GBK" w:hAnsi="Times New Roman" w:hint="eastAsia"/>
          <w:kern w:val="2"/>
          <w:sz w:val="32"/>
          <w:szCs w:val="32"/>
        </w:rPr>
        <w:t>控制</w:t>
      </w:r>
      <w:r>
        <w:rPr>
          <w:rFonts w:ascii="Times New Roman" w:eastAsia="方正仿宋_GBK" w:hAnsi="Times New Roman"/>
          <w:kern w:val="2"/>
          <w:sz w:val="32"/>
          <w:szCs w:val="32"/>
        </w:rPr>
        <w:t>各项三公经费，压缩公务接待费、公务用车运行维护费等开支</w:t>
      </w:r>
      <w:r>
        <w:rPr>
          <w:rFonts w:ascii="方正仿宋_GBK" w:eastAsia="方正仿宋_GBK" w:hint="eastAsia"/>
          <w:kern w:val="2"/>
          <w:sz w:val="32"/>
          <w:szCs w:val="32"/>
        </w:rPr>
        <w:t>。较上年决算数减少</w:t>
      </w:r>
      <w:r>
        <w:rPr>
          <w:rFonts w:ascii="方正仿宋_GBK" w:eastAsia="方正仿宋_GBK" w:hint="eastAsia"/>
          <w:kern w:val="2"/>
          <w:sz w:val="32"/>
          <w:szCs w:val="32"/>
        </w:rPr>
        <w:t>17.84</w:t>
      </w:r>
      <w:r>
        <w:rPr>
          <w:rFonts w:ascii="方正仿宋_GBK" w:eastAsia="方正仿宋_GBK" w:hint="eastAsia"/>
          <w:kern w:val="2"/>
          <w:sz w:val="32"/>
          <w:szCs w:val="32"/>
        </w:rPr>
        <w:t>万元，下降</w:t>
      </w:r>
      <w:r>
        <w:rPr>
          <w:rFonts w:ascii="方正仿宋_GBK" w:eastAsia="方正仿宋_GBK" w:hint="eastAsia"/>
          <w:kern w:val="2"/>
          <w:sz w:val="32"/>
          <w:szCs w:val="32"/>
        </w:rPr>
        <w:t>48%</w:t>
      </w:r>
      <w:r>
        <w:rPr>
          <w:rFonts w:ascii="方正仿宋_GBK" w:eastAsia="方正仿宋_GBK" w:hint="eastAsia"/>
          <w:kern w:val="2"/>
          <w:sz w:val="32"/>
          <w:szCs w:val="32"/>
        </w:rPr>
        <w:t>，主要原因：一是本部门</w:t>
      </w:r>
      <w:r>
        <w:rPr>
          <w:rFonts w:ascii="方正仿宋_GBK" w:eastAsia="方正仿宋_GBK" w:hint="eastAsia"/>
          <w:kern w:val="2"/>
          <w:sz w:val="32"/>
          <w:szCs w:val="32"/>
        </w:rPr>
        <w:t>2022</w:t>
      </w:r>
      <w:r>
        <w:rPr>
          <w:rFonts w:ascii="方正仿宋_GBK" w:eastAsia="方正仿宋_GBK" w:hint="eastAsia"/>
          <w:kern w:val="2"/>
          <w:sz w:val="32"/>
          <w:szCs w:val="32"/>
        </w:rPr>
        <w:t>年开始独立核算，</w:t>
      </w:r>
      <w:r>
        <w:rPr>
          <w:rFonts w:ascii="方正仿宋_GBK" w:eastAsia="方正仿宋_GBK" w:hAnsi="方正仿宋_GBK" w:cs="方正仿宋_GBK" w:hint="eastAsia"/>
          <w:kern w:val="2"/>
          <w:sz w:val="32"/>
          <w:szCs w:val="32"/>
        </w:rPr>
        <w:t>上年决算数中含有事业单位支出；二是</w:t>
      </w:r>
      <w:r>
        <w:rPr>
          <w:rFonts w:ascii="Times New Roman" w:eastAsia="方正仿宋_GBK" w:hAnsi="Times New Roman" w:hint="eastAsia"/>
          <w:kern w:val="2"/>
          <w:sz w:val="32"/>
          <w:szCs w:val="32"/>
        </w:rPr>
        <w:t>从</w:t>
      </w:r>
      <w:r>
        <w:rPr>
          <w:rFonts w:ascii="Times New Roman" w:eastAsia="方正仿宋_GBK" w:hAnsi="Times New Roman"/>
          <w:kern w:val="2"/>
          <w:sz w:val="32"/>
          <w:szCs w:val="32"/>
        </w:rPr>
        <w:t>严</w:t>
      </w:r>
      <w:r>
        <w:rPr>
          <w:rFonts w:ascii="Times New Roman" w:eastAsia="方正仿宋_GBK" w:hAnsi="Times New Roman" w:hint="eastAsia"/>
          <w:kern w:val="2"/>
          <w:sz w:val="32"/>
          <w:szCs w:val="32"/>
        </w:rPr>
        <w:t>控制</w:t>
      </w:r>
      <w:r>
        <w:rPr>
          <w:rFonts w:ascii="Times New Roman" w:eastAsia="方正仿宋_GBK" w:hAnsi="Times New Roman"/>
          <w:kern w:val="2"/>
          <w:sz w:val="32"/>
          <w:szCs w:val="32"/>
        </w:rPr>
        <w:t>各项三公经费，压缩公务接待费、公务用车运行维</w:t>
      </w:r>
      <w:r>
        <w:rPr>
          <w:rFonts w:ascii="Times New Roman" w:eastAsia="方正仿宋_GBK" w:hAnsi="Times New Roman"/>
          <w:kern w:val="2"/>
          <w:sz w:val="32"/>
          <w:szCs w:val="32"/>
        </w:rPr>
        <w:t>护费等开支</w:t>
      </w:r>
      <w:r>
        <w:rPr>
          <w:rFonts w:ascii="方正仿宋_GBK" w:eastAsia="方正仿宋_GBK" w:hint="eastAsia"/>
          <w:kern w:val="2"/>
          <w:sz w:val="32"/>
          <w:szCs w:val="32"/>
        </w:rPr>
        <w:t>。</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（二）“三公”经费分项支出情况</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lastRenderedPageBreak/>
        <w:t>2022</w:t>
      </w:r>
      <w:r>
        <w:rPr>
          <w:rFonts w:ascii="方正仿宋_GBK" w:eastAsia="方正仿宋_GBK" w:hint="eastAsia"/>
          <w:kern w:val="2"/>
          <w:sz w:val="32"/>
          <w:szCs w:val="32"/>
        </w:rPr>
        <w:t>年度本部门因公出国（境）费用</w:t>
      </w:r>
      <w:r>
        <w:rPr>
          <w:rFonts w:ascii="方正仿宋_GBK" w:eastAsia="方正仿宋_GBK" w:hint="eastAsia"/>
          <w:kern w:val="2"/>
          <w:sz w:val="32"/>
          <w:szCs w:val="32"/>
        </w:rPr>
        <w:t>0</w:t>
      </w:r>
      <w:r>
        <w:rPr>
          <w:rFonts w:ascii="方正仿宋_GBK" w:eastAsia="方正仿宋_GBK" w:hint="eastAsia"/>
          <w:kern w:val="2"/>
          <w:sz w:val="32"/>
          <w:szCs w:val="32"/>
        </w:rPr>
        <w:t>万元，</w:t>
      </w:r>
      <w:r>
        <w:rPr>
          <w:rFonts w:ascii="Times New Roman" w:eastAsia="方正仿宋_GBK" w:hAnsi="Times New Roman" w:hint="eastAsia"/>
          <w:kern w:val="2"/>
          <w:sz w:val="32"/>
          <w:szCs w:val="32"/>
        </w:rPr>
        <w:t>与预算数一致，与上年决算数一致</w:t>
      </w:r>
      <w:r>
        <w:rPr>
          <w:rFonts w:ascii="方正仿宋_GBK" w:eastAsia="方正仿宋_GBK" w:hint="eastAsia"/>
          <w:kern w:val="2"/>
          <w:sz w:val="32"/>
          <w:szCs w:val="32"/>
        </w:rPr>
        <w:t>。</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年度本部门公务车购置费</w:t>
      </w:r>
      <w:r>
        <w:rPr>
          <w:rFonts w:ascii="方正仿宋_GBK" w:eastAsia="方正仿宋_GBK" w:hint="eastAsia"/>
          <w:kern w:val="2"/>
          <w:sz w:val="32"/>
          <w:szCs w:val="32"/>
        </w:rPr>
        <w:t>0</w:t>
      </w:r>
      <w:r>
        <w:rPr>
          <w:rFonts w:ascii="方正仿宋_GBK" w:eastAsia="方正仿宋_GBK" w:hint="eastAsia"/>
          <w:kern w:val="2"/>
          <w:sz w:val="32"/>
          <w:szCs w:val="32"/>
        </w:rPr>
        <w:t>万元，</w:t>
      </w:r>
      <w:r>
        <w:rPr>
          <w:rFonts w:ascii="Times New Roman" w:eastAsia="方正仿宋_GBK" w:hAnsi="Times New Roman" w:hint="eastAsia"/>
          <w:kern w:val="2"/>
          <w:sz w:val="32"/>
          <w:szCs w:val="32"/>
        </w:rPr>
        <w:t>与预算数一致，与上年决算数一致</w:t>
      </w:r>
      <w:r>
        <w:rPr>
          <w:rFonts w:ascii="方正仿宋_GBK" w:eastAsia="方正仿宋_GBK" w:hint="eastAsia"/>
          <w:kern w:val="2"/>
          <w:sz w:val="32"/>
          <w:szCs w:val="32"/>
        </w:rPr>
        <w:t>。</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年度本部门公务车运行维护费</w:t>
      </w:r>
      <w:r>
        <w:rPr>
          <w:rFonts w:ascii="方正仿宋_GBK" w:eastAsia="方正仿宋_GBK" w:hint="eastAsia"/>
          <w:kern w:val="2"/>
          <w:sz w:val="32"/>
          <w:szCs w:val="32"/>
        </w:rPr>
        <w:t>11.70</w:t>
      </w:r>
      <w:r>
        <w:rPr>
          <w:rFonts w:ascii="方正仿宋_GBK" w:eastAsia="方正仿宋_GBK" w:hint="eastAsia"/>
          <w:kern w:val="2"/>
          <w:sz w:val="32"/>
          <w:szCs w:val="32"/>
        </w:rPr>
        <w:t>万元，</w:t>
      </w:r>
      <w:r>
        <w:rPr>
          <w:rFonts w:ascii="Times New Roman" w:eastAsia="方正仿宋_GBK" w:hAnsi="Times New Roman"/>
          <w:kern w:val="2"/>
          <w:sz w:val="32"/>
          <w:szCs w:val="32"/>
        </w:rPr>
        <w:t>主要</w:t>
      </w:r>
      <w:r>
        <w:rPr>
          <w:rFonts w:ascii="Times New Roman" w:eastAsia="方正仿宋_GBK" w:hAnsi="Times New Roman" w:hint="eastAsia"/>
          <w:kern w:val="2"/>
          <w:sz w:val="32"/>
          <w:szCs w:val="32"/>
        </w:rPr>
        <w:t>用于</w:t>
      </w:r>
      <w:r>
        <w:rPr>
          <w:rFonts w:ascii="Times New Roman" w:eastAsia="方正仿宋_GBK" w:hAnsi="Times New Roman"/>
          <w:kern w:val="2"/>
          <w:sz w:val="32"/>
          <w:szCs w:val="32"/>
        </w:rPr>
        <w:t>公务用车的</w:t>
      </w:r>
      <w:r>
        <w:rPr>
          <w:rFonts w:ascii="Times New Roman" w:eastAsia="方正仿宋_GBK" w:hAnsi="Times New Roman" w:hint="eastAsia"/>
          <w:kern w:val="2"/>
          <w:sz w:val="32"/>
          <w:szCs w:val="32"/>
        </w:rPr>
        <w:t>燃油费、</w:t>
      </w:r>
      <w:r>
        <w:rPr>
          <w:rFonts w:ascii="Times New Roman" w:eastAsia="方正仿宋_GBK" w:hAnsi="Times New Roman"/>
          <w:kern w:val="2"/>
          <w:sz w:val="32"/>
          <w:szCs w:val="32"/>
        </w:rPr>
        <w:t>保养</w:t>
      </w:r>
      <w:r>
        <w:rPr>
          <w:rFonts w:ascii="Times New Roman" w:eastAsia="方正仿宋_GBK" w:hAnsi="Times New Roman" w:hint="eastAsia"/>
          <w:kern w:val="2"/>
          <w:sz w:val="32"/>
          <w:szCs w:val="32"/>
        </w:rPr>
        <w:t>费</w:t>
      </w:r>
      <w:r>
        <w:rPr>
          <w:rFonts w:ascii="Times New Roman" w:eastAsia="方正仿宋_GBK" w:hAnsi="Times New Roman"/>
          <w:kern w:val="2"/>
          <w:sz w:val="32"/>
          <w:szCs w:val="32"/>
        </w:rPr>
        <w:t>、维修</w:t>
      </w:r>
      <w:r>
        <w:rPr>
          <w:rFonts w:ascii="Times New Roman" w:eastAsia="方正仿宋_GBK" w:hAnsi="Times New Roman" w:hint="eastAsia"/>
          <w:kern w:val="2"/>
          <w:sz w:val="32"/>
          <w:szCs w:val="32"/>
        </w:rPr>
        <w:t>费</w:t>
      </w:r>
      <w:r>
        <w:rPr>
          <w:rFonts w:ascii="Times New Roman" w:eastAsia="方正仿宋_GBK" w:hAnsi="Times New Roman"/>
          <w:kern w:val="2"/>
          <w:sz w:val="32"/>
          <w:szCs w:val="32"/>
        </w:rPr>
        <w:t>、</w:t>
      </w:r>
      <w:r>
        <w:rPr>
          <w:rFonts w:ascii="Times New Roman" w:eastAsia="方正仿宋_GBK" w:hAnsi="Times New Roman" w:hint="eastAsia"/>
          <w:kern w:val="2"/>
          <w:sz w:val="32"/>
          <w:szCs w:val="32"/>
        </w:rPr>
        <w:t>过路过桥费、保险费</w:t>
      </w:r>
      <w:r>
        <w:rPr>
          <w:rFonts w:ascii="Times New Roman" w:eastAsia="方正仿宋_GBK" w:hAnsi="Times New Roman"/>
          <w:kern w:val="2"/>
          <w:sz w:val="32"/>
          <w:szCs w:val="32"/>
        </w:rPr>
        <w:t>等开支</w:t>
      </w:r>
      <w:r>
        <w:rPr>
          <w:rFonts w:ascii="方正仿宋_GBK" w:eastAsia="方正仿宋_GBK" w:hint="eastAsia"/>
          <w:kern w:val="2"/>
          <w:sz w:val="32"/>
          <w:szCs w:val="32"/>
        </w:rPr>
        <w:t>。费用支出较年初预算数减少</w:t>
      </w:r>
      <w:r>
        <w:rPr>
          <w:rFonts w:ascii="方正仿宋_GBK" w:eastAsia="方正仿宋_GBK" w:hint="eastAsia"/>
          <w:kern w:val="2"/>
          <w:sz w:val="32"/>
          <w:szCs w:val="32"/>
        </w:rPr>
        <w:t>12.30</w:t>
      </w:r>
      <w:r>
        <w:rPr>
          <w:rFonts w:ascii="方正仿宋_GBK" w:eastAsia="方正仿宋_GBK" w:hint="eastAsia"/>
          <w:kern w:val="2"/>
          <w:sz w:val="32"/>
          <w:szCs w:val="32"/>
        </w:rPr>
        <w:t>万元，下降</w:t>
      </w:r>
      <w:r>
        <w:rPr>
          <w:rFonts w:ascii="方正仿宋_GBK" w:eastAsia="方正仿宋_GBK" w:hint="eastAsia"/>
          <w:kern w:val="2"/>
          <w:sz w:val="32"/>
          <w:szCs w:val="32"/>
        </w:rPr>
        <w:t>51.3%</w:t>
      </w:r>
      <w:r>
        <w:rPr>
          <w:rFonts w:ascii="方正仿宋_GBK" w:eastAsia="方正仿宋_GBK" w:hint="eastAsia"/>
          <w:kern w:val="2"/>
          <w:sz w:val="32"/>
          <w:szCs w:val="32"/>
        </w:rPr>
        <w:t>，</w:t>
      </w:r>
      <w:r>
        <w:rPr>
          <w:rFonts w:ascii="Times New Roman" w:eastAsia="方正仿宋_GBK" w:hAnsi="Times New Roman"/>
          <w:kern w:val="2"/>
          <w:sz w:val="32"/>
          <w:szCs w:val="32"/>
        </w:rPr>
        <w:t>主要原因是</w:t>
      </w:r>
      <w:r>
        <w:rPr>
          <w:rFonts w:ascii="Times New Roman" w:eastAsia="方正仿宋_GBK" w:hAnsi="Times New Roman" w:hint="eastAsia"/>
          <w:kern w:val="2"/>
          <w:sz w:val="32"/>
          <w:szCs w:val="32"/>
        </w:rPr>
        <w:t>严格落实公车使用规定，降低公务用车运行维护成本</w:t>
      </w:r>
      <w:r>
        <w:rPr>
          <w:rFonts w:ascii="方正仿宋_GBK" w:eastAsia="方正仿宋_GBK" w:hint="eastAsia"/>
          <w:kern w:val="2"/>
          <w:sz w:val="32"/>
          <w:szCs w:val="32"/>
        </w:rPr>
        <w:t>。较上年决算数减少</w:t>
      </w:r>
      <w:r>
        <w:rPr>
          <w:rFonts w:ascii="方正仿宋_GBK" w:eastAsia="方正仿宋_GBK" w:hint="eastAsia"/>
          <w:kern w:val="2"/>
          <w:sz w:val="32"/>
          <w:szCs w:val="32"/>
        </w:rPr>
        <w:t>3.68</w:t>
      </w:r>
      <w:r>
        <w:rPr>
          <w:rFonts w:ascii="方正仿宋_GBK" w:eastAsia="方正仿宋_GBK" w:hint="eastAsia"/>
          <w:kern w:val="2"/>
          <w:sz w:val="32"/>
          <w:szCs w:val="32"/>
        </w:rPr>
        <w:t>万元，下降</w:t>
      </w:r>
      <w:r>
        <w:rPr>
          <w:rFonts w:ascii="方正仿宋_GBK" w:eastAsia="方正仿宋_GBK" w:hint="eastAsia"/>
          <w:kern w:val="2"/>
          <w:sz w:val="32"/>
          <w:szCs w:val="32"/>
        </w:rPr>
        <w:t>24%</w:t>
      </w:r>
      <w:r>
        <w:rPr>
          <w:rFonts w:ascii="方正仿宋_GBK" w:eastAsia="方正仿宋_GBK" w:hint="eastAsia"/>
          <w:kern w:val="2"/>
          <w:sz w:val="32"/>
          <w:szCs w:val="32"/>
        </w:rPr>
        <w:t>，主要原因</w:t>
      </w:r>
      <w:r>
        <w:rPr>
          <w:rFonts w:ascii="Times New Roman" w:eastAsia="方正仿宋_GBK" w:hAnsi="Times New Roman"/>
          <w:kern w:val="2"/>
          <w:sz w:val="32"/>
          <w:szCs w:val="32"/>
        </w:rPr>
        <w:t>是</w:t>
      </w:r>
      <w:r>
        <w:rPr>
          <w:rFonts w:ascii="Times New Roman" w:eastAsia="方正仿宋_GBK" w:hAnsi="Times New Roman" w:hint="eastAsia"/>
          <w:kern w:val="2"/>
          <w:sz w:val="32"/>
          <w:szCs w:val="32"/>
        </w:rPr>
        <w:t>严格落实公车使用规定，降低公务用</w:t>
      </w:r>
      <w:r>
        <w:rPr>
          <w:rFonts w:ascii="Times New Roman" w:eastAsia="方正仿宋_GBK" w:hAnsi="Times New Roman" w:hint="eastAsia"/>
          <w:kern w:val="2"/>
          <w:sz w:val="32"/>
          <w:szCs w:val="32"/>
        </w:rPr>
        <w:t>车运行维护成本</w:t>
      </w:r>
      <w:r>
        <w:rPr>
          <w:rFonts w:ascii="方正仿宋_GBK" w:eastAsia="方正仿宋_GBK" w:hint="eastAsia"/>
          <w:kern w:val="2"/>
          <w:sz w:val="32"/>
          <w:szCs w:val="32"/>
        </w:rPr>
        <w:t>。</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年度本部门公务接待费</w:t>
      </w:r>
      <w:r>
        <w:rPr>
          <w:rFonts w:ascii="方正仿宋_GBK" w:eastAsia="方正仿宋_GBK" w:hint="eastAsia"/>
          <w:kern w:val="2"/>
          <w:sz w:val="32"/>
          <w:szCs w:val="32"/>
        </w:rPr>
        <w:t>7.60</w:t>
      </w:r>
      <w:r>
        <w:rPr>
          <w:rFonts w:ascii="方正仿宋_GBK" w:eastAsia="方正仿宋_GBK" w:hint="eastAsia"/>
          <w:kern w:val="2"/>
          <w:sz w:val="32"/>
          <w:szCs w:val="32"/>
        </w:rPr>
        <w:t>万元，</w:t>
      </w:r>
      <w:r>
        <w:rPr>
          <w:rFonts w:ascii="Times New Roman" w:eastAsia="方正仿宋_GBK" w:hAnsi="Times New Roman"/>
          <w:kern w:val="2"/>
          <w:sz w:val="32"/>
          <w:szCs w:val="32"/>
        </w:rPr>
        <w:t>主要用于</w:t>
      </w:r>
      <w:r>
        <w:rPr>
          <w:rFonts w:ascii="Times New Roman" w:eastAsia="方正仿宋_GBK" w:hAnsi="Times New Roman" w:hint="eastAsia"/>
          <w:kern w:val="2"/>
          <w:sz w:val="32"/>
          <w:szCs w:val="32"/>
        </w:rPr>
        <w:t>接待</w:t>
      </w:r>
      <w:r>
        <w:rPr>
          <w:rFonts w:ascii="Times New Roman" w:eastAsia="方正仿宋_GBK" w:hAnsi="Times New Roman"/>
          <w:kern w:val="2"/>
          <w:sz w:val="32"/>
          <w:szCs w:val="32"/>
        </w:rPr>
        <w:t>其他部门来本单位的</w:t>
      </w:r>
      <w:r>
        <w:rPr>
          <w:rFonts w:ascii="Times New Roman" w:eastAsia="方正仿宋_GBK" w:hAnsi="Times New Roman" w:hint="eastAsia"/>
          <w:kern w:val="2"/>
          <w:sz w:val="32"/>
          <w:szCs w:val="32"/>
        </w:rPr>
        <w:t>检查、</w:t>
      </w:r>
      <w:r>
        <w:rPr>
          <w:rFonts w:ascii="Times New Roman" w:eastAsia="方正仿宋_GBK" w:hAnsi="Times New Roman"/>
          <w:kern w:val="2"/>
          <w:sz w:val="32"/>
          <w:szCs w:val="32"/>
        </w:rPr>
        <w:t>考察、学习、交流等</w:t>
      </w:r>
      <w:r>
        <w:rPr>
          <w:rFonts w:ascii="方正仿宋_GBK" w:eastAsia="方正仿宋_GBK" w:hint="eastAsia"/>
          <w:kern w:val="2"/>
          <w:sz w:val="32"/>
          <w:szCs w:val="32"/>
        </w:rPr>
        <w:t>。费用支出与年初预算数一致，</w:t>
      </w:r>
      <w:r>
        <w:rPr>
          <w:rFonts w:ascii="方正仿宋_GBK" w:eastAsia="方正仿宋_GBK" w:hAnsi="方正仿宋_GBK" w:cs="方正仿宋_GBK" w:hint="eastAsia"/>
          <w:sz w:val="32"/>
          <w:szCs w:val="32"/>
        </w:rPr>
        <w:t>附表中的年初数与</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年度部门决算报表中的年初数不一致的原因是部门决算填报时出现失误，现已对附表中的年初数进行了更正。</w:t>
      </w:r>
      <w:r>
        <w:rPr>
          <w:rFonts w:ascii="方正仿宋_GBK" w:eastAsia="方正仿宋_GBK" w:hint="eastAsia"/>
          <w:kern w:val="2"/>
          <w:sz w:val="32"/>
          <w:szCs w:val="32"/>
        </w:rPr>
        <w:t>较上年决算数减少</w:t>
      </w:r>
      <w:r>
        <w:rPr>
          <w:rFonts w:ascii="方正仿宋_GBK" w:eastAsia="方正仿宋_GBK" w:hint="eastAsia"/>
          <w:kern w:val="2"/>
          <w:sz w:val="32"/>
          <w:szCs w:val="32"/>
        </w:rPr>
        <w:t>14.16</w:t>
      </w:r>
      <w:r>
        <w:rPr>
          <w:rFonts w:ascii="方正仿宋_GBK" w:eastAsia="方正仿宋_GBK" w:hint="eastAsia"/>
          <w:kern w:val="2"/>
          <w:sz w:val="32"/>
          <w:szCs w:val="32"/>
        </w:rPr>
        <w:t>万元，下降</w:t>
      </w:r>
      <w:r>
        <w:rPr>
          <w:rFonts w:ascii="方正仿宋_GBK" w:eastAsia="方正仿宋_GBK" w:hint="eastAsia"/>
          <w:kern w:val="2"/>
          <w:sz w:val="32"/>
          <w:szCs w:val="32"/>
        </w:rPr>
        <w:t>65.1%</w:t>
      </w:r>
      <w:r>
        <w:rPr>
          <w:rFonts w:ascii="方正仿宋_GBK" w:eastAsia="方正仿宋_GBK" w:hint="eastAsia"/>
          <w:kern w:val="2"/>
          <w:sz w:val="32"/>
          <w:szCs w:val="32"/>
        </w:rPr>
        <w:t>，主要原因是</w:t>
      </w:r>
      <w:r>
        <w:rPr>
          <w:rFonts w:ascii="Times New Roman" w:eastAsia="方正仿宋_GBK" w:hAnsi="Times New Roman" w:hint="eastAsia"/>
          <w:kern w:val="2"/>
          <w:sz w:val="32"/>
          <w:szCs w:val="32"/>
        </w:rPr>
        <w:t>从严控制本单位公务接待经费支出标准，不报销任何超范围、超标准及与相关公务活动无关的费用</w:t>
      </w:r>
      <w:r>
        <w:rPr>
          <w:rFonts w:ascii="方正仿宋_GBK" w:eastAsia="方正仿宋_GBK" w:hint="eastAsia"/>
          <w:kern w:val="2"/>
          <w:sz w:val="32"/>
          <w:szCs w:val="32"/>
        </w:rPr>
        <w:t>。</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（三）“三公”经费实物量情况</w:t>
      </w:r>
    </w:p>
    <w:p w:rsidR="00000000" w:rsidRDefault="00F65E3C">
      <w:pPr>
        <w:pStyle w:val="a7"/>
        <w:widowControl/>
        <w:spacing w:before="0" w:beforeAutospacing="0" w:after="0" w:afterAutospacing="0" w:line="600" w:lineRule="exact"/>
        <w:ind w:firstLineChars="200" w:firstLine="640"/>
        <w:rPr>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年度本部门因公出国（境）共计</w:t>
      </w:r>
      <w:r>
        <w:rPr>
          <w:rFonts w:ascii="方正仿宋_GBK" w:eastAsia="方正仿宋_GBK" w:hint="eastAsia"/>
          <w:kern w:val="2"/>
          <w:sz w:val="32"/>
          <w:szCs w:val="32"/>
        </w:rPr>
        <w:t>0</w:t>
      </w:r>
      <w:r>
        <w:rPr>
          <w:rFonts w:ascii="方正仿宋_GBK" w:eastAsia="方正仿宋_GBK" w:hint="eastAsia"/>
          <w:kern w:val="2"/>
          <w:sz w:val="32"/>
          <w:szCs w:val="32"/>
        </w:rPr>
        <w:t>个团组，</w:t>
      </w:r>
      <w:r>
        <w:rPr>
          <w:rFonts w:ascii="方正仿宋_GBK" w:eastAsia="方正仿宋_GBK" w:hint="eastAsia"/>
          <w:kern w:val="2"/>
          <w:sz w:val="32"/>
          <w:szCs w:val="32"/>
        </w:rPr>
        <w:t>0</w:t>
      </w:r>
      <w:r>
        <w:rPr>
          <w:rFonts w:ascii="方正仿宋_GBK" w:eastAsia="方正仿宋_GBK" w:hint="eastAsia"/>
          <w:kern w:val="2"/>
          <w:sz w:val="32"/>
          <w:szCs w:val="32"/>
        </w:rPr>
        <w:t>人；公务用车购置</w:t>
      </w:r>
      <w:r>
        <w:rPr>
          <w:rFonts w:ascii="方正仿宋_GBK" w:eastAsia="方正仿宋_GBK" w:hint="eastAsia"/>
          <w:kern w:val="2"/>
          <w:sz w:val="32"/>
          <w:szCs w:val="32"/>
        </w:rPr>
        <w:t>0</w:t>
      </w:r>
      <w:r>
        <w:rPr>
          <w:rFonts w:ascii="方正仿宋_GBK" w:eastAsia="方正仿宋_GBK" w:hint="eastAsia"/>
          <w:kern w:val="2"/>
          <w:sz w:val="32"/>
          <w:szCs w:val="32"/>
        </w:rPr>
        <w:t>辆，公</w:t>
      </w:r>
      <w:r>
        <w:rPr>
          <w:rFonts w:ascii="方正仿宋_GBK" w:eastAsia="方正仿宋_GBK" w:hint="eastAsia"/>
          <w:kern w:val="2"/>
          <w:sz w:val="32"/>
          <w:szCs w:val="32"/>
        </w:rPr>
        <w:t>务车保有量为</w:t>
      </w:r>
      <w:r>
        <w:rPr>
          <w:rFonts w:ascii="方正仿宋_GBK" w:eastAsia="方正仿宋_GBK" w:hint="eastAsia"/>
          <w:kern w:val="2"/>
          <w:sz w:val="32"/>
          <w:szCs w:val="32"/>
        </w:rPr>
        <w:t>2</w:t>
      </w:r>
      <w:r>
        <w:rPr>
          <w:rFonts w:ascii="方正仿宋_GBK" w:eastAsia="方正仿宋_GBK" w:hint="eastAsia"/>
          <w:kern w:val="2"/>
          <w:sz w:val="32"/>
          <w:szCs w:val="32"/>
        </w:rPr>
        <w:t>辆；国内公务接待</w:t>
      </w:r>
      <w:r>
        <w:rPr>
          <w:rFonts w:ascii="方正仿宋_GBK" w:eastAsia="方正仿宋_GBK" w:hint="eastAsia"/>
          <w:kern w:val="2"/>
          <w:sz w:val="32"/>
          <w:szCs w:val="32"/>
        </w:rPr>
        <w:t>112</w:t>
      </w:r>
      <w:r>
        <w:rPr>
          <w:rFonts w:ascii="方正仿宋_GBK" w:eastAsia="方正仿宋_GBK" w:hint="eastAsia"/>
          <w:kern w:val="2"/>
          <w:sz w:val="32"/>
          <w:szCs w:val="32"/>
        </w:rPr>
        <w:t>批次，</w:t>
      </w:r>
      <w:r>
        <w:rPr>
          <w:rFonts w:ascii="方正仿宋_GBK" w:eastAsia="方正仿宋_GBK" w:hint="eastAsia"/>
          <w:kern w:val="2"/>
          <w:sz w:val="32"/>
          <w:szCs w:val="32"/>
        </w:rPr>
        <w:t>1,946</w:t>
      </w:r>
      <w:r>
        <w:rPr>
          <w:rFonts w:ascii="方正仿宋_GBK" w:eastAsia="方正仿宋_GBK" w:hint="eastAsia"/>
          <w:kern w:val="2"/>
          <w:sz w:val="32"/>
          <w:szCs w:val="32"/>
        </w:rPr>
        <w:t>人，其中：国内外事接待</w:t>
      </w:r>
      <w:r>
        <w:rPr>
          <w:rFonts w:ascii="方正仿宋_GBK" w:eastAsia="方正仿宋_GBK" w:hint="eastAsia"/>
          <w:kern w:val="2"/>
          <w:sz w:val="32"/>
          <w:szCs w:val="32"/>
        </w:rPr>
        <w:t>0</w:t>
      </w:r>
      <w:r>
        <w:rPr>
          <w:rFonts w:ascii="方正仿宋_GBK" w:eastAsia="方正仿宋_GBK" w:hint="eastAsia"/>
          <w:kern w:val="2"/>
          <w:sz w:val="32"/>
          <w:szCs w:val="32"/>
        </w:rPr>
        <w:t>批次，</w:t>
      </w:r>
      <w:r>
        <w:rPr>
          <w:rFonts w:ascii="方正仿宋_GBK" w:eastAsia="方正仿宋_GBK" w:hint="eastAsia"/>
          <w:kern w:val="2"/>
          <w:sz w:val="32"/>
          <w:szCs w:val="32"/>
        </w:rPr>
        <w:t>0</w:t>
      </w:r>
      <w:r>
        <w:rPr>
          <w:rFonts w:ascii="方正仿宋_GBK" w:eastAsia="方正仿宋_GBK" w:hint="eastAsia"/>
          <w:kern w:val="2"/>
          <w:sz w:val="32"/>
          <w:szCs w:val="32"/>
        </w:rPr>
        <w:t>人；国（境）外公务</w:t>
      </w:r>
      <w:r>
        <w:rPr>
          <w:rFonts w:ascii="方正仿宋_GBK" w:eastAsia="方正仿宋_GBK" w:hint="eastAsia"/>
          <w:kern w:val="2"/>
          <w:sz w:val="32"/>
          <w:szCs w:val="32"/>
        </w:rPr>
        <w:lastRenderedPageBreak/>
        <w:t>接待</w:t>
      </w:r>
      <w:r>
        <w:rPr>
          <w:rFonts w:ascii="方正仿宋_GBK" w:eastAsia="方正仿宋_GBK" w:hint="eastAsia"/>
          <w:kern w:val="2"/>
          <w:sz w:val="32"/>
          <w:szCs w:val="32"/>
        </w:rPr>
        <w:t>0</w:t>
      </w:r>
      <w:r>
        <w:rPr>
          <w:rFonts w:ascii="方正仿宋_GBK" w:eastAsia="方正仿宋_GBK" w:hint="eastAsia"/>
          <w:kern w:val="2"/>
          <w:sz w:val="32"/>
          <w:szCs w:val="32"/>
        </w:rPr>
        <w:t>批次，</w:t>
      </w:r>
      <w:r>
        <w:rPr>
          <w:rFonts w:ascii="方正仿宋_GBK" w:eastAsia="方正仿宋_GBK" w:hint="eastAsia"/>
          <w:kern w:val="2"/>
          <w:sz w:val="32"/>
          <w:szCs w:val="32"/>
        </w:rPr>
        <w:t>0</w:t>
      </w:r>
      <w:r>
        <w:rPr>
          <w:rFonts w:ascii="方正仿宋_GBK" w:eastAsia="方正仿宋_GBK" w:hint="eastAsia"/>
          <w:kern w:val="2"/>
          <w:sz w:val="32"/>
          <w:szCs w:val="32"/>
        </w:rPr>
        <w:t>人。</w:t>
      </w:r>
      <w:r>
        <w:rPr>
          <w:rFonts w:ascii="方正仿宋_GBK" w:eastAsia="方正仿宋_GBK" w:hint="eastAsia"/>
          <w:kern w:val="2"/>
          <w:sz w:val="32"/>
          <w:szCs w:val="32"/>
        </w:rPr>
        <w:t>2022</w:t>
      </w:r>
      <w:r>
        <w:rPr>
          <w:rFonts w:ascii="方正仿宋_GBK" w:eastAsia="方正仿宋_GBK" w:hint="eastAsia"/>
          <w:kern w:val="2"/>
          <w:sz w:val="32"/>
          <w:szCs w:val="32"/>
        </w:rPr>
        <w:t>年本部门人均接待费</w:t>
      </w:r>
      <w:r>
        <w:rPr>
          <w:rFonts w:ascii="方正仿宋_GBK" w:eastAsia="方正仿宋_GBK" w:hint="eastAsia"/>
          <w:kern w:val="2"/>
          <w:sz w:val="32"/>
          <w:szCs w:val="32"/>
        </w:rPr>
        <w:t>39.05</w:t>
      </w:r>
      <w:r>
        <w:rPr>
          <w:rFonts w:ascii="方正仿宋_GBK" w:eastAsia="方正仿宋_GBK" w:hint="eastAsia"/>
          <w:kern w:val="2"/>
          <w:sz w:val="32"/>
          <w:szCs w:val="32"/>
        </w:rPr>
        <w:t>元，车均购置费</w:t>
      </w:r>
      <w:r>
        <w:rPr>
          <w:rFonts w:ascii="方正仿宋_GBK" w:eastAsia="方正仿宋_GBK" w:hint="eastAsia"/>
          <w:kern w:val="2"/>
          <w:sz w:val="32"/>
          <w:szCs w:val="32"/>
        </w:rPr>
        <w:t>0</w:t>
      </w:r>
      <w:r>
        <w:rPr>
          <w:rFonts w:ascii="方正仿宋_GBK" w:eastAsia="方正仿宋_GBK" w:hint="eastAsia"/>
          <w:kern w:val="2"/>
          <w:sz w:val="32"/>
          <w:szCs w:val="32"/>
        </w:rPr>
        <w:t>万元，车均维护费</w:t>
      </w:r>
      <w:r>
        <w:rPr>
          <w:rFonts w:ascii="方正仿宋_GBK" w:eastAsia="方正仿宋_GBK" w:hint="eastAsia"/>
          <w:kern w:val="2"/>
          <w:sz w:val="32"/>
          <w:szCs w:val="32"/>
        </w:rPr>
        <w:t>5.85</w:t>
      </w:r>
      <w:r>
        <w:rPr>
          <w:rFonts w:ascii="方正仿宋_GBK" w:eastAsia="方正仿宋_GBK" w:hint="eastAsia"/>
          <w:kern w:val="2"/>
          <w:sz w:val="32"/>
          <w:szCs w:val="32"/>
        </w:rPr>
        <w:t>万元。</w:t>
      </w:r>
    </w:p>
    <w:p w:rsidR="00000000" w:rsidRDefault="00F65E3C">
      <w:pPr>
        <w:pStyle w:val="a7"/>
        <w:widowControl/>
        <w:spacing w:before="0" w:beforeAutospacing="0" w:after="0" w:afterAutospacing="0" w:line="600" w:lineRule="exact"/>
        <w:ind w:firstLineChars="200" w:firstLine="640"/>
        <w:rPr>
          <w:rStyle w:val="a8"/>
          <w:rFonts w:ascii="Times New Roman" w:eastAsia="方正黑体_GBK" w:hAnsi="Times New Roman" w:hint="eastAsia"/>
          <w:b w:val="0"/>
          <w:bCs/>
          <w:sz w:val="32"/>
          <w:szCs w:val="32"/>
        </w:rPr>
      </w:pPr>
      <w:r>
        <w:rPr>
          <w:rStyle w:val="a8"/>
          <w:rFonts w:ascii="Times New Roman" w:eastAsia="方正黑体_GBK" w:hAnsi="Times New Roman" w:hint="eastAsia"/>
          <w:b w:val="0"/>
          <w:bCs/>
          <w:sz w:val="32"/>
          <w:szCs w:val="32"/>
        </w:rPr>
        <w:t>四、其他需要说明的事项</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（一）财政拨款会议费和培训费情况说明</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年度本部门会议费支出</w:t>
      </w:r>
      <w:r>
        <w:rPr>
          <w:rFonts w:ascii="方正仿宋_GBK" w:eastAsia="方正仿宋_GBK" w:hint="eastAsia"/>
          <w:kern w:val="2"/>
          <w:sz w:val="32"/>
          <w:szCs w:val="32"/>
        </w:rPr>
        <w:t>0</w:t>
      </w:r>
      <w:r>
        <w:rPr>
          <w:rFonts w:ascii="方正仿宋_GBK" w:eastAsia="方正仿宋_GBK" w:hint="eastAsia"/>
          <w:kern w:val="2"/>
          <w:sz w:val="32"/>
          <w:szCs w:val="32"/>
        </w:rPr>
        <w:t>万元，较上年决算数减少</w:t>
      </w:r>
      <w:r>
        <w:rPr>
          <w:rFonts w:ascii="方正仿宋_GBK" w:eastAsia="方正仿宋_GBK" w:hint="eastAsia"/>
          <w:kern w:val="2"/>
          <w:sz w:val="32"/>
          <w:szCs w:val="32"/>
        </w:rPr>
        <w:t>3.09</w:t>
      </w:r>
      <w:r>
        <w:rPr>
          <w:rFonts w:ascii="方正仿宋_GBK" w:eastAsia="方正仿宋_GBK" w:hint="eastAsia"/>
          <w:kern w:val="2"/>
          <w:sz w:val="32"/>
          <w:szCs w:val="32"/>
        </w:rPr>
        <w:t>万元，下降</w:t>
      </w:r>
      <w:r>
        <w:rPr>
          <w:rFonts w:ascii="方正仿宋_GBK" w:eastAsia="方正仿宋_GBK" w:hint="eastAsia"/>
          <w:kern w:val="2"/>
          <w:sz w:val="32"/>
          <w:szCs w:val="32"/>
        </w:rPr>
        <w:t>100%</w:t>
      </w:r>
      <w:r>
        <w:rPr>
          <w:rFonts w:ascii="方正仿宋_GBK" w:eastAsia="方正仿宋_GBK" w:hint="eastAsia"/>
          <w:kern w:val="2"/>
          <w:sz w:val="32"/>
          <w:szCs w:val="32"/>
        </w:rPr>
        <w:t>，</w:t>
      </w:r>
      <w:r>
        <w:rPr>
          <w:rFonts w:ascii="Times New Roman" w:eastAsia="方正仿宋_GBK" w:hAnsi="Times New Roman" w:hint="eastAsia"/>
          <w:kern w:val="2"/>
          <w:sz w:val="32"/>
          <w:szCs w:val="32"/>
        </w:rPr>
        <w:t>主要原因是会议场所均使用本单位会议室，减少会议费开支</w:t>
      </w:r>
      <w:r>
        <w:rPr>
          <w:rFonts w:ascii="方正仿宋_GBK" w:eastAsia="方正仿宋_GBK" w:hint="eastAsia"/>
          <w:kern w:val="2"/>
          <w:sz w:val="32"/>
          <w:szCs w:val="32"/>
        </w:rPr>
        <w:t>。培训费支出</w:t>
      </w:r>
      <w:r>
        <w:rPr>
          <w:rFonts w:ascii="方正仿宋_GBK" w:eastAsia="方正仿宋_GBK" w:hint="eastAsia"/>
          <w:kern w:val="2"/>
          <w:sz w:val="32"/>
          <w:szCs w:val="32"/>
        </w:rPr>
        <w:t>30.63</w:t>
      </w:r>
      <w:r>
        <w:rPr>
          <w:rFonts w:ascii="方正仿宋_GBK" w:eastAsia="方正仿宋_GBK" w:hint="eastAsia"/>
          <w:kern w:val="2"/>
          <w:sz w:val="32"/>
          <w:szCs w:val="32"/>
        </w:rPr>
        <w:t>万元，较上年决算数增加</w:t>
      </w:r>
      <w:r>
        <w:rPr>
          <w:rFonts w:ascii="方正仿宋_GBK" w:eastAsia="方正仿宋_GBK" w:hint="eastAsia"/>
          <w:kern w:val="2"/>
          <w:sz w:val="32"/>
          <w:szCs w:val="32"/>
        </w:rPr>
        <w:t>21.89</w:t>
      </w:r>
      <w:r>
        <w:rPr>
          <w:rFonts w:ascii="方正仿宋_GBK" w:eastAsia="方正仿宋_GBK" w:hint="eastAsia"/>
          <w:kern w:val="2"/>
          <w:sz w:val="32"/>
          <w:szCs w:val="32"/>
        </w:rPr>
        <w:t>万元，增长</w:t>
      </w:r>
      <w:r>
        <w:rPr>
          <w:rFonts w:ascii="方正仿宋_GBK" w:eastAsia="方正仿宋_GBK" w:hint="eastAsia"/>
          <w:kern w:val="2"/>
          <w:sz w:val="32"/>
          <w:szCs w:val="32"/>
        </w:rPr>
        <w:t>250.5%</w:t>
      </w:r>
      <w:r>
        <w:rPr>
          <w:rFonts w:ascii="方正仿宋_GBK" w:eastAsia="方正仿宋_GBK" w:hint="eastAsia"/>
          <w:kern w:val="2"/>
          <w:sz w:val="32"/>
          <w:szCs w:val="32"/>
        </w:rPr>
        <w:t>，主要原因</w:t>
      </w:r>
      <w:r>
        <w:rPr>
          <w:rFonts w:ascii="Times New Roman" w:eastAsia="方正仿宋_GBK" w:hAnsi="Times New Roman" w:hint="eastAsia"/>
          <w:kern w:val="2"/>
          <w:sz w:val="32"/>
          <w:szCs w:val="32"/>
        </w:rPr>
        <w:t>一是增加党员干部培训学习经费</w:t>
      </w:r>
      <w:r>
        <w:rPr>
          <w:rFonts w:ascii="Times New Roman" w:eastAsia="方正仿宋_GBK" w:hAnsi="Times New Roman" w:hint="eastAsia"/>
          <w:kern w:val="2"/>
          <w:sz w:val="32"/>
          <w:szCs w:val="32"/>
        </w:rPr>
        <w:t>；二是受新冠疫情影响，增加了疫情防控培训开支</w:t>
      </w:r>
      <w:r>
        <w:rPr>
          <w:rFonts w:ascii="方正仿宋_GBK" w:eastAsia="方正仿宋_GBK" w:hint="eastAsia"/>
          <w:kern w:val="2"/>
          <w:sz w:val="32"/>
          <w:szCs w:val="32"/>
        </w:rPr>
        <w:t>。</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（二）机关运行经费支出情况说明</w:t>
      </w:r>
    </w:p>
    <w:p w:rsidR="00000000" w:rsidRDefault="00F65E3C">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年度本部门机关运行经费支出</w:t>
      </w:r>
      <w:r>
        <w:rPr>
          <w:rFonts w:ascii="方正仿宋_GBK" w:eastAsia="方正仿宋_GBK" w:hint="eastAsia"/>
          <w:kern w:val="2"/>
          <w:sz w:val="32"/>
          <w:szCs w:val="32"/>
        </w:rPr>
        <w:t>529.61</w:t>
      </w:r>
      <w:r>
        <w:rPr>
          <w:rFonts w:ascii="方正仿宋_GBK" w:eastAsia="方正仿宋_GBK" w:hint="eastAsia"/>
          <w:kern w:val="2"/>
          <w:sz w:val="32"/>
          <w:szCs w:val="32"/>
        </w:rPr>
        <w:t>万元，</w:t>
      </w:r>
      <w:r>
        <w:rPr>
          <w:rFonts w:ascii="Times New Roman" w:eastAsia="方正仿宋_GBK" w:hAnsi="Times New Roman"/>
          <w:kern w:val="2"/>
          <w:sz w:val="32"/>
          <w:szCs w:val="32"/>
        </w:rPr>
        <w:t>主要用于保障机关运行的各类办公费、物业</w:t>
      </w:r>
      <w:r>
        <w:rPr>
          <w:rFonts w:ascii="Times New Roman" w:eastAsia="方正仿宋_GBK" w:hAnsi="Times New Roman" w:hint="eastAsia"/>
          <w:kern w:val="2"/>
          <w:sz w:val="32"/>
          <w:szCs w:val="32"/>
        </w:rPr>
        <w:t>管理</w:t>
      </w:r>
      <w:r>
        <w:rPr>
          <w:rFonts w:ascii="Times New Roman" w:eastAsia="方正仿宋_GBK" w:hAnsi="Times New Roman"/>
          <w:kern w:val="2"/>
          <w:sz w:val="32"/>
          <w:szCs w:val="32"/>
        </w:rPr>
        <w:t>费、水电</w:t>
      </w:r>
      <w:r>
        <w:rPr>
          <w:rFonts w:ascii="Times New Roman" w:eastAsia="方正仿宋_GBK" w:hAnsi="Times New Roman" w:hint="eastAsia"/>
          <w:kern w:val="2"/>
          <w:sz w:val="32"/>
          <w:szCs w:val="32"/>
        </w:rPr>
        <w:t>燃</w:t>
      </w:r>
      <w:r>
        <w:rPr>
          <w:rFonts w:ascii="Times New Roman" w:eastAsia="方正仿宋_GBK" w:hAnsi="Times New Roman"/>
          <w:kern w:val="2"/>
          <w:sz w:val="32"/>
          <w:szCs w:val="32"/>
        </w:rPr>
        <w:t>气费</w:t>
      </w:r>
      <w:r>
        <w:rPr>
          <w:rFonts w:ascii="Times New Roman" w:eastAsia="方正仿宋_GBK" w:hAnsi="Times New Roman" w:hint="eastAsia"/>
          <w:kern w:val="2"/>
          <w:sz w:val="32"/>
          <w:szCs w:val="32"/>
        </w:rPr>
        <w:t>、劳务费</w:t>
      </w:r>
      <w:r>
        <w:rPr>
          <w:rFonts w:ascii="Times New Roman" w:eastAsia="方正仿宋_GBK" w:hAnsi="Times New Roman"/>
          <w:kern w:val="2"/>
          <w:sz w:val="32"/>
          <w:szCs w:val="32"/>
        </w:rPr>
        <w:t>等</w:t>
      </w:r>
      <w:r>
        <w:rPr>
          <w:rFonts w:ascii="方正仿宋_GBK" w:eastAsia="方正仿宋_GBK" w:hint="eastAsia"/>
          <w:kern w:val="2"/>
          <w:sz w:val="32"/>
          <w:szCs w:val="32"/>
        </w:rPr>
        <w:t>。较上年决算数减少</w:t>
      </w:r>
      <w:r>
        <w:rPr>
          <w:rFonts w:ascii="方正仿宋_GBK" w:eastAsia="方正仿宋_GBK" w:hint="eastAsia"/>
          <w:kern w:val="2"/>
          <w:sz w:val="32"/>
          <w:szCs w:val="32"/>
        </w:rPr>
        <w:t>77.57</w:t>
      </w:r>
      <w:r>
        <w:rPr>
          <w:rFonts w:ascii="方正仿宋_GBK" w:eastAsia="方正仿宋_GBK" w:hint="eastAsia"/>
          <w:kern w:val="2"/>
          <w:sz w:val="32"/>
          <w:szCs w:val="32"/>
        </w:rPr>
        <w:t>万元，下降</w:t>
      </w:r>
      <w:r>
        <w:rPr>
          <w:rFonts w:ascii="方正仿宋_GBK" w:eastAsia="方正仿宋_GBK" w:hint="eastAsia"/>
          <w:kern w:val="2"/>
          <w:sz w:val="32"/>
          <w:szCs w:val="32"/>
        </w:rPr>
        <w:t>12.8%</w:t>
      </w:r>
      <w:r>
        <w:rPr>
          <w:rFonts w:ascii="方正仿宋_GBK" w:eastAsia="方正仿宋_GBK" w:hint="eastAsia"/>
          <w:kern w:val="2"/>
          <w:sz w:val="32"/>
          <w:szCs w:val="32"/>
        </w:rPr>
        <w:t>，主要原因一是</w:t>
      </w:r>
      <w:r>
        <w:rPr>
          <w:rFonts w:ascii="方正仿宋_GBK" w:eastAsia="方正仿宋_GBK" w:hAnsi="方正仿宋_GBK" w:cs="方正仿宋_GBK" w:hint="eastAsia"/>
          <w:kern w:val="2"/>
          <w:sz w:val="32"/>
          <w:szCs w:val="32"/>
        </w:rPr>
        <w:t>本部门</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年开始独立核算，上年决算数中含有事业单位支出；二是厉行节约，压减机关运行经费开支</w:t>
      </w:r>
      <w:r>
        <w:rPr>
          <w:rFonts w:ascii="方正仿宋_GBK" w:eastAsia="方正仿宋_GBK" w:hint="eastAsia"/>
          <w:kern w:val="2"/>
          <w:sz w:val="32"/>
          <w:szCs w:val="32"/>
        </w:rPr>
        <w:t>。</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（三）国有资产占用情况说明</w:t>
      </w:r>
    </w:p>
    <w:p w:rsidR="00000000" w:rsidRDefault="00F65E3C">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截至</w:t>
      </w:r>
      <w:r>
        <w:rPr>
          <w:rFonts w:ascii="方正仿宋_GBK" w:eastAsia="方正仿宋_GBK" w:hint="eastAsia"/>
          <w:kern w:val="2"/>
          <w:sz w:val="32"/>
          <w:szCs w:val="32"/>
        </w:rPr>
        <w:t>2022</w:t>
      </w:r>
      <w:r>
        <w:rPr>
          <w:rFonts w:ascii="方正仿宋_GBK" w:eastAsia="方正仿宋_GBK" w:hint="eastAsia"/>
          <w:kern w:val="2"/>
          <w:sz w:val="32"/>
          <w:szCs w:val="32"/>
        </w:rPr>
        <w:t>年</w:t>
      </w:r>
      <w:r>
        <w:rPr>
          <w:rFonts w:ascii="方正仿宋_GBK" w:eastAsia="方正仿宋_GBK" w:hint="eastAsia"/>
          <w:kern w:val="2"/>
          <w:sz w:val="32"/>
          <w:szCs w:val="32"/>
        </w:rPr>
        <w:t>12</w:t>
      </w:r>
      <w:r>
        <w:rPr>
          <w:rFonts w:ascii="方正仿宋_GBK" w:eastAsia="方正仿宋_GBK" w:hint="eastAsia"/>
          <w:kern w:val="2"/>
          <w:sz w:val="32"/>
          <w:szCs w:val="32"/>
        </w:rPr>
        <w:t>月</w:t>
      </w:r>
      <w:r>
        <w:rPr>
          <w:rFonts w:ascii="方正仿宋_GBK" w:eastAsia="方正仿宋_GBK" w:hint="eastAsia"/>
          <w:kern w:val="2"/>
          <w:sz w:val="32"/>
          <w:szCs w:val="32"/>
        </w:rPr>
        <w:t>31</w:t>
      </w:r>
      <w:r>
        <w:rPr>
          <w:rFonts w:ascii="方正仿宋_GBK" w:eastAsia="方正仿宋_GBK" w:hint="eastAsia"/>
          <w:kern w:val="2"/>
          <w:sz w:val="32"/>
          <w:szCs w:val="32"/>
        </w:rPr>
        <w:t>日，本部门共有车辆</w:t>
      </w:r>
      <w:r>
        <w:rPr>
          <w:rFonts w:ascii="方正仿宋_GBK" w:eastAsia="方正仿宋_GBK" w:hint="eastAsia"/>
          <w:kern w:val="2"/>
          <w:sz w:val="32"/>
          <w:szCs w:val="32"/>
        </w:rPr>
        <w:t>2</w:t>
      </w:r>
      <w:r>
        <w:rPr>
          <w:rFonts w:ascii="方正仿宋_GBK" w:eastAsia="方正仿宋_GBK" w:hint="eastAsia"/>
          <w:kern w:val="2"/>
          <w:sz w:val="32"/>
          <w:szCs w:val="32"/>
        </w:rPr>
        <w:t>辆，其中：副部（省）级及以上领导用车</w:t>
      </w:r>
      <w:r>
        <w:rPr>
          <w:rFonts w:ascii="方正仿宋_GBK" w:eastAsia="方正仿宋_GBK" w:hint="eastAsia"/>
          <w:kern w:val="2"/>
          <w:sz w:val="32"/>
          <w:szCs w:val="32"/>
        </w:rPr>
        <w:t>0</w:t>
      </w:r>
      <w:r>
        <w:rPr>
          <w:rFonts w:ascii="方正仿宋_GBK" w:eastAsia="方正仿宋_GBK" w:hint="eastAsia"/>
          <w:kern w:val="2"/>
          <w:sz w:val="32"/>
          <w:szCs w:val="32"/>
        </w:rPr>
        <w:t>辆、主要领导干部用车</w:t>
      </w:r>
      <w:r>
        <w:rPr>
          <w:rFonts w:ascii="方正仿宋_GBK" w:eastAsia="方正仿宋_GBK" w:hint="eastAsia"/>
          <w:kern w:val="2"/>
          <w:sz w:val="32"/>
          <w:szCs w:val="32"/>
        </w:rPr>
        <w:t>0</w:t>
      </w:r>
      <w:r>
        <w:rPr>
          <w:rFonts w:ascii="方正仿宋_GBK" w:eastAsia="方正仿宋_GBK" w:hint="eastAsia"/>
          <w:kern w:val="2"/>
          <w:sz w:val="32"/>
          <w:szCs w:val="32"/>
        </w:rPr>
        <w:t>辆、机要通信用车</w:t>
      </w:r>
      <w:r>
        <w:rPr>
          <w:rFonts w:ascii="方正仿宋_GBK" w:eastAsia="方正仿宋_GBK" w:hint="eastAsia"/>
          <w:kern w:val="2"/>
          <w:sz w:val="32"/>
          <w:szCs w:val="32"/>
        </w:rPr>
        <w:t>0</w:t>
      </w:r>
      <w:r>
        <w:rPr>
          <w:rFonts w:ascii="方正仿宋_GBK" w:eastAsia="方正仿宋_GBK" w:hint="eastAsia"/>
          <w:kern w:val="2"/>
          <w:sz w:val="32"/>
          <w:szCs w:val="32"/>
        </w:rPr>
        <w:t>辆、</w:t>
      </w:r>
      <w:r>
        <w:rPr>
          <w:rFonts w:ascii="方正仿宋_GBK" w:eastAsia="方正仿宋_GBK" w:hint="eastAsia"/>
          <w:kern w:val="2"/>
          <w:sz w:val="32"/>
          <w:szCs w:val="32"/>
        </w:rPr>
        <w:t>应急保障用车</w:t>
      </w:r>
      <w:r>
        <w:rPr>
          <w:rFonts w:ascii="方正仿宋_GBK" w:eastAsia="方正仿宋_GBK" w:hint="eastAsia"/>
          <w:kern w:val="2"/>
          <w:sz w:val="32"/>
          <w:szCs w:val="32"/>
        </w:rPr>
        <w:t>2</w:t>
      </w:r>
      <w:r>
        <w:rPr>
          <w:rFonts w:ascii="方正仿宋_GBK" w:eastAsia="方正仿宋_GBK" w:hint="eastAsia"/>
          <w:kern w:val="2"/>
          <w:sz w:val="32"/>
          <w:szCs w:val="32"/>
        </w:rPr>
        <w:t>辆、执法执勤用车</w:t>
      </w:r>
      <w:r>
        <w:rPr>
          <w:rFonts w:ascii="方正仿宋_GBK" w:eastAsia="方正仿宋_GBK" w:hint="eastAsia"/>
          <w:kern w:val="2"/>
          <w:sz w:val="32"/>
          <w:szCs w:val="32"/>
        </w:rPr>
        <w:t>0</w:t>
      </w:r>
      <w:r>
        <w:rPr>
          <w:rFonts w:ascii="方正仿宋_GBK" w:eastAsia="方正仿宋_GBK" w:hint="eastAsia"/>
          <w:kern w:val="2"/>
          <w:sz w:val="32"/>
          <w:szCs w:val="32"/>
        </w:rPr>
        <w:t>辆、特种专业技术用车</w:t>
      </w:r>
      <w:r>
        <w:rPr>
          <w:rFonts w:ascii="方正仿宋_GBK" w:eastAsia="方正仿宋_GBK" w:hint="eastAsia"/>
          <w:kern w:val="2"/>
          <w:sz w:val="32"/>
          <w:szCs w:val="32"/>
        </w:rPr>
        <w:t>0</w:t>
      </w:r>
      <w:r>
        <w:rPr>
          <w:rFonts w:ascii="方正仿宋_GBK" w:eastAsia="方正仿宋_GBK" w:hint="eastAsia"/>
          <w:kern w:val="2"/>
          <w:sz w:val="32"/>
          <w:szCs w:val="32"/>
        </w:rPr>
        <w:t>辆、离退休干部用车</w:t>
      </w:r>
      <w:r>
        <w:rPr>
          <w:rFonts w:ascii="方正仿宋_GBK" w:eastAsia="方正仿宋_GBK" w:hint="eastAsia"/>
          <w:kern w:val="2"/>
          <w:sz w:val="32"/>
          <w:szCs w:val="32"/>
        </w:rPr>
        <w:t>0</w:t>
      </w:r>
      <w:r>
        <w:rPr>
          <w:rFonts w:ascii="方正仿宋_GBK" w:eastAsia="方正仿宋_GBK" w:hint="eastAsia"/>
          <w:kern w:val="2"/>
          <w:sz w:val="32"/>
          <w:szCs w:val="32"/>
        </w:rPr>
        <w:t>辆、其他用车</w:t>
      </w:r>
      <w:r>
        <w:rPr>
          <w:rFonts w:ascii="方正仿宋_GBK" w:eastAsia="方正仿宋_GBK" w:hint="eastAsia"/>
          <w:kern w:val="2"/>
          <w:sz w:val="32"/>
          <w:szCs w:val="32"/>
        </w:rPr>
        <w:t>0</w:t>
      </w:r>
      <w:r>
        <w:rPr>
          <w:rFonts w:ascii="方正仿宋_GBK" w:eastAsia="方正仿宋_GBK" w:hint="eastAsia"/>
          <w:kern w:val="2"/>
          <w:sz w:val="32"/>
          <w:szCs w:val="32"/>
        </w:rPr>
        <w:t>辆。单价</w:t>
      </w:r>
      <w:r>
        <w:rPr>
          <w:rFonts w:ascii="方正仿宋_GBK" w:eastAsia="方正仿宋_GBK" w:hint="eastAsia"/>
          <w:kern w:val="2"/>
          <w:sz w:val="32"/>
          <w:szCs w:val="32"/>
        </w:rPr>
        <w:t>100</w:t>
      </w:r>
      <w:r>
        <w:rPr>
          <w:rFonts w:ascii="方正仿宋_GBK" w:eastAsia="方正仿宋_GBK" w:hint="eastAsia"/>
          <w:kern w:val="2"/>
          <w:sz w:val="32"/>
          <w:szCs w:val="32"/>
        </w:rPr>
        <w:t>万元（含）以上设备（不含车辆）</w:t>
      </w:r>
      <w:r>
        <w:rPr>
          <w:rFonts w:ascii="方正仿宋_GBK" w:eastAsia="方正仿宋_GBK" w:hint="eastAsia"/>
          <w:kern w:val="2"/>
          <w:sz w:val="32"/>
          <w:szCs w:val="32"/>
        </w:rPr>
        <w:t>0</w:t>
      </w:r>
      <w:r>
        <w:rPr>
          <w:rFonts w:ascii="方正仿宋_GBK" w:eastAsia="方正仿宋_GBK" w:hint="eastAsia"/>
          <w:kern w:val="2"/>
          <w:sz w:val="32"/>
          <w:szCs w:val="32"/>
        </w:rPr>
        <w:t>台（套）。</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lastRenderedPageBreak/>
        <w:t>（四）政府采购支出说明</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年度本部门政府采购支出总额</w:t>
      </w:r>
      <w:r>
        <w:rPr>
          <w:rFonts w:ascii="方正仿宋_GBK" w:eastAsia="方正仿宋_GBK" w:hint="eastAsia"/>
          <w:kern w:val="2"/>
          <w:sz w:val="32"/>
          <w:szCs w:val="32"/>
        </w:rPr>
        <w:t>76.72</w:t>
      </w:r>
      <w:r>
        <w:rPr>
          <w:rFonts w:ascii="方正仿宋_GBK" w:eastAsia="方正仿宋_GBK" w:hint="eastAsia"/>
          <w:kern w:val="2"/>
          <w:sz w:val="32"/>
          <w:szCs w:val="32"/>
        </w:rPr>
        <w:t>万元，其中：政府采购货物支出</w:t>
      </w:r>
      <w:r>
        <w:rPr>
          <w:rFonts w:ascii="方正仿宋_GBK" w:eastAsia="方正仿宋_GBK" w:hint="eastAsia"/>
          <w:kern w:val="2"/>
          <w:sz w:val="32"/>
          <w:szCs w:val="32"/>
        </w:rPr>
        <w:t>76.72</w:t>
      </w:r>
      <w:r>
        <w:rPr>
          <w:rFonts w:ascii="方正仿宋_GBK" w:eastAsia="方正仿宋_GBK" w:hint="eastAsia"/>
          <w:kern w:val="2"/>
          <w:sz w:val="32"/>
          <w:szCs w:val="32"/>
        </w:rPr>
        <w:t>万元、政府采购工程支出</w:t>
      </w:r>
      <w:r>
        <w:rPr>
          <w:rFonts w:ascii="方正仿宋_GBK" w:eastAsia="方正仿宋_GBK" w:hint="eastAsia"/>
          <w:kern w:val="2"/>
          <w:sz w:val="32"/>
          <w:szCs w:val="32"/>
        </w:rPr>
        <w:t>0</w:t>
      </w:r>
      <w:r>
        <w:rPr>
          <w:rFonts w:ascii="方正仿宋_GBK" w:eastAsia="方正仿宋_GBK" w:hint="eastAsia"/>
          <w:kern w:val="2"/>
          <w:sz w:val="32"/>
          <w:szCs w:val="32"/>
        </w:rPr>
        <w:t>万元、政府采购服务支出</w:t>
      </w:r>
      <w:r>
        <w:rPr>
          <w:rFonts w:ascii="方正仿宋_GBK" w:eastAsia="方正仿宋_GBK" w:hint="eastAsia"/>
          <w:kern w:val="2"/>
          <w:sz w:val="32"/>
          <w:szCs w:val="32"/>
        </w:rPr>
        <w:t>0</w:t>
      </w:r>
      <w:r>
        <w:rPr>
          <w:rFonts w:ascii="方正仿宋_GBK" w:eastAsia="方正仿宋_GBK" w:hint="eastAsia"/>
          <w:kern w:val="2"/>
          <w:sz w:val="32"/>
          <w:szCs w:val="32"/>
        </w:rPr>
        <w:t>万元。授予中小企业合同金额</w:t>
      </w:r>
      <w:r>
        <w:rPr>
          <w:rFonts w:ascii="方正仿宋_GBK" w:eastAsia="方正仿宋_GBK" w:hint="eastAsia"/>
          <w:kern w:val="2"/>
          <w:sz w:val="32"/>
          <w:szCs w:val="32"/>
        </w:rPr>
        <w:t>76.72</w:t>
      </w:r>
      <w:r>
        <w:rPr>
          <w:rFonts w:ascii="方正仿宋_GBK" w:eastAsia="方正仿宋_GBK" w:hint="eastAsia"/>
          <w:kern w:val="2"/>
          <w:sz w:val="32"/>
          <w:szCs w:val="32"/>
        </w:rPr>
        <w:t>万元，占政府采购支出总额的</w:t>
      </w:r>
      <w:r>
        <w:rPr>
          <w:rFonts w:ascii="方正仿宋_GBK" w:eastAsia="方正仿宋_GBK" w:hint="eastAsia"/>
          <w:kern w:val="2"/>
          <w:sz w:val="32"/>
          <w:szCs w:val="32"/>
        </w:rPr>
        <w:t>100%</w:t>
      </w:r>
      <w:r>
        <w:rPr>
          <w:rFonts w:ascii="方正仿宋_GBK" w:eastAsia="方正仿宋_GBK" w:hint="eastAsia"/>
          <w:kern w:val="2"/>
          <w:sz w:val="32"/>
          <w:szCs w:val="32"/>
        </w:rPr>
        <w:t>，其中：授予小微企业合同金额</w:t>
      </w:r>
      <w:r>
        <w:rPr>
          <w:rFonts w:ascii="方正仿宋_GBK" w:eastAsia="方正仿宋_GBK" w:hint="eastAsia"/>
          <w:kern w:val="2"/>
          <w:sz w:val="32"/>
          <w:szCs w:val="32"/>
        </w:rPr>
        <w:t>76.72</w:t>
      </w:r>
      <w:r>
        <w:rPr>
          <w:rFonts w:ascii="方正仿宋_GBK" w:eastAsia="方正仿宋_GBK" w:hint="eastAsia"/>
          <w:kern w:val="2"/>
          <w:sz w:val="32"/>
          <w:szCs w:val="32"/>
        </w:rPr>
        <w:t>万元，占政府采购支出总额的</w:t>
      </w:r>
      <w:r>
        <w:rPr>
          <w:rFonts w:ascii="方正仿宋_GBK" w:eastAsia="方正仿宋_GBK" w:hint="eastAsia"/>
          <w:kern w:val="2"/>
          <w:sz w:val="32"/>
          <w:szCs w:val="32"/>
        </w:rPr>
        <w:t>100%</w:t>
      </w:r>
      <w:r>
        <w:rPr>
          <w:rFonts w:ascii="方正仿宋_GBK" w:eastAsia="方正仿宋_GBK" w:hint="eastAsia"/>
          <w:kern w:val="2"/>
          <w:sz w:val="32"/>
          <w:szCs w:val="32"/>
        </w:rPr>
        <w:t>。主要用于办公设备及办公家具。</w:t>
      </w:r>
    </w:p>
    <w:p w:rsidR="00000000" w:rsidRDefault="00F65E3C">
      <w:pPr>
        <w:pStyle w:val="a7"/>
        <w:widowControl/>
        <w:spacing w:before="0" w:beforeAutospacing="0" w:after="0" w:afterAutospacing="0" w:line="600" w:lineRule="exact"/>
        <w:ind w:firstLineChars="200" w:firstLine="640"/>
        <w:rPr>
          <w:rStyle w:val="a8"/>
          <w:rFonts w:ascii="Times New Roman" w:eastAsia="方正黑体_GBK" w:hAnsi="Times New Roman" w:hint="eastAsia"/>
          <w:b w:val="0"/>
          <w:bCs/>
          <w:sz w:val="32"/>
          <w:szCs w:val="32"/>
        </w:rPr>
      </w:pPr>
      <w:r>
        <w:rPr>
          <w:rStyle w:val="a8"/>
          <w:rFonts w:ascii="Times New Roman" w:eastAsia="方正黑体_GBK" w:hAnsi="Times New Roman" w:hint="eastAsia"/>
          <w:b w:val="0"/>
          <w:bCs/>
          <w:sz w:val="32"/>
          <w:szCs w:val="32"/>
        </w:rPr>
        <w:t>五、预算绩效管理情况说明</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（一）预算绩</w:t>
      </w:r>
      <w:r>
        <w:rPr>
          <w:rStyle w:val="a8"/>
          <w:rFonts w:ascii="方正楷体_GBK" w:eastAsia="方正楷体_GBK" w:hAnsi="方正楷体_GBK" w:cs="方正楷体_GBK" w:hint="eastAsia"/>
          <w:b w:val="0"/>
          <w:bCs/>
          <w:sz w:val="32"/>
          <w:szCs w:val="32"/>
        </w:rPr>
        <w:t>效管理工作开展情况</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根据预算绩效管理要求，我单位对部门</w:t>
      </w:r>
      <w:r>
        <w:rPr>
          <w:rFonts w:ascii="方正仿宋_GBK" w:eastAsia="方正仿宋_GBK" w:hint="eastAsia"/>
          <w:kern w:val="2"/>
          <w:sz w:val="32"/>
          <w:szCs w:val="32"/>
        </w:rPr>
        <w:t>126</w:t>
      </w:r>
      <w:r>
        <w:rPr>
          <w:rFonts w:ascii="方正仿宋_GBK" w:eastAsia="方正仿宋_GBK" w:hint="eastAsia"/>
          <w:kern w:val="2"/>
          <w:sz w:val="32"/>
          <w:szCs w:val="32"/>
        </w:rPr>
        <w:t>个项目开展了绩效自评，其中，以填报自评表形式开展自评</w:t>
      </w:r>
      <w:r>
        <w:rPr>
          <w:rFonts w:ascii="方正仿宋_GBK" w:eastAsia="方正仿宋_GBK" w:hint="eastAsia"/>
          <w:kern w:val="2"/>
          <w:sz w:val="32"/>
          <w:szCs w:val="32"/>
        </w:rPr>
        <w:t>126</w:t>
      </w:r>
      <w:r>
        <w:rPr>
          <w:rFonts w:ascii="方正仿宋_GBK" w:eastAsia="方正仿宋_GBK" w:hint="eastAsia"/>
          <w:kern w:val="2"/>
          <w:sz w:val="32"/>
          <w:szCs w:val="32"/>
        </w:rPr>
        <w:t>项，涉及资金</w:t>
      </w:r>
      <w:r>
        <w:rPr>
          <w:rFonts w:ascii="方正仿宋_GBK" w:eastAsia="方正仿宋_GBK" w:hint="eastAsia"/>
          <w:kern w:val="2"/>
          <w:sz w:val="32"/>
          <w:szCs w:val="32"/>
        </w:rPr>
        <w:t>3430.39</w:t>
      </w:r>
      <w:r>
        <w:rPr>
          <w:rFonts w:ascii="方正仿宋_GBK" w:eastAsia="方正仿宋_GBK" w:hint="eastAsia"/>
          <w:kern w:val="2"/>
          <w:sz w:val="32"/>
          <w:szCs w:val="32"/>
        </w:rPr>
        <w:t>万元。</w:t>
      </w:r>
    </w:p>
    <w:p w:rsidR="00000000" w:rsidRDefault="00F65E3C">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（二）绩效自评结果</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1.</w:t>
      </w:r>
      <w:r>
        <w:rPr>
          <w:rFonts w:ascii="方正仿宋_GBK" w:eastAsia="方正仿宋_GBK" w:hint="eastAsia"/>
          <w:kern w:val="2"/>
          <w:sz w:val="32"/>
          <w:szCs w:val="32"/>
        </w:rPr>
        <w:t>绩效目标自评表。</w:t>
      </w:r>
    </w:p>
    <w:p w:rsidR="00000000" w:rsidRDefault="00F65E3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p>
    <w:tbl>
      <w:tblPr>
        <w:tblW w:w="5000" w:type="pct"/>
        <w:tblInd w:w="0" w:type="dxa"/>
        <w:tblLook w:val="0000" w:firstRow="0" w:lastRow="0" w:firstColumn="0" w:lastColumn="0" w:noHBand="0" w:noVBand="0"/>
      </w:tblPr>
      <w:tblGrid>
        <w:gridCol w:w="1684"/>
        <w:gridCol w:w="617"/>
        <w:gridCol w:w="569"/>
        <w:gridCol w:w="696"/>
        <w:gridCol w:w="948"/>
        <w:gridCol w:w="948"/>
        <w:gridCol w:w="618"/>
        <w:gridCol w:w="569"/>
        <w:gridCol w:w="590"/>
        <w:gridCol w:w="590"/>
        <w:gridCol w:w="616"/>
        <w:gridCol w:w="616"/>
      </w:tblGrid>
      <w:tr w:rsidR="00000000">
        <w:trPr>
          <w:trHeight w:val="600"/>
        </w:trPr>
        <w:tc>
          <w:tcPr>
            <w:tcW w:w="5000" w:type="pct"/>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5000" w:type="pct"/>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（平安办）道路交通秩序整治</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95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50011222T000000138160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90.00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95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洪唯源</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86812332</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1291"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lastRenderedPageBreak/>
              <w:t xml:space="preserve">　</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95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1291"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694"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95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99870.00 </w:t>
            </w:r>
          </w:p>
        </w:tc>
        <w:tc>
          <w:tcPr>
            <w:tcW w:w="68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99870.00 </w:t>
            </w:r>
          </w:p>
        </w:tc>
        <w:tc>
          <w:tcPr>
            <w:tcW w:w="68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1291"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694"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95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99870.00 </w:t>
            </w:r>
          </w:p>
        </w:tc>
        <w:tc>
          <w:tcPr>
            <w:tcW w:w="68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99870.00 </w:t>
            </w:r>
          </w:p>
        </w:tc>
        <w:tc>
          <w:tcPr>
            <w:tcW w:w="68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1985"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1642"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1372"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035"/>
        </w:trPr>
        <w:tc>
          <w:tcPr>
            <w:tcW w:w="1985"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日常拖移辖区僵尸车、违停车，卫生城区、文明城区迎检等对路面交通开展整治，保证辖区内正常交通秩序。</w:t>
            </w:r>
          </w:p>
        </w:tc>
        <w:tc>
          <w:tcPr>
            <w:tcW w:w="1642"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72"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对辖区路面开展整治，日常拖移辖区</w:t>
            </w:r>
            <w:r>
              <w:rPr>
                <w:rFonts w:ascii="宋体" w:hAnsi="宋体" w:cs="宋体" w:hint="eastAsia"/>
                <w:color w:val="000000"/>
                <w:kern w:val="0"/>
                <w:sz w:val="16"/>
                <w:szCs w:val="16"/>
              </w:rPr>
              <w:t>僵尸车、违停车，及交通法制宣传。</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615"/>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按实际产生</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辆</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51"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年内实施</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期</w:t>
            </w:r>
            <w:r>
              <w:rPr>
                <w:rFonts w:ascii="宋体" w:hAnsi="宋体" w:cs="宋体" w:hint="eastAsia"/>
                <w:color w:val="000000"/>
                <w:kern w:val="0"/>
                <w:sz w:val="16"/>
                <w:szCs w:val="16"/>
              </w:rPr>
              <w:t>/</w:t>
            </w:r>
            <w:r>
              <w:rPr>
                <w:rFonts w:ascii="宋体" w:hAnsi="宋体" w:cs="宋体" w:hint="eastAsia"/>
                <w:color w:val="000000"/>
                <w:kern w:val="0"/>
                <w:sz w:val="16"/>
                <w:szCs w:val="16"/>
              </w:rPr>
              <w:t>年</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51"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控制在预算数内</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块</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51"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360000</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99870</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72.26</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据实支付</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保证辖区交通正常秩序</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良</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保证辖区内交通持续等到改善</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良</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70%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70</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70</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291"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3709" w:type="pct"/>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5000" w:type="pct"/>
        <w:tblInd w:w="0" w:type="dxa"/>
        <w:tblLook w:val="0000" w:firstRow="0" w:lastRow="0" w:firstColumn="0" w:lastColumn="0" w:noHBand="0" w:noVBand="0"/>
      </w:tblPr>
      <w:tblGrid>
        <w:gridCol w:w="835"/>
        <w:gridCol w:w="396"/>
        <w:gridCol w:w="358"/>
        <w:gridCol w:w="639"/>
        <w:gridCol w:w="862"/>
        <w:gridCol w:w="861"/>
        <w:gridCol w:w="570"/>
        <w:gridCol w:w="358"/>
        <w:gridCol w:w="358"/>
        <w:gridCol w:w="500"/>
        <w:gridCol w:w="2755"/>
        <w:gridCol w:w="569"/>
      </w:tblGrid>
      <w:tr w:rsidR="00000000">
        <w:trPr>
          <w:trHeight w:val="600"/>
        </w:trPr>
        <w:tc>
          <w:tcPr>
            <w:tcW w:w="5000" w:type="pct"/>
            <w:gridSpan w:val="12"/>
            <w:tcBorders>
              <w:top w:val="nil"/>
              <w:left w:val="nil"/>
              <w:bottom w:val="nil"/>
              <w:right w:val="nil"/>
            </w:tcBorders>
            <w:noWrap/>
            <w:vAlign w:val="center"/>
          </w:tcPr>
          <w:p w:rsidR="00000000" w:rsidRDefault="00F65E3C">
            <w:pPr>
              <w:widowControl/>
              <w:jc w:val="center"/>
              <w:rPr>
                <w:rFonts w:ascii="微软雅黑" w:hAnsi="微软雅黑" w:cs="宋体"/>
                <w:b/>
                <w:bCs/>
                <w:color w:val="00000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5000" w:type="pct"/>
            <w:gridSpan w:val="12"/>
            <w:tcBorders>
              <w:top w:val="nil"/>
              <w:left w:val="nil"/>
              <w:bottom w:val="single" w:sz="4" w:space="0" w:color="auto"/>
              <w:right w:val="nil"/>
            </w:tcBorders>
            <w:noWrap/>
            <w:vAlign w:val="center"/>
          </w:tcPr>
          <w:p w:rsidR="00000000" w:rsidRDefault="00F65E3C">
            <w:pPr>
              <w:ind w:firstLineChars="100" w:firstLine="161"/>
              <w:jc w:val="right"/>
              <w:rPr>
                <w:rFonts w:ascii="宋体" w:hAnsi="宋体" w:cs="宋体"/>
                <w:b/>
                <w:bCs/>
                <w:sz w:val="16"/>
                <w:szCs w:val="16"/>
              </w:rPr>
            </w:pPr>
            <w:r>
              <w:rPr>
                <w:rFonts w:ascii="宋体" w:hAnsi="宋体" w:cs="宋体" w:hint="eastAsia"/>
                <w:b/>
                <w:bCs/>
                <w:sz w:val="16"/>
                <w:szCs w:val="16"/>
              </w:rPr>
              <w:t>单位：元</w:t>
            </w:r>
          </w:p>
        </w:tc>
      </w:tr>
      <w:tr w:rsidR="00000000">
        <w:trPr>
          <w:trHeight w:val="900"/>
        </w:trPr>
        <w:tc>
          <w:tcPr>
            <w:tcW w:w="465" w:type="pct"/>
            <w:tcBorders>
              <w:top w:val="single" w:sz="4" w:space="0" w:color="auto"/>
              <w:left w:val="single" w:sz="4" w:space="0" w:color="auto"/>
              <w:bottom w:val="single" w:sz="4" w:space="0" w:color="auto"/>
              <w:right w:val="single" w:sz="4" w:space="0" w:color="auto"/>
            </w:tcBorders>
            <w:vAlign w:val="center"/>
          </w:tcPr>
          <w:p w:rsidR="00000000" w:rsidRDefault="00F65E3C">
            <w:pPr>
              <w:jc w:val="right"/>
              <w:rPr>
                <w:rFonts w:ascii="宋体" w:hAnsi="宋体" w:cs="宋体"/>
                <w:b/>
                <w:bCs/>
                <w:color w:val="000000"/>
                <w:sz w:val="16"/>
                <w:szCs w:val="16"/>
              </w:rPr>
            </w:pPr>
            <w:r>
              <w:rPr>
                <w:rFonts w:ascii="宋体" w:hAnsi="宋体" w:cs="宋体" w:hint="eastAsia"/>
                <w:b/>
                <w:bCs/>
                <w:color w:val="000000"/>
                <w:sz w:val="16"/>
                <w:szCs w:val="16"/>
              </w:rPr>
              <w:lastRenderedPageBreak/>
              <w:t>项目名称：</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（应急办）安全专项整治</w:t>
            </w:r>
          </w:p>
        </w:tc>
        <w:tc>
          <w:tcPr>
            <w:tcW w:w="353" w:type="pct"/>
            <w:tcBorders>
              <w:top w:val="single" w:sz="4" w:space="0" w:color="auto"/>
              <w:left w:val="single" w:sz="4" w:space="0" w:color="auto"/>
              <w:bottom w:val="single" w:sz="4" w:space="0" w:color="auto"/>
              <w:right w:val="single" w:sz="4" w:space="0" w:color="auto"/>
            </w:tcBorders>
            <w:vAlign w:val="center"/>
          </w:tcPr>
          <w:p w:rsidR="00000000" w:rsidRDefault="00F65E3C">
            <w:pPr>
              <w:jc w:val="right"/>
              <w:rPr>
                <w:rFonts w:ascii="宋体" w:hAnsi="宋体" w:cs="宋体"/>
                <w:b/>
                <w:bCs/>
                <w:color w:val="000000"/>
                <w:sz w:val="16"/>
                <w:szCs w:val="16"/>
              </w:rPr>
            </w:pPr>
            <w:r>
              <w:rPr>
                <w:rFonts w:ascii="宋体" w:hAnsi="宋体" w:cs="宋体" w:hint="eastAsia"/>
                <w:b/>
                <w:bCs/>
                <w:color w:val="000000"/>
                <w:sz w:val="16"/>
                <w:szCs w:val="16"/>
              </w:rPr>
              <w:t>项目编码：</w:t>
            </w:r>
          </w:p>
        </w:tc>
        <w:tc>
          <w:tcPr>
            <w:tcW w:w="951"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50011222T000000071583</w:t>
            </w:r>
          </w:p>
        </w:tc>
        <w:tc>
          <w:tcPr>
            <w:tcW w:w="315" w:type="pct"/>
            <w:tcBorders>
              <w:top w:val="single" w:sz="4" w:space="0" w:color="auto"/>
              <w:left w:val="single" w:sz="4" w:space="0" w:color="auto"/>
              <w:bottom w:val="single" w:sz="4" w:space="0" w:color="auto"/>
              <w:right w:val="single" w:sz="4" w:space="0" w:color="auto"/>
            </w:tcBorders>
            <w:vAlign w:val="center"/>
          </w:tcPr>
          <w:p w:rsidR="00000000" w:rsidRDefault="00F65E3C">
            <w:pPr>
              <w:jc w:val="right"/>
              <w:rPr>
                <w:rFonts w:ascii="宋体" w:hAnsi="宋体" w:cs="宋体"/>
                <w:b/>
                <w:bCs/>
                <w:color w:val="000000"/>
                <w:sz w:val="16"/>
                <w:szCs w:val="16"/>
              </w:rPr>
            </w:pPr>
            <w:r>
              <w:rPr>
                <w:rFonts w:ascii="宋体" w:hAnsi="宋体" w:cs="宋体" w:hint="eastAsia"/>
                <w:b/>
                <w:bCs/>
                <w:color w:val="000000"/>
                <w:sz w:val="16"/>
                <w:szCs w:val="16"/>
              </w:rPr>
              <w:t>自评总分：</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90.00</w:t>
            </w:r>
          </w:p>
        </w:tc>
        <w:tc>
          <w:tcPr>
            <w:tcW w:w="276" w:type="pct"/>
            <w:tcBorders>
              <w:top w:val="single" w:sz="4" w:space="0" w:color="auto"/>
              <w:left w:val="single" w:sz="4" w:space="0" w:color="auto"/>
              <w:bottom w:val="single" w:sz="4" w:space="0" w:color="auto"/>
              <w:right w:val="single" w:sz="4" w:space="0" w:color="auto"/>
            </w:tcBorders>
            <w:vAlign w:val="center"/>
          </w:tcPr>
          <w:p w:rsidR="00000000" w:rsidRDefault="00F65E3C">
            <w:pPr>
              <w:jc w:val="right"/>
              <w:rPr>
                <w:rFonts w:ascii="宋体" w:hAnsi="宋体" w:cs="宋体"/>
                <w:b/>
                <w:bCs/>
                <w:color w:val="000000"/>
                <w:sz w:val="16"/>
                <w:szCs w:val="16"/>
              </w:rPr>
            </w:pPr>
            <w:r>
              <w:rPr>
                <w:rFonts w:ascii="宋体" w:hAnsi="宋体" w:cs="宋体" w:hint="eastAsia"/>
                <w:b/>
                <w:bCs/>
                <w:color w:val="000000"/>
                <w:sz w:val="16"/>
                <w:szCs w:val="16"/>
              </w:rPr>
              <w:t xml:space="preserve">　</w:t>
            </w:r>
          </w:p>
        </w:tc>
        <w:tc>
          <w:tcPr>
            <w:tcW w:w="1835"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r>
      <w:tr w:rsidR="00000000">
        <w:trPr>
          <w:trHeight w:val="900"/>
        </w:trPr>
        <w:tc>
          <w:tcPr>
            <w:tcW w:w="465" w:type="pct"/>
            <w:tcBorders>
              <w:top w:val="single" w:sz="4" w:space="0" w:color="auto"/>
              <w:left w:val="single" w:sz="4" w:space="0" w:color="auto"/>
              <w:bottom w:val="single" w:sz="4" w:space="0" w:color="auto"/>
              <w:right w:val="single" w:sz="4" w:space="0" w:color="auto"/>
            </w:tcBorders>
            <w:vAlign w:val="center"/>
          </w:tcPr>
          <w:p w:rsidR="00000000" w:rsidRDefault="00F65E3C">
            <w:pPr>
              <w:jc w:val="right"/>
              <w:rPr>
                <w:rFonts w:ascii="宋体" w:hAnsi="宋体" w:cs="宋体"/>
                <w:b/>
                <w:bCs/>
                <w:color w:val="000000"/>
                <w:sz w:val="16"/>
                <w:szCs w:val="16"/>
              </w:rPr>
            </w:pPr>
            <w:r>
              <w:rPr>
                <w:rFonts w:ascii="宋体" w:hAnsi="宋体" w:cs="宋体" w:hint="eastAsia"/>
                <w:b/>
                <w:bCs/>
                <w:color w:val="000000"/>
                <w:sz w:val="16"/>
                <w:szCs w:val="16"/>
              </w:rPr>
              <w:t>项目主管部门：</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907-</w:t>
            </w:r>
            <w:r>
              <w:rPr>
                <w:rFonts w:ascii="宋体" w:hAnsi="宋体" w:cs="宋体" w:hint="eastAsia"/>
                <w:color w:val="000000"/>
                <w:sz w:val="16"/>
                <w:szCs w:val="16"/>
              </w:rPr>
              <w:t>重庆市渝北区人民政府龙塔街道办事处</w:t>
            </w:r>
          </w:p>
        </w:tc>
        <w:tc>
          <w:tcPr>
            <w:tcW w:w="353" w:type="pct"/>
            <w:tcBorders>
              <w:top w:val="single" w:sz="4" w:space="0" w:color="auto"/>
              <w:left w:val="single" w:sz="4" w:space="0" w:color="auto"/>
              <w:bottom w:val="single" w:sz="4" w:space="0" w:color="auto"/>
              <w:right w:val="single" w:sz="4" w:space="0" w:color="auto"/>
            </w:tcBorders>
            <w:vAlign w:val="center"/>
          </w:tcPr>
          <w:p w:rsidR="00000000" w:rsidRDefault="00F65E3C">
            <w:pPr>
              <w:jc w:val="right"/>
              <w:rPr>
                <w:rFonts w:ascii="宋体" w:hAnsi="宋体" w:cs="宋体"/>
                <w:b/>
                <w:bCs/>
                <w:color w:val="000000"/>
                <w:sz w:val="16"/>
                <w:szCs w:val="16"/>
              </w:rPr>
            </w:pPr>
            <w:r>
              <w:rPr>
                <w:rFonts w:ascii="宋体" w:hAnsi="宋体" w:cs="宋体" w:hint="eastAsia"/>
                <w:b/>
                <w:bCs/>
                <w:color w:val="000000"/>
                <w:sz w:val="16"/>
                <w:szCs w:val="16"/>
              </w:rPr>
              <w:t>财政归口处室：</w:t>
            </w:r>
          </w:p>
        </w:tc>
        <w:tc>
          <w:tcPr>
            <w:tcW w:w="951"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002-</w:t>
            </w:r>
            <w:r>
              <w:rPr>
                <w:rFonts w:ascii="宋体" w:hAnsi="宋体" w:cs="宋体" w:hint="eastAsia"/>
                <w:color w:val="000000"/>
                <w:sz w:val="16"/>
                <w:szCs w:val="16"/>
              </w:rPr>
              <w:t>预算科</w:t>
            </w:r>
          </w:p>
        </w:tc>
        <w:tc>
          <w:tcPr>
            <w:tcW w:w="315" w:type="pct"/>
            <w:tcBorders>
              <w:top w:val="single" w:sz="4" w:space="0" w:color="auto"/>
              <w:left w:val="single" w:sz="4" w:space="0" w:color="auto"/>
              <w:bottom w:val="single" w:sz="4" w:space="0" w:color="auto"/>
              <w:right w:val="single" w:sz="4" w:space="0" w:color="auto"/>
            </w:tcBorders>
            <w:vAlign w:val="center"/>
          </w:tcPr>
          <w:p w:rsidR="00000000" w:rsidRDefault="00F65E3C">
            <w:pPr>
              <w:jc w:val="right"/>
              <w:rPr>
                <w:rFonts w:ascii="宋体" w:hAnsi="宋体" w:cs="宋体"/>
                <w:b/>
                <w:bCs/>
                <w:color w:val="000000"/>
                <w:sz w:val="16"/>
                <w:szCs w:val="16"/>
              </w:rPr>
            </w:pPr>
            <w:r>
              <w:rPr>
                <w:rFonts w:ascii="宋体" w:hAnsi="宋体" w:cs="宋体" w:hint="eastAsia"/>
                <w:b/>
                <w:bCs/>
                <w:color w:val="000000"/>
                <w:sz w:val="16"/>
                <w:szCs w:val="16"/>
              </w:rPr>
              <w:t>部门联系人：</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彭雨潇</w:t>
            </w:r>
          </w:p>
        </w:tc>
        <w:tc>
          <w:tcPr>
            <w:tcW w:w="276" w:type="pct"/>
            <w:tcBorders>
              <w:top w:val="single" w:sz="4" w:space="0" w:color="auto"/>
              <w:left w:val="single" w:sz="4" w:space="0" w:color="auto"/>
              <w:bottom w:val="single" w:sz="4" w:space="0" w:color="auto"/>
              <w:right w:val="single" w:sz="4" w:space="0" w:color="auto"/>
            </w:tcBorders>
            <w:vAlign w:val="center"/>
          </w:tcPr>
          <w:p w:rsidR="00000000" w:rsidRDefault="00F65E3C">
            <w:pPr>
              <w:jc w:val="right"/>
              <w:rPr>
                <w:rFonts w:ascii="宋体" w:hAnsi="宋体" w:cs="宋体"/>
                <w:b/>
                <w:bCs/>
                <w:color w:val="000000"/>
                <w:sz w:val="16"/>
                <w:szCs w:val="16"/>
              </w:rPr>
            </w:pPr>
            <w:r>
              <w:rPr>
                <w:rFonts w:ascii="宋体" w:hAnsi="宋体" w:cs="宋体" w:hint="eastAsia"/>
                <w:b/>
                <w:bCs/>
                <w:color w:val="000000"/>
                <w:sz w:val="16"/>
                <w:szCs w:val="16"/>
              </w:rPr>
              <w:t>联系电话：</w:t>
            </w:r>
          </w:p>
        </w:tc>
        <w:tc>
          <w:tcPr>
            <w:tcW w:w="1835"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86</w:t>
            </w:r>
            <w:r>
              <w:rPr>
                <w:rFonts w:ascii="宋体" w:hAnsi="宋体" w:cs="宋体" w:hint="eastAsia"/>
                <w:color w:val="000000"/>
                <w:sz w:val="16"/>
                <w:szCs w:val="16"/>
              </w:rPr>
              <w:t>812280</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jc w:val="center"/>
              <w:rPr>
                <w:rFonts w:ascii="宋体" w:hAnsi="宋体" w:cs="宋体"/>
                <w:b/>
                <w:bCs/>
                <w:color w:val="7F7F7F"/>
                <w:sz w:val="16"/>
                <w:szCs w:val="16"/>
              </w:rPr>
            </w:pPr>
            <w:r>
              <w:rPr>
                <w:rFonts w:ascii="宋体" w:hAnsi="宋体" w:cs="宋体" w:hint="eastAsia"/>
                <w:b/>
                <w:bCs/>
                <w:color w:val="7F7F7F"/>
                <w:sz w:val="16"/>
                <w:szCs w:val="16"/>
              </w:rPr>
              <w:t>资金情况</w:t>
            </w:r>
          </w:p>
        </w:tc>
      </w:tr>
      <w:tr w:rsidR="00000000">
        <w:trPr>
          <w:trHeight w:val="499"/>
        </w:trPr>
        <w:tc>
          <w:tcPr>
            <w:tcW w:w="678"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color w:val="000000"/>
                <w:sz w:val="16"/>
                <w:szCs w:val="16"/>
              </w:rPr>
            </w:pPr>
            <w:r>
              <w:rPr>
                <w:rFonts w:ascii="宋体" w:hAnsi="宋体" w:cs="宋体" w:hint="eastAsia"/>
                <w:color w:val="000000"/>
                <w:sz w:val="16"/>
                <w:szCs w:val="16"/>
              </w:rPr>
              <w:t xml:space="preserve">　</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年初预算数</w:t>
            </w:r>
          </w:p>
        </w:tc>
        <w:tc>
          <w:tcPr>
            <w:tcW w:w="951"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全年（调整）预算数</w:t>
            </w:r>
          </w:p>
        </w:tc>
        <w:tc>
          <w:tcPr>
            <w:tcW w:w="513"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全年执行数</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执行率</w:t>
            </w:r>
          </w:p>
        </w:tc>
        <w:tc>
          <w:tcPr>
            <w:tcW w:w="1521"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执行率权重</w:t>
            </w:r>
          </w:p>
        </w:tc>
        <w:tc>
          <w:tcPr>
            <w:tcW w:w="314"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执行率得分</w:t>
            </w:r>
          </w:p>
        </w:tc>
      </w:tr>
      <w:tr w:rsidR="00000000">
        <w:trPr>
          <w:trHeight w:val="499"/>
        </w:trPr>
        <w:tc>
          <w:tcPr>
            <w:tcW w:w="678"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ind w:firstLineChars="100" w:firstLine="160"/>
              <w:jc w:val="right"/>
              <w:rPr>
                <w:rFonts w:ascii="宋体" w:hAnsi="宋体" w:cs="宋体"/>
                <w:color w:val="000000"/>
                <w:sz w:val="16"/>
                <w:szCs w:val="16"/>
              </w:rPr>
            </w:pPr>
            <w:r>
              <w:rPr>
                <w:rFonts w:ascii="宋体" w:hAnsi="宋体" w:cs="宋体" w:hint="eastAsia"/>
                <w:color w:val="000000"/>
                <w:sz w:val="16"/>
                <w:szCs w:val="16"/>
              </w:rPr>
              <w:t>年度总金额</w:t>
            </w:r>
          </w:p>
        </w:tc>
        <w:tc>
          <w:tcPr>
            <w:tcW w:w="550"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100000.00 </w:t>
            </w:r>
          </w:p>
        </w:tc>
        <w:tc>
          <w:tcPr>
            <w:tcW w:w="951"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62419.55 </w:t>
            </w:r>
          </w:p>
        </w:tc>
        <w:tc>
          <w:tcPr>
            <w:tcW w:w="513"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62419.55 </w:t>
            </w:r>
          </w:p>
        </w:tc>
        <w:tc>
          <w:tcPr>
            <w:tcW w:w="473"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1521"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sz w:val="16"/>
                <w:szCs w:val="16"/>
              </w:rPr>
            </w:pPr>
            <w:r>
              <w:rPr>
                <w:rFonts w:ascii="宋体" w:hAnsi="宋体" w:cs="宋体" w:hint="eastAsia"/>
                <w:sz w:val="16"/>
                <w:szCs w:val="16"/>
              </w:rPr>
              <w:t xml:space="preserve">　</w:t>
            </w:r>
          </w:p>
        </w:tc>
        <w:tc>
          <w:tcPr>
            <w:tcW w:w="314"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sz w:val="16"/>
                <w:szCs w:val="16"/>
              </w:rPr>
            </w:pPr>
            <w:r>
              <w:rPr>
                <w:rFonts w:ascii="宋体" w:hAnsi="宋体" w:cs="宋体" w:hint="eastAsia"/>
                <w:sz w:val="16"/>
                <w:szCs w:val="16"/>
              </w:rPr>
              <w:t xml:space="preserve">　</w:t>
            </w:r>
          </w:p>
        </w:tc>
      </w:tr>
      <w:tr w:rsidR="00000000">
        <w:trPr>
          <w:trHeight w:val="499"/>
        </w:trPr>
        <w:tc>
          <w:tcPr>
            <w:tcW w:w="678"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ind w:firstLineChars="100" w:firstLine="160"/>
              <w:jc w:val="right"/>
              <w:rPr>
                <w:rFonts w:ascii="宋体" w:hAnsi="宋体" w:cs="宋体"/>
                <w:color w:val="000000"/>
                <w:sz w:val="16"/>
                <w:szCs w:val="16"/>
              </w:rPr>
            </w:pPr>
            <w:r>
              <w:rPr>
                <w:rFonts w:ascii="宋体" w:hAnsi="宋体" w:cs="宋体" w:hint="eastAsia"/>
                <w:color w:val="000000"/>
                <w:sz w:val="16"/>
                <w:szCs w:val="16"/>
              </w:rPr>
              <w:t>其中：财政拨款</w:t>
            </w:r>
          </w:p>
        </w:tc>
        <w:tc>
          <w:tcPr>
            <w:tcW w:w="550"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100000.00 </w:t>
            </w:r>
          </w:p>
        </w:tc>
        <w:tc>
          <w:tcPr>
            <w:tcW w:w="951"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62419.55 </w:t>
            </w:r>
          </w:p>
        </w:tc>
        <w:tc>
          <w:tcPr>
            <w:tcW w:w="513"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62419.55 </w:t>
            </w:r>
          </w:p>
        </w:tc>
        <w:tc>
          <w:tcPr>
            <w:tcW w:w="473"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100.00 </w:t>
            </w:r>
          </w:p>
        </w:tc>
        <w:tc>
          <w:tcPr>
            <w:tcW w:w="1521"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sz w:val="16"/>
                <w:szCs w:val="16"/>
              </w:rPr>
            </w:pPr>
            <w:r>
              <w:rPr>
                <w:rFonts w:ascii="宋体" w:hAnsi="宋体" w:cs="宋体" w:hint="eastAsia"/>
                <w:sz w:val="16"/>
                <w:szCs w:val="16"/>
              </w:rPr>
              <w:t>10.00</w:t>
            </w:r>
          </w:p>
        </w:tc>
        <w:tc>
          <w:tcPr>
            <w:tcW w:w="314"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sz w:val="16"/>
                <w:szCs w:val="16"/>
              </w:rPr>
            </w:pPr>
            <w:r>
              <w:rPr>
                <w:rFonts w:ascii="宋体" w:hAnsi="宋体" w:cs="宋体" w:hint="eastAsia"/>
                <w:sz w:val="16"/>
                <w:szCs w:val="16"/>
              </w:rPr>
              <w:t xml:space="preserve">10.00 </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jc w:val="center"/>
              <w:rPr>
                <w:rFonts w:ascii="宋体" w:hAnsi="宋体" w:cs="宋体"/>
                <w:b/>
                <w:bCs/>
                <w:color w:val="7F7F7F"/>
                <w:sz w:val="16"/>
                <w:szCs w:val="16"/>
              </w:rPr>
            </w:pPr>
            <w:r>
              <w:rPr>
                <w:rFonts w:ascii="宋体" w:hAnsi="宋体" w:cs="宋体" w:hint="eastAsia"/>
                <w:b/>
                <w:bCs/>
                <w:color w:val="7F7F7F"/>
                <w:sz w:val="16"/>
                <w:szCs w:val="16"/>
              </w:rPr>
              <w:t>绩效目标</w:t>
            </w:r>
          </w:p>
        </w:tc>
      </w:tr>
      <w:tr w:rsidR="00000000">
        <w:trPr>
          <w:trHeight w:val="499"/>
        </w:trPr>
        <w:tc>
          <w:tcPr>
            <w:tcW w:w="1228"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年初绩效目标</w:t>
            </w:r>
          </w:p>
        </w:tc>
        <w:tc>
          <w:tcPr>
            <w:tcW w:w="1463"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全年（调整）绩效目标</w:t>
            </w:r>
          </w:p>
        </w:tc>
        <w:tc>
          <w:tcPr>
            <w:tcW w:w="2308"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全年目标实际完成情况</w:t>
            </w:r>
          </w:p>
        </w:tc>
      </w:tr>
      <w:tr w:rsidR="00000000">
        <w:trPr>
          <w:trHeight w:val="1602"/>
        </w:trPr>
        <w:tc>
          <w:tcPr>
            <w:tcW w:w="1228" w:type="pct"/>
            <w:gridSpan w:val="4"/>
            <w:tcBorders>
              <w:top w:val="single" w:sz="4" w:space="0" w:color="auto"/>
              <w:left w:val="single" w:sz="4" w:space="0" w:color="auto"/>
              <w:bottom w:val="single" w:sz="4" w:space="0" w:color="auto"/>
              <w:right w:val="single" w:sz="4" w:space="0" w:color="auto"/>
            </w:tcBorders>
          </w:tcPr>
          <w:p w:rsidR="00000000" w:rsidRDefault="00F65E3C">
            <w:pPr>
              <w:rPr>
                <w:rFonts w:ascii="宋体" w:hAnsi="宋体" w:cs="宋体"/>
                <w:color w:val="000000"/>
                <w:sz w:val="16"/>
                <w:szCs w:val="16"/>
              </w:rPr>
            </w:pPr>
            <w:r>
              <w:rPr>
                <w:rFonts w:ascii="宋体" w:hAnsi="宋体" w:cs="宋体" w:hint="eastAsia"/>
                <w:color w:val="000000"/>
                <w:sz w:val="16"/>
                <w:szCs w:val="16"/>
              </w:rPr>
              <w:t>通过全面、深入开展安全专项整治，落实安全生产主体责任，排查治理事故隐患，有效防范和遏制安全事故的发生，确保辖区安全生产形</w:t>
            </w:r>
            <w:r>
              <w:rPr>
                <w:rFonts w:ascii="宋体" w:hAnsi="宋体" w:cs="宋体" w:hint="eastAsia"/>
                <w:color w:val="000000"/>
                <w:sz w:val="16"/>
                <w:szCs w:val="16"/>
              </w:rPr>
              <w:t>势稳定。</w:t>
            </w:r>
          </w:p>
        </w:tc>
        <w:tc>
          <w:tcPr>
            <w:tcW w:w="1463" w:type="pct"/>
            <w:gridSpan w:val="4"/>
            <w:tcBorders>
              <w:top w:val="single" w:sz="4" w:space="0" w:color="auto"/>
              <w:left w:val="single" w:sz="4" w:space="0" w:color="auto"/>
              <w:bottom w:val="single" w:sz="4" w:space="0" w:color="auto"/>
              <w:right w:val="single" w:sz="4" w:space="0" w:color="auto"/>
            </w:tcBorders>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2308" w:type="pct"/>
            <w:gridSpan w:val="4"/>
            <w:tcBorders>
              <w:top w:val="single" w:sz="4" w:space="0" w:color="auto"/>
              <w:left w:val="single" w:sz="4" w:space="0" w:color="auto"/>
              <w:bottom w:val="single" w:sz="4" w:space="0" w:color="auto"/>
              <w:right w:val="single" w:sz="4" w:space="0" w:color="auto"/>
            </w:tcBorders>
          </w:tcPr>
          <w:p w:rsidR="00000000" w:rsidRDefault="00F65E3C">
            <w:pPr>
              <w:rPr>
                <w:rFonts w:ascii="宋体" w:hAnsi="宋体" w:cs="宋体"/>
                <w:color w:val="000000"/>
                <w:sz w:val="16"/>
                <w:szCs w:val="16"/>
              </w:rPr>
            </w:pPr>
            <w:r>
              <w:rPr>
                <w:rFonts w:ascii="宋体" w:hAnsi="宋体" w:cs="宋体" w:hint="eastAsia"/>
                <w:color w:val="000000"/>
                <w:sz w:val="16"/>
                <w:szCs w:val="16"/>
              </w:rPr>
              <w:t>按要求圆满完成任务，辖区无安全生产事故发生。</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jc w:val="center"/>
              <w:rPr>
                <w:rFonts w:ascii="宋体" w:hAnsi="宋体" w:cs="宋体"/>
                <w:b/>
                <w:bCs/>
                <w:color w:val="7F7F7F"/>
                <w:sz w:val="16"/>
                <w:szCs w:val="16"/>
              </w:rPr>
            </w:pPr>
            <w:r>
              <w:rPr>
                <w:rFonts w:ascii="宋体" w:hAnsi="宋体" w:cs="宋体" w:hint="eastAsia"/>
                <w:b/>
                <w:bCs/>
                <w:color w:val="7F7F7F"/>
                <w:sz w:val="16"/>
                <w:szCs w:val="16"/>
              </w:rPr>
              <w:t>绩效指标</w:t>
            </w:r>
          </w:p>
        </w:tc>
      </w:tr>
      <w:tr w:rsidR="00000000">
        <w:trPr>
          <w:trHeight w:val="900"/>
        </w:trPr>
        <w:tc>
          <w:tcPr>
            <w:tcW w:w="465"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指标名称</w:t>
            </w:r>
          </w:p>
        </w:tc>
        <w:tc>
          <w:tcPr>
            <w:tcW w:w="213"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计量单位</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指标性质</w:t>
            </w:r>
          </w:p>
        </w:tc>
        <w:tc>
          <w:tcPr>
            <w:tcW w:w="353"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指标值</w:t>
            </w:r>
          </w:p>
        </w:tc>
        <w:tc>
          <w:tcPr>
            <w:tcW w:w="476"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全年完成值</w:t>
            </w:r>
          </w:p>
        </w:tc>
        <w:tc>
          <w:tcPr>
            <w:tcW w:w="475"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偏离度（</w:t>
            </w:r>
            <w:r>
              <w:rPr>
                <w:rFonts w:ascii="宋体" w:hAnsi="宋体" w:cs="宋体" w:hint="eastAsia"/>
                <w:b/>
                <w:bCs/>
                <w:color w:val="000000"/>
                <w:sz w:val="16"/>
                <w:szCs w:val="16"/>
              </w:rPr>
              <w:t>%</w:t>
            </w:r>
            <w:r>
              <w:rPr>
                <w:rFonts w:ascii="宋体" w:hAnsi="宋体" w:cs="宋体" w:hint="eastAsia"/>
                <w:b/>
                <w:bCs/>
                <w:color w:val="000000"/>
                <w:sz w:val="16"/>
                <w:szCs w:val="16"/>
              </w:rPr>
              <w:t>）</w:t>
            </w:r>
          </w:p>
        </w:tc>
        <w:tc>
          <w:tcPr>
            <w:tcW w:w="315"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得分系数（</w:t>
            </w:r>
            <w:r>
              <w:rPr>
                <w:rFonts w:ascii="宋体" w:hAnsi="宋体" w:cs="宋体" w:hint="eastAsia"/>
                <w:b/>
                <w:bCs/>
                <w:color w:val="000000"/>
                <w:sz w:val="16"/>
                <w:szCs w:val="16"/>
              </w:rPr>
              <w:t>%</w:t>
            </w:r>
            <w:r>
              <w:rPr>
                <w:rFonts w:ascii="宋体" w:hAnsi="宋体" w:cs="宋体" w:hint="eastAsia"/>
                <w:b/>
                <w:bCs/>
                <w:color w:val="000000"/>
                <w:sz w:val="16"/>
                <w:szCs w:val="16"/>
              </w:rPr>
              <w:t>）</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指标权重</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指标得分</w:t>
            </w:r>
          </w:p>
        </w:tc>
        <w:tc>
          <w:tcPr>
            <w:tcW w:w="276"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是否核心指标</w:t>
            </w:r>
          </w:p>
        </w:tc>
        <w:tc>
          <w:tcPr>
            <w:tcW w:w="1521"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sz w:val="16"/>
                <w:szCs w:val="16"/>
              </w:rPr>
              <w:t>说明</w:t>
            </w:r>
          </w:p>
        </w:tc>
        <w:tc>
          <w:tcPr>
            <w:tcW w:w="314" w:type="pct"/>
            <w:tcBorders>
              <w:top w:val="single" w:sz="4" w:space="0" w:color="auto"/>
              <w:left w:val="single" w:sz="4" w:space="0" w:color="auto"/>
              <w:bottom w:val="single" w:sz="4" w:space="0" w:color="auto"/>
              <w:right w:val="single" w:sz="4" w:space="0" w:color="auto"/>
            </w:tcBorders>
            <w:vAlign w:val="center"/>
          </w:tcPr>
          <w:p w:rsidR="00000000" w:rsidRDefault="00F65E3C">
            <w:pPr>
              <w:jc w:val="center"/>
              <w:rPr>
                <w:rFonts w:ascii="宋体" w:hAnsi="宋体" w:cs="宋体"/>
                <w:b/>
                <w:bCs/>
                <w:color w:val="000000"/>
                <w:sz w:val="16"/>
                <w:szCs w:val="16"/>
              </w:rPr>
            </w:pPr>
            <w:r>
              <w:rPr>
                <w:rFonts w:ascii="宋体" w:hAnsi="宋体" w:cs="宋体" w:hint="eastAsia"/>
                <w:b/>
                <w:bCs/>
                <w:color w:val="000000"/>
                <w:kern w:val="0"/>
                <w:sz w:val="16"/>
                <w:szCs w:val="16"/>
              </w:rPr>
              <w:t>区财政局建议</w:t>
            </w:r>
          </w:p>
        </w:tc>
      </w:tr>
      <w:tr w:rsidR="00000000">
        <w:trPr>
          <w:trHeight w:val="900"/>
        </w:trPr>
        <w:tc>
          <w:tcPr>
            <w:tcW w:w="46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开展安全专项整治</w:t>
            </w:r>
          </w:p>
        </w:tc>
        <w:tc>
          <w:tcPr>
            <w:tcW w:w="213"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项</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w:t>
            </w:r>
          </w:p>
        </w:tc>
        <w:tc>
          <w:tcPr>
            <w:tcW w:w="353"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5</w:t>
            </w:r>
          </w:p>
        </w:tc>
        <w:tc>
          <w:tcPr>
            <w:tcW w:w="476"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6</w:t>
            </w:r>
          </w:p>
        </w:tc>
        <w:tc>
          <w:tcPr>
            <w:tcW w:w="475"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0</w:t>
            </w:r>
          </w:p>
        </w:tc>
        <w:tc>
          <w:tcPr>
            <w:tcW w:w="315"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100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10</w:t>
            </w:r>
          </w:p>
        </w:tc>
        <w:tc>
          <w:tcPr>
            <w:tcW w:w="276"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1521"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根据辖区实际情况需要开展安全专项整治</w:t>
            </w:r>
          </w:p>
        </w:tc>
        <w:tc>
          <w:tcPr>
            <w:tcW w:w="314"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r>
      <w:tr w:rsidR="00000000">
        <w:trPr>
          <w:trHeight w:val="900"/>
        </w:trPr>
        <w:tc>
          <w:tcPr>
            <w:tcW w:w="46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2022</w:t>
            </w:r>
            <w:r>
              <w:rPr>
                <w:rFonts w:ascii="宋体" w:hAnsi="宋体" w:cs="宋体" w:hint="eastAsia"/>
                <w:color w:val="000000"/>
                <w:sz w:val="16"/>
                <w:szCs w:val="16"/>
              </w:rPr>
              <w:t>年</w:t>
            </w:r>
          </w:p>
        </w:tc>
        <w:tc>
          <w:tcPr>
            <w:tcW w:w="213"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项</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w:t>
            </w:r>
          </w:p>
        </w:tc>
        <w:tc>
          <w:tcPr>
            <w:tcW w:w="353"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2022</w:t>
            </w:r>
          </w:p>
        </w:tc>
        <w:tc>
          <w:tcPr>
            <w:tcW w:w="476"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2022</w:t>
            </w:r>
          </w:p>
        </w:tc>
        <w:tc>
          <w:tcPr>
            <w:tcW w:w="475"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0</w:t>
            </w:r>
          </w:p>
        </w:tc>
        <w:tc>
          <w:tcPr>
            <w:tcW w:w="315"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100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20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20</w:t>
            </w:r>
          </w:p>
        </w:tc>
        <w:tc>
          <w:tcPr>
            <w:tcW w:w="276"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1521"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314"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r>
      <w:tr w:rsidR="00000000">
        <w:trPr>
          <w:trHeight w:val="900"/>
        </w:trPr>
        <w:tc>
          <w:tcPr>
            <w:tcW w:w="46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lastRenderedPageBreak/>
              <w:t>成本控制在预算内</w:t>
            </w:r>
          </w:p>
        </w:tc>
        <w:tc>
          <w:tcPr>
            <w:tcW w:w="213"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项</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w:t>
            </w:r>
          </w:p>
        </w:tc>
        <w:tc>
          <w:tcPr>
            <w:tcW w:w="353"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875000</w:t>
            </w:r>
          </w:p>
        </w:tc>
        <w:tc>
          <w:tcPr>
            <w:tcW w:w="476"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62419.55</w:t>
            </w:r>
          </w:p>
        </w:tc>
        <w:tc>
          <w:tcPr>
            <w:tcW w:w="475"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92.87</w:t>
            </w:r>
          </w:p>
        </w:tc>
        <w:tc>
          <w:tcPr>
            <w:tcW w:w="315"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0</w:t>
            </w:r>
          </w:p>
        </w:tc>
        <w:tc>
          <w:tcPr>
            <w:tcW w:w="276"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1521"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厉行节约，压减项目开支。</w:t>
            </w:r>
          </w:p>
        </w:tc>
        <w:tc>
          <w:tcPr>
            <w:tcW w:w="314" w:type="pct"/>
            <w:tcBorders>
              <w:top w:val="single" w:sz="4" w:space="0" w:color="auto"/>
              <w:left w:val="single" w:sz="4" w:space="0" w:color="auto"/>
              <w:bottom w:val="single" w:sz="4" w:space="0" w:color="auto"/>
              <w:right w:val="single" w:sz="4" w:space="0" w:color="auto"/>
            </w:tcBorders>
            <w:noWrap/>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r>
      <w:tr w:rsidR="00000000">
        <w:trPr>
          <w:trHeight w:val="900"/>
        </w:trPr>
        <w:tc>
          <w:tcPr>
            <w:tcW w:w="46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确保辖区安全生产形势稳定</w:t>
            </w:r>
          </w:p>
        </w:tc>
        <w:tc>
          <w:tcPr>
            <w:tcW w:w="213"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项</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定性</w:t>
            </w:r>
          </w:p>
        </w:tc>
        <w:tc>
          <w:tcPr>
            <w:tcW w:w="353"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优</w:t>
            </w:r>
          </w:p>
        </w:tc>
        <w:tc>
          <w:tcPr>
            <w:tcW w:w="476"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w:t>
            </w:r>
          </w:p>
        </w:tc>
        <w:tc>
          <w:tcPr>
            <w:tcW w:w="47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0</w:t>
            </w:r>
          </w:p>
        </w:tc>
        <w:tc>
          <w:tcPr>
            <w:tcW w:w="31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100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20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20</w:t>
            </w:r>
          </w:p>
        </w:tc>
        <w:tc>
          <w:tcPr>
            <w:tcW w:w="276"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1521"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314"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r>
      <w:tr w:rsidR="00000000">
        <w:trPr>
          <w:trHeight w:val="499"/>
        </w:trPr>
        <w:tc>
          <w:tcPr>
            <w:tcW w:w="46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排查治理事故隐患，有效防范和遏制安全事故的发生</w:t>
            </w:r>
          </w:p>
        </w:tc>
        <w:tc>
          <w:tcPr>
            <w:tcW w:w="213"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项</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定性</w:t>
            </w:r>
          </w:p>
        </w:tc>
        <w:tc>
          <w:tcPr>
            <w:tcW w:w="353"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优</w:t>
            </w:r>
          </w:p>
        </w:tc>
        <w:tc>
          <w:tcPr>
            <w:tcW w:w="476"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w:t>
            </w:r>
          </w:p>
        </w:tc>
        <w:tc>
          <w:tcPr>
            <w:tcW w:w="47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0</w:t>
            </w:r>
          </w:p>
        </w:tc>
        <w:tc>
          <w:tcPr>
            <w:tcW w:w="31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100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10</w:t>
            </w:r>
          </w:p>
        </w:tc>
        <w:tc>
          <w:tcPr>
            <w:tcW w:w="276"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1521"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314"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r>
      <w:tr w:rsidR="00000000">
        <w:trPr>
          <w:trHeight w:val="499"/>
        </w:trPr>
        <w:tc>
          <w:tcPr>
            <w:tcW w:w="46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营造安全稳定生活环境</w:t>
            </w:r>
          </w:p>
        </w:tc>
        <w:tc>
          <w:tcPr>
            <w:tcW w:w="213"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项</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w:t>
            </w:r>
          </w:p>
        </w:tc>
        <w:tc>
          <w:tcPr>
            <w:tcW w:w="353"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90</w:t>
            </w:r>
          </w:p>
        </w:tc>
        <w:tc>
          <w:tcPr>
            <w:tcW w:w="476"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90</w:t>
            </w:r>
          </w:p>
        </w:tc>
        <w:tc>
          <w:tcPr>
            <w:tcW w:w="47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0</w:t>
            </w:r>
          </w:p>
        </w:tc>
        <w:tc>
          <w:tcPr>
            <w:tcW w:w="315"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100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20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20</w:t>
            </w:r>
          </w:p>
        </w:tc>
        <w:tc>
          <w:tcPr>
            <w:tcW w:w="276"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1521"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c>
          <w:tcPr>
            <w:tcW w:w="314" w:type="pct"/>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r>
      <w:tr w:rsidR="00000000">
        <w:trPr>
          <w:trHeight w:val="499"/>
        </w:trPr>
        <w:tc>
          <w:tcPr>
            <w:tcW w:w="678"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未完成绩效目标或偏离较多的原因、改进措施及其他说明</w:t>
            </w:r>
          </w:p>
        </w:tc>
        <w:tc>
          <w:tcPr>
            <w:tcW w:w="4322" w:type="pct"/>
            <w:gridSpan w:val="10"/>
            <w:tcBorders>
              <w:top w:val="single" w:sz="4" w:space="0" w:color="auto"/>
              <w:left w:val="single" w:sz="4" w:space="0" w:color="auto"/>
              <w:bottom w:val="single" w:sz="4" w:space="0" w:color="auto"/>
              <w:right w:val="single" w:sz="4" w:space="0" w:color="auto"/>
            </w:tcBorders>
            <w:vAlign w:val="center"/>
          </w:tcPr>
          <w:p w:rsidR="00000000" w:rsidRDefault="00F65E3C">
            <w:pPr>
              <w:rPr>
                <w:rFonts w:ascii="宋体" w:hAnsi="宋体" w:cs="宋体"/>
                <w:color w:val="000000"/>
                <w:sz w:val="16"/>
                <w:szCs w:val="16"/>
              </w:rPr>
            </w:pPr>
            <w:r>
              <w:rPr>
                <w:rFonts w:ascii="宋体" w:hAnsi="宋体" w:cs="宋体" w:hint="eastAsia"/>
                <w:color w:val="00000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8968" w:type="dxa"/>
        <w:tblInd w:w="93" w:type="dxa"/>
        <w:tblLook w:val="0000" w:firstRow="0" w:lastRow="0" w:firstColumn="0" w:lastColumn="0" w:noHBand="0" w:noVBand="0"/>
      </w:tblPr>
      <w:tblGrid>
        <w:gridCol w:w="8968"/>
      </w:tblGrid>
      <w:tr w:rsidR="00000000">
        <w:trPr>
          <w:trHeight w:val="270"/>
        </w:trPr>
        <w:tc>
          <w:tcPr>
            <w:tcW w:w="8968" w:type="dxa"/>
            <w:tcBorders>
              <w:top w:val="nil"/>
              <w:left w:val="nil"/>
              <w:bottom w:val="nil"/>
              <w:right w:val="nil"/>
            </w:tcBorders>
            <w:noWrap/>
            <w:vAlign w:val="center"/>
          </w:tcPr>
          <w:p w:rsidR="00000000" w:rsidRDefault="00F65E3C">
            <w:pPr>
              <w:widowControl/>
              <w:jc w:val="left"/>
              <w:rPr>
                <w:rFonts w:ascii="宋体" w:hAnsi="宋体" w:cs="宋体"/>
                <w:color w:val="000000"/>
                <w:kern w:val="0"/>
                <w:sz w:val="22"/>
                <w:szCs w:val="22"/>
              </w:rPr>
            </w:pPr>
          </w:p>
        </w:tc>
      </w:tr>
      <w:tr w:rsidR="00000000">
        <w:trPr>
          <w:trHeight w:val="4190"/>
        </w:trPr>
        <w:tc>
          <w:tcPr>
            <w:tcW w:w="8968" w:type="dxa"/>
            <w:tcBorders>
              <w:top w:val="nil"/>
              <w:left w:val="nil"/>
              <w:bottom w:val="nil"/>
              <w:right w:val="nil"/>
            </w:tcBorders>
            <w:noWrap/>
            <w:vAlign w:val="center"/>
          </w:tcPr>
          <w:tbl>
            <w:tblPr>
              <w:tblW w:w="5000" w:type="pct"/>
              <w:tblInd w:w="0" w:type="dxa"/>
              <w:tblLook w:val="0000" w:firstRow="0" w:lastRow="0" w:firstColumn="0" w:lastColumn="0" w:noHBand="0" w:noVBand="0"/>
            </w:tblPr>
            <w:tblGrid>
              <w:gridCol w:w="911"/>
              <w:gridCol w:w="412"/>
              <w:gridCol w:w="418"/>
              <w:gridCol w:w="534"/>
              <w:gridCol w:w="936"/>
              <w:gridCol w:w="936"/>
              <w:gridCol w:w="611"/>
              <w:gridCol w:w="374"/>
              <w:gridCol w:w="374"/>
              <w:gridCol w:w="533"/>
              <w:gridCol w:w="2104"/>
              <w:gridCol w:w="609"/>
            </w:tblGrid>
            <w:tr w:rsidR="00000000">
              <w:trPr>
                <w:trHeight w:val="600"/>
              </w:trPr>
              <w:tc>
                <w:tcPr>
                  <w:tcW w:w="5000" w:type="pct"/>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5000" w:type="pct"/>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65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582"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垃圾分类工作经费</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880"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50011222T000000071513</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90.00</w:t>
                  </w:r>
                </w:p>
              </w:tc>
              <w:tc>
                <w:tcPr>
                  <w:tcW w:w="33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p>
              </w:tc>
              <w:tc>
                <w:tcPr>
                  <w:tcW w:w="1354"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r>
            <w:tr w:rsidR="00000000">
              <w:trPr>
                <w:trHeight w:val="900"/>
              </w:trPr>
              <w:tc>
                <w:tcPr>
                  <w:tcW w:w="65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582"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w:t>
                  </w:r>
                  <w:r>
                    <w:rPr>
                      <w:rFonts w:ascii="宋体" w:hAnsi="宋体" w:cs="宋体" w:hint="eastAsia"/>
                      <w:color w:val="000000"/>
                      <w:kern w:val="0"/>
                      <w:sz w:val="16"/>
                      <w:szCs w:val="16"/>
                    </w:rPr>
                    <w:t>重庆市渝北区人民政府龙塔街</w:t>
                  </w:r>
                  <w:r>
                    <w:rPr>
                      <w:rFonts w:ascii="宋体" w:hAnsi="宋体" w:cs="宋体" w:hint="eastAsia"/>
                      <w:color w:val="000000"/>
                      <w:kern w:val="0"/>
                      <w:sz w:val="16"/>
                      <w:szCs w:val="16"/>
                    </w:rPr>
                    <w:lastRenderedPageBreak/>
                    <w:t>道办事处</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财政归口处</w:t>
                  </w:r>
                  <w:r>
                    <w:rPr>
                      <w:rFonts w:ascii="宋体" w:hAnsi="宋体" w:cs="宋体" w:hint="eastAsia"/>
                      <w:b/>
                      <w:bCs/>
                      <w:color w:val="000000"/>
                      <w:kern w:val="0"/>
                      <w:sz w:val="16"/>
                      <w:szCs w:val="16"/>
                    </w:rPr>
                    <w:lastRenderedPageBreak/>
                    <w:t>室：</w:t>
                  </w:r>
                </w:p>
              </w:tc>
              <w:tc>
                <w:tcPr>
                  <w:tcW w:w="880"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lastRenderedPageBreak/>
                    <w:t>002-</w:t>
                  </w:r>
                  <w:r>
                    <w:rPr>
                      <w:rFonts w:ascii="宋体" w:hAnsi="宋体" w:cs="宋体" w:hint="eastAsia"/>
                      <w:color w:val="000000"/>
                      <w:kern w:val="0"/>
                      <w:sz w:val="16"/>
                      <w:szCs w:val="16"/>
                    </w:rPr>
                    <w:t>预算科</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谭先锋</w:t>
                  </w:r>
                </w:p>
              </w:tc>
              <w:tc>
                <w:tcPr>
                  <w:tcW w:w="33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54"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rPr>
                      <w:rFonts w:ascii="宋体" w:hAnsi="宋体" w:cs="宋体"/>
                      <w:color w:val="000000"/>
                      <w:kern w:val="0"/>
                      <w:sz w:val="16"/>
                      <w:szCs w:val="16"/>
                    </w:rPr>
                  </w:pPr>
                  <w:r>
                    <w:rPr>
                      <w:rFonts w:ascii="宋体" w:hAnsi="宋体" w:cs="宋体" w:hint="eastAsia"/>
                      <w:color w:val="000000"/>
                      <w:kern w:val="0"/>
                      <w:sz w:val="16"/>
                      <w:szCs w:val="16"/>
                    </w:rPr>
                    <w:t>86812446</w:t>
                  </w:r>
                </w:p>
              </w:tc>
            </w:tr>
            <w:tr w:rsidR="00000000">
              <w:trPr>
                <w:trHeight w:val="26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lastRenderedPageBreak/>
                    <w:t>资金情况</w:t>
                  </w:r>
                </w:p>
              </w:tc>
            </w:tr>
            <w:tr w:rsidR="00000000">
              <w:trPr>
                <w:trHeight w:val="499"/>
              </w:trPr>
              <w:tc>
                <w:tcPr>
                  <w:tcW w:w="955"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c>
                <w:tcPr>
                  <w:tcW w:w="63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880"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599"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100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395"/>
              </w:trPr>
              <w:tc>
                <w:tcPr>
                  <w:tcW w:w="955"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center"/>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63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100000.00</w:t>
                  </w:r>
                </w:p>
              </w:tc>
              <w:tc>
                <w:tcPr>
                  <w:tcW w:w="880"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100000.00</w:t>
                  </w:r>
                </w:p>
              </w:tc>
              <w:tc>
                <w:tcPr>
                  <w:tcW w:w="599"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99701.40</w:t>
                  </w:r>
                </w:p>
              </w:tc>
              <w:tc>
                <w:tcPr>
                  <w:tcW w:w="57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p>
              </w:tc>
              <w:tc>
                <w:tcPr>
                  <w:tcW w:w="1004"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kern w:val="0"/>
                      <w:sz w:val="16"/>
                      <w:szCs w:val="16"/>
                    </w:rPr>
                  </w:pPr>
                </w:p>
              </w:tc>
              <w:tc>
                <w:tcPr>
                  <w:tcW w:w="35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kern w:val="0"/>
                      <w:sz w:val="16"/>
                      <w:szCs w:val="16"/>
                    </w:rPr>
                  </w:pPr>
                </w:p>
              </w:tc>
            </w:tr>
            <w:tr w:rsidR="00000000">
              <w:trPr>
                <w:trHeight w:val="499"/>
              </w:trPr>
              <w:tc>
                <w:tcPr>
                  <w:tcW w:w="955"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center"/>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63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100000.00</w:t>
                  </w:r>
                </w:p>
              </w:tc>
              <w:tc>
                <w:tcPr>
                  <w:tcW w:w="880"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100000.00</w:t>
                  </w:r>
                </w:p>
              </w:tc>
              <w:tc>
                <w:tcPr>
                  <w:tcW w:w="599"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99701.40</w:t>
                  </w:r>
                </w:p>
              </w:tc>
              <w:tc>
                <w:tcPr>
                  <w:tcW w:w="57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100.00</w:t>
                  </w:r>
                </w:p>
              </w:tc>
              <w:tc>
                <w:tcPr>
                  <w:tcW w:w="1004"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kern w:val="0"/>
                      <w:sz w:val="16"/>
                      <w:szCs w:val="16"/>
                    </w:rPr>
                  </w:pPr>
                  <w:r>
                    <w:rPr>
                      <w:rFonts w:ascii="宋体" w:hAnsi="宋体" w:cs="宋体" w:hint="eastAsia"/>
                      <w:kern w:val="0"/>
                      <w:sz w:val="16"/>
                      <w:szCs w:val="16"/>
                    </w:rPr>
                    <w:t>10.00</w:t>
                  </w:r>
                </w:p>
              </w:tc>
              <w:tc>
                <w:tcPr>
                  <w:tcW w:w="35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kern w:val="0"/>
                      <w:sz w:val="16"/>
                      <w:szCs w:val="16"/>
                    </w:rPr>
                  </w:pPr>
                  <w:r>
                    <w:rPr>
                      <w:rFonts w:ascii="宋体" w:hAnsi="宋体" w:cs="宋体" w:hint="eastAsia"/>
                      <w:kern w:val="0"/>
                      <w:sz w:val="16"/>
                      <w:szCs w:val="16"/>
                    </w:rPr>
                    <w:t>10.00</w:t>
                  </w:r>
                </w:p>
              </w:tc>
            </w:tr>
            <w:tr w:rsidR="00000000">
              <w:trPr>
                <w:trHeight w:val="276"/>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396"/>
              </w:trPr>
              <w:tc>
                <w:tcPr>
                  <w:tcW w:w="1590"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1480"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1930"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1590"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总体目标：全覆盖垃圾分类宣传设施</w:t>
                  </w:r>
                  <w:r>
                    <w:rPr>
                      <w:rFonts w:ascii="宋体" w:hAnsi="宋体" w:cs="宋体" w:hint="eastAsia"/>
                      <w:color w:val="000000"/>
                      <w:kern w:val="0"/>
                      <w:sz w:val="16"/>
                      <w:szCs w:val="16"/>
                    </w:rPr>
                    <w:t>布置，各社区垃圾分类工作经费含志愿者补助，示范小区电费补助，宣传活动经费，交流学习经费保障，完成后预计发挥宣传效应，提高群众垃圾分类意识，调动志愿者积极性，发挥示范点作用，为学习先进经验提供经费保障，使群众积极参与到垃圾分类当中来。</w:t>
                  </w:r>
                </w:p>
              </w:tc>
              <w:tc>
                <w:tcPr>
                  <w:tcW w:w="1480"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center"/>
                    <w:rPr>
                      <w:rFonts w:ascii="宋体" w:hAnsi="宋体" w:cs="宋体"/>
                      <w:color w:val="000000"/>
                      <w:kern w:val="0"/>
                      <w:sz w:val="16"/>
                      <w:szCs w:val="16"/>
                    </w:rPr>
                  </w:pPr>
                </w:p>
              </w:tc>
              <w:tc>
                <w:tcPr>
                  <w:tcW w:w="1930"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开展了垃圾分类宣传，印制宣传品，并圆满完成目标任务。</w:t>
                  </w:r>
                </w:p>
              </w:tc>
            </w:tr>
            <w:tr w:rsidR="00000000">
              <w:trPr>
                <w:trHeight w:val="199"/>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65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29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28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24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2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33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100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
              </w:trPr>
              <w:tc>
                <w:tcPr>
                  <w:tcW w:w="65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垃圾桶购买数量，宣传数量，志愿者人数，宣传次数，交流学习人数。</w:t>
                  </w:r>
                </w:p>
              </w:tc>
              <w:tc>
                <w:tcPr>
                  <w:tcW w:w="296"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项</w:t>
                  </w:r>
                </w:p>
              </w:tc>
              <w:tc>
                <w:tcPr>
                  <w:tcW w:w="286"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35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20</w:t>
                  </w:r>
                </w:p>
              </w:tc>
              <w:tc>
                <w:tcPr>
                  <w:tcW w:w="44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44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100</w:t>
                  </w:r>
                </w:p>
              </w:tc>
              <w:tc>
                <w:tcPr>
                  <w:tcW w:w="35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249"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w:t>
                  </w:r>
                </w:p>
              </w:tc>
              <w:tc>
                <w:tcPr>
                  <w:tcW w:w="2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33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p>
              </w:tc>
              <w:tc>
                <w:tcPr>
                  <w:tcW w:w="1004"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垃圾桶等设施由城管局提供</w:t>
                  </w:r>
                </w:p>
              </w:tc>
              <w:tc>
                <w:tcPr>
                  <w:tcW w:w="35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p>
              </w:tc>
            </w:tr>
            <w:tr w:rsidR="00000000">
              <w:trPr>
                <w:trHeight w:val="900"/>
              </w:trPr>
              <w:tc>
                <w:tcPr>
                  <w:tcW w:w="65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lastRenderedPageBreak/>
                    <w:t>2022</w:t>
                  </w:r>
                  <w:r>
                    <w:rPr>
                      <w:rFonts w:ascii="宋体" w:hAnsi="宋体" w:cs="宋体" w:hint="eastAsia"/>
                      <w:color w:val="000000"/>
                      <w:kern w:val="0"/>
                      <w:sz w:val="16"/>
                      <w:szCs w:val="16"/>
                    </w:rPr>
                    <w:t>年</w:t>
                  </w:r>
                  <w:r>
                    <w:rPr>
                      <w:rFonts w:ascii="宋体" w:hAnsi="宋体" w:cs="宋体" w:hint="eastAsia"/>
                      <w:color w:val="000000"/>
                      <w:kern w:val="0"/>
                      <w:sz w:val="16"/>
                      <w:szCs w:val="16"/>
                    </w:rPr>
                    <w:t>1</w:t>
                  </w:r>
                  <w:r>
                    <w:rPr>
                      <w:rFonts w:ascii="宋体" w:hAnsi="宋体" w:cs="宋体" w:hint="eastAsia"/>
                      <w:color w:val="000000"/>
                      <w:kern w:val="0"/>
                      <w:sz w:val="16"/>
                      <w:szCs w:val="16"/>
                    </w:rPr>
                    <w:t>月至</w:t>
                  </w:r>
                  <w:r>
                    <w:rPr>
                      <w:rFonts w:ascii="宋体" w:hAnsi="宋体" w:cs="宋体" w:hint="eastAsia"/>
                      <w:color w:val="000000"/>
                      <w:kern w:val="0"/>
                      <w:sz w:val="16"/>
                      <w:szCs w:val="16"/>
                    </w:rPr>
                    <w:t>2022</w:t>
                  </w:r>
                  <w:r>
                    <w:rPr>
                      <w:rFonts w:ascii="宋体" w:hAnsi="宋体" w:cs="宋体" w:hint="eastAsia"/>
                      <w:color w:val="000000"/>
                      <w:kern w:val="0"/>
                      <w:sz w:val="16"/>
                      <w:szCs w:val="16"/>
                    </w:rPr>
                    <w:t>年</w:t>
                  </w:r>
                  <w:r>
                    <w:rPr>
                      <w:rFonts w:ascii="宋体" w:hAnsi="宋体" w:cs="宋体" w:hint="eastAsia"/>
                      <w:color w:val="000000"/>
                      <w:kern w:val="0"/>
                      <w:sz w:val="16"/>
                      <w:szCs w:val="16"/>
                    </w:rPr>
                    <w:t>12</w:t>
                  </w:r>
                  <w:r>
                    <w:rPr>
                      <w:rFonts w:ascii="宋体" w:hAnsi="宋体" w:cs="宋体" w:hint="eastAsia"/>
                      <w:color w:val="000000"/>
                      <w:kern w:val="0"/>
                      <w:sz w:val="16"/>
                      <w:szCs w:val="16"/>
                    </w:rPr>
                    <w:t>月完成</w:t>
                  </w:r>
                </w:p>
              </w:tc>
              <w:tc>
                <w:tcPr>
                  <w:tcW w:w="296"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项</w:t>
                  </w:r>
                </w:p>
              </w:tc>
              <w:tc>
                <w:tcPr>
                  <w:tcW w:w="286"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35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2022</w:t>
                  </w:r>
                </w:p>
              </w:tc>
              <w:tc>
                <w:tcPr>
                  <w:tcW w:w="44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2022</w:t>
                  </w:r>
                </w:p>
              </w:tc>
              <w:tc>
                <w:tcPr>
                  <w:tcW w:w="44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35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100</w:t>
                  </w:r>
                </w:p>
              </w:tc>
              <w:tc>
                <w:tcPr>
                  <w:tcW w:w="249"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20</w:t>
                  </w:r>
                </w:p>
              </w:tc>
              <w:tc>
                <w:tcPr>
                  <w:tcW w:w="2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20</w:t>
                  </w:r>
                </w:p>
              </w:tc>
              <w:tc>
                <w:tcPr>
                  <w:tcW w:w="33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p>
              </w:tc>
              <w:tc>
                <w:tcPr>
                  <w:tcW w:w="1004"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p>
              </w:tc>
              <w:tc>
                <w:tcPr>
                  <w:tcW w:w="35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p>
              </w:tc>
            </w:tr>
            <w:tr w:rsidR="00000000">
              <w:trPr>
                <w:trHeight w:val="900"/>
              </w:trPr>
              <w:tc>
                <w:tcPr>
                  <w:tcW w:w="65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宣传布置</w:t>
                  </w:r>
                  <w:r>
                    <w:rPr>
                      <w:rFonts w:ascii="宋体" w:hAnsi="宋体" w:cs="宋体" w:hint="eastAsia"/>
                      <w:color w:val="000000"/>
                      <w:kern w:val="0"/>
                      <w:sz w:val="16"/>
                      <w:szCs w:val="16"/>
                    </w:rPr>
                    <w:t>15</w:t>
                  </w:r>
                  <w:r>
                    <w:rPr>
                      <w:rFonts w:ascii="宋体" w:hAnsi="宋体" w:cs="宋体" w:hint="eastAsia"/>
                      <w:color w:val="000000"/>
                      <w:kern w:val="0"/>
                      <w:sz w:val="16"/>
                      <w:szCs w:val="16"/>
                    </w:rPr>
                    <w:t>万，垃圾分类志愿者补助</w:t>
                  </w:r>
                  <w:r>
                    <w:rPr>
                      <w:rFonts w:ascii="宋体" w:hAnsi="宋体" w:cs="宋体" w:hint="eastAsia"/>
                      <w:color w:val="000000"/>
                      <w:kern w:val="0"/>
                      <w:sz w:val="16"/>
                      <w:szCs w:val="16"/>
                    </w:rPr>
                    <w:t>46.8</w:t>
                  </w:r>
                  <w:r>
                    <w:rPr>
                      <w:rFonts w:ascii="宋体" w:hAnsi="宋体" w:cs="宋体" w:hint="eastAsia"/>
                      <w:color w:val="000000"/>
                      <w:kern w:val="0"/>
                      <w:sz w:val="16"/>
                      <w:szCs w:val="16"/>
                    </w:rPr>
                    <w:t>万，示范小区电费补助</w:t>
                  </w:r>
                  <w:r>
                    <w:rPr>
                      <w:rFonts w:ascii="宋体" w:hAnsi="宋体" w:cs="宋体" w:hint="eastAsia"/>
                      <w:color w:val="000000"/>
                      <w:kern w:val="0"/>
                      <w:sz w:val="16"/>
                      <w:szCs w:val="16"/>
                    </w:rPr>
                    <w:t>3</w:t>
                  </w:r>
                  <w:r>
                    <w:rPr>
                      <w:rFonts w:ascii="宋体" w:hAnsi="宋体" w:cs="宋体" w:hint="eastAsia"/>
                      <w:color w:val="000000"/>
                      <w:kern w:val="0"/>
                      <w:sz w:val="16"/>
                      <w:szCs w:val="16"/>
                    </w:rPr>
                    <w:t>万，宣传活动经费</w:t>
                  </w:r>
                  <w:r>
                    <w:rPr>
                      <w:rFonts w:ascii="宋体" w:hAnsi="宋体" w:cs="宋体" w:hint="eastAsia"/>
                      <w:color w:val="000000"/>
                      <w:kern w:val="0"/>
                      <w:sz w:val="16"/>
                      <w:szCs w:val="16"/>
                    </w:rPr>
                    <w:t>12</w:t>
                  </w:r>
                  <w:r>
                    <w:rPr>
                      <w:rFonts w:ascii="宋体" w:hAnsi="宋体" w:cs="宋体" w:hint="eastAsia"/>
                      <w:color w:val="000000"/>
                      <w:kern w:val="0"/>
                      <w:sz w:val="16"/>
                      <w:szCs w:val="16"/>
                    </w:rPr>
                    <w:t>万，交流学习</w:t>
                  </w:r>
                  <w:r>
                    <w:rPr>
                      <w:rFonts w:ascii="宋体" w:hAnsi="宋体" w:cs="宋体" w:hint="eastAsia"/>
                      <w:color w:val="000000"/>
                      <w:kern w:val="0"/>
                      <w:sz w:val="16"/>
                      <w:szCs w:val="16"/>
                    </w:rPr>
                    <w:t>10</w:t>
                  </w:r>
                  <w:r>
                    <w:rPr>
                      <w:rFonts w:ascii="宋体" w:hAnsi="宋体" w:cs="宋体" w:hint="eastAsia"/>
                      <w:color w:val="000000"/>
                      <w:kern w:val="0"/>
                      <w:sz w:val="16"/>
                      <w:szCs w:val="16"/>
                    </w:rPr>
                    <w:t>万。</w:t>
                  </w:r>
                </w:p>
              </w:tc>
              <w:tc>
                <w:tcPr>
                  <w:tcW w:w="296"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项</w:t>
                  </w:r>
                </w:p>
              </w:tc>
              <w:tc>
                <w:tcPr>
                  <w:tcW w:w="286"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35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20</w:t>
                  </w:r>
                </w:p>
              </w:tc>
              <w:tc>
                <w:tcPr>
                  <w:tcW w:w="44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99701</w:t>
                  </w:r>
                </w:p>
              </w:tc>
              <w:tc>
                <w:tcPr>
                  <w:tcW w:w="44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35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100</w:t>
                  </w:r>
                </w:p>
              </w:tc>
              <w:tc>
                <w:tcPr>
                  <w:tcW w:w="249"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w:t>
                  </w:r>
                </w:p>
              </w:tc>
              <w:tc>
                <w:tcPr>
                  <w:tcW w:w="2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w:t>
                  </w:r>
                </w:p>
              </w:tc>
              <w:tc>
                <w:tcPr>
                  <w:tcW w:w="33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p>
              </w:tc>
              <w:tc>
                <w:tcPr>
                  <w:tcW w:w="100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据实报销</w:t>
                  </w:r>
                </w:p>
              </w:tc>
              <w:tc>
                <w:tcPr>
                  <w:tcW w:w="35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color w:val="000000"/>
                      <w:kern w:val="0"/>
                      <w:sz w:val="16"/>
                      <w:szCs w:val="16"/>
                    </w:rPr>
                  </w:pPr>
                </w:p>
              </w:tc>
            </w:tr>
            <w:tr w:rsidR="00000000">
              <w:trPr>
                <w:trHeight w:val="900"/>
              </w:trPr>
              <w:tc>
                <w:tcPr>
                  <w:tcW w:w="65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在街道辖区全面实行垃圾分类</w:t>
                  </w:r>
                </w:p>
              </w:tc>
              <w:tc>
                <w:tcPr>
                  <w:tcW w:w="29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项</w:t>
                  </w:r>
                </w:p>
              </w:tc>
              <w:tc>
                <w:tcPr>
                  <w:tcW w:w="28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定性</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良</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100</w:t>
                  </w:r>
                </w:p>
              </w:tc>
              <w:tc>
                <w:tcPr>
                  <w:tcW w:w="24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w:t>
                  </w:r>
                </w:p>
              </w:tc>
              <w:tc>
                <w:tcPr>
                  <w:tcW w:w="2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w:t>
                  </w:r>
                </w:p>
              </w:tc>
              <w:tc>
                <w:tcPr>
                  <w:tcW w:w="33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c>
                <w:tcPr>
                  <w:tcW w:w="100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r>
            <w:tr w:rsidR="00000000">
              <w:trPr>
                <w:trHeight w:val="499"/>
              </w:trPr>
              <w:tc>
                <w:tcPr>
                  <w:tcW w:w="65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在辖区持续推行垃圾分类政策</w:t>
                  </w:r>
                </w:p>
              </w:tc>
              <w:tc>
                <w:tcPr>
                  <w:tcW w:w="29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项</w:t>
                  </w:r>
                </w:p>
              </w:tc>
              <w:tc>
                <w:tcPr>
                  <w:tcW w:w="28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定性</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良</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100</w:t>
                  </w:r>
                </w:p>
              </w:tc>
              <w:tc>
                <w:tcPr>
                  <w:tcW w:w="24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w:t>
                  </w:r>
                </w:p>
              </w:tc>
              <w:tc>
                <w:tcPr>
                  <w:tcW w:w="2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w:t>
                  </w:r>
                </w:p>
              </w:tc>
              <w:tc>
                <w:tcPr>
                  <w:tcW w:w="33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c>
                <w:tcPr>
                  <w:tcW w:w="100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r>
            <w:tr w:rsidR="00000000">
              <w:trPr>
                <w:trHeight w:val="499"/>
              </w:trPr>
              <w:tc>
                <w:tcPr>
                  <w:tcW w:w="65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85%</w:t>
                  </w:r>
                </w:p>
              </w:tc>
              <w:tc>
                <w:tcPr>
                  <w:tcW w:w="29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项</w:t>
                  </w:r>
                </w:p>
              </w:tc>
              <w:tc>
                <w:tcPr>
                  <w:tcW w:w="28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85</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85</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100</w:t>
                  </w:r>
                </w:p>
              </w:tc>
              <w:tc>
                <w:tcPr>
                  <w:tcW w:w="249"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30</w:t>
                  </w:r>
                </w:p>
              </w:tc>
              <w:tc>
                <w:tcPr>
                  <w:tcW w:w="2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30</w:t>
                  </w:r>
                </w:p>
              </w:tc>
              <w:tc>
                <w:tcPr>
                  <w:tcW w:w="33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c>
                <w:tcPr>
                  <w:tcW w:w="100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c>
                <w:tcPr>
                  <w:tcW w:w="35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r>
            <w:tr w:rsidR="00000000">
              <w:trPr>
                <w:trHeight w:val="1720"/>
              </w:trPr>
              <w:tc>
                <w:tcPr>
                  <w:tcW w:w="955"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4045" w:type="pct"/>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p>
              </w:tc>
            </w:tr>
          </w:tbl>
          <w:p w:rsidR="00000000" w:rsidRDefault="00F65E3C">
            <w:pPr>
              <w:widowControl/>
              <w:jc w:val="left"/>
              <w:rPr>
                <w:rFonts w:ascii="宋体" w:hAnsi="宋体" w:cs="宋体" w:hint="eastAsia"/>
                <w:color w:val="000000"/>
                <w:kern w:val="0"/>
                <w:sz w:val="22"/>
                <w:szCs w:val="22"/>
              </w:rPr>
            </w:pPr>
          </w:p>
          <w:tbl>
            <w:tblPr>
              <w:tblW w:w="8752" w:type="dxa"/>
              <w:tblInd w:w="0" w:type="dxa"/>
              <w:tblLook w:val="0000" w:firstRow="0" w:lastRow="0" w:firstColumn="0" w:lastColumn="0" w:noHBand="0" w:noVBand="0"/>
            </w:tblPr>
            <w:tblGrid>
              <w:gridCol w:w="997"/>
              <w:gridCol w:w="476"/>
              <w:gridCol w:w="580"/>
              <w:gridCol w:w="580"/>
              <w:gridCol w:w="851"/>
              <w:gridCol w:w="979"/>
              <w:gridCol w:w="600"/>
              <w:gridCol w:w="408"/>
              <w:gridCol w:w="398"/>
              <w:gridCol w:w="535"/>
              <w:gridCol w:w="1827"/>
              <w:gridCol w:w="521"/>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03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区人大代表活动经费（提前下达专项）</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50011222T000002036323</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97.70</w:t>
                  </w:r>
                </w:p>
              </w:tc>
              <w:tc>
                <w:tcPr>
                  <w:tcW w:w="55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3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项目主管部门：</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唐春香</w:t>
                  </w:r>
                </w:p>
              </w:tc>
              <w:tc>
                <w:tcPr>
                  <w:tcW w:w="55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24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86812425</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152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190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52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152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19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130000.00 </w:t>
                  </w:r>
                </w:p>
              </w:tc>
              <w:tc>
                <w:tcPr>
                  <w:tcW w:w="163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130000.00 </w:t>
                  </w:r>
                </w:p>
              </w:tc>
              <w:tc>
                <w:tcPr>
                  <w:tcW w:w="10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90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2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152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19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130000.00 </w:t>
                  </w:r>
                </w:p>
              </w:tc>
              <w:tc>
                <w:tcPr>
                  <w:tcW w:w="163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130000.00 </w:t>
                  </w:r>
                </w:p>
              </w:tc>
              <w:tc>
                <w:tcPr>
                  <w:tcW w:w="10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77.00 </w:t>
                  </w:r>
                </w:p>
              </w:tc>
              <w:tc>
                <w:tcPr>
                  <w:tcW w:w="190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52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7.70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271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649"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3385"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271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年提前下达镇街转移支付</w:t>
                  </w:r>
                  <w:r>
                    <w:rPr>
                      <w:rFonts w:ascii="宋体" w:hAnsi="宋体" w:cs="宋体" w:hint="eastAsia"/>
                      <w:color w:val="000000"/>
                      <w:kern w:val="0"/>
                      <w:sz w:val="16"/>
                      <w:szCs w:val="16"/>
                    </w:rPr>
                    <w:t>,</w:t>
                  </w:r>
                  <w:r>
                    <w:rPr>
                      <w:rFonts w:ascii="宋体" w:hAnsi="宋体" w:cs="宋体" w:hint="eastAsia"/>
                      <w:color w:val="000000"/>
                      <w:kern w:val="0"/>
                      <w:sz w:val="16"/>
                      <w:szCs w:val="16"/>
                    </w:rPr>
                    <w:t>区人大代表活动经费</w:t>
                  </w:r>
                </w:p>
              </w:tc>
              <w:tc>
                <w:tcPr>
                  <w:tcW w:w="2649"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385"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按区人大安排已完成</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03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48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41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4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55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190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52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03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按文件要求的执行</w:t>
                  </w:r>
                </w:p>
              </w:tc>
              <w:tc>
                <w:tcPr>
                  <w:tcW w:w="48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9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9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76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w:t>
                  </w:r>
                </w:p>
              </w:tc>
              <w:tc>
                <w:tcPr>
                  <w:tcW w:w="87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9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1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4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55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90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开展了</w:t>
                  </w:r>
                  <w:r>
                    <w:rPr>
                      <w:rFonts w:ascii="宋体" w:hAnsi="宋体" w:cs="宋体" w:hint="eastAsia"/>
                      <w:color w:val="000000"/>
                      <w:kern w:val="0"/>
                      <w:sz w:val="16"/>
                      <w:szCs w:val="16"/>
                    </w:rPr>
                    <w:t>5</w:t>
                  </w:r>
                  <w:r>
                    <w:rPr>
                      <w:rFonts w:ascii="宋体" w:hAnsi="宋体" w:cs="宋体" w:hint="eastAsia"/>
                      <w:color w:val="000000"/>
                      <w:kern w:val="0"/>
                      <w:sz w:val="16"/>
                      <w:szCs w:val="16"/>
                    </w:rPr>
                    <w:t>次人大调研或视察活动</w:t>
                  </w:r>
                </w:p>
              </w:tc>
              <w:tc>
                <w:tcPr>
                  <w:tcW w:w="52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3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按文件要求的执行</w:t>
                  </w:r>
                </w:p>
              </w:tc>
              <w:tc>
                <w:tcPr>
                  <w:tcW w:w="48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9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9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76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7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9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1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5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90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693"/>
              </w:trPr>
              <w:tc>
                <w:tcPr>
                  <w:tcW w:w="103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按文件要求的执行</w:t>
                  </w:r>
                </w:p>
              </w:tc>
              <w:tc>
                <w:tcPr>
                  <w:tcW w:w="48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9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9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76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7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9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1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5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90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3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推进辖区经济和民生实事发</w:t>
                  </w:r>
                  <w:r>
                    <w:rPr>
                      <w:rFonts w:ascii="宋体" w:hAnsi="宋体" w:cs="宋体" w:hint="eastAsia"/>
                      <w:color w:val="000000"/>
                      <w:kern w:val="0"/>
                      <w:sz w:val="16"/>
                      <w:szCs w:val="16"/>
                    </w:rPr>
                    <w:lastRenderedPageBreak/>
                    <w:t>展</w:t>
                  </w:r>
                </w:p>
              </w:tc>
              <w:tc>
                <w:tcPr>
                  <w:tcW w:w="48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lastRenderedPageBreak/>
                    <w:t>项</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1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5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90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03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lastRenderedPageBreak/>
                    <w:t>服务对象满意度</w:t>
                  </w:r>
                </w:p>
              </w:tc>
              <w:tc>
                <w:tcPr>
                  <w:tcW w:w="48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9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1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5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90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1087"/>
              </w:trPr>
              <w:tc>
                <w:tcPr>
                  <w:tcW w:w="152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228"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0"/>
              <w:rPr>
                <w:rFonts w:hint="eastAsia"/>
              </w:rPr>
            </w:pPr>
          </w:p>
          <w:tbl>
            <w:tblPr>
              <w:tblW w:w="97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603"/>
              <w:gridCol w:w="603"/>
              <w:gridCol w:w="682"/>
              <w:gridCol w:w="825"/>
              <w:gridCol w:w="825"/>
              <w:gridCol w:w="602"/>
              <w:gridCol w:w="602"/>
              <w:gridCol w:w="602"/>
              <w:gridCol w:w="602"/>
              <w:gridCol w:w="602"/>
              <w:gridCol w:w="602"/>
            </w:tblGrid>
            <w:tr w:rsidR="00000000">
              <w:trPr>
                <w:trHeight w:val="600"/>
              </w:trPr>
              <w:tc>
                <w:tcPr>
                  <w:tcW w:w="97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228"/>
              </w:trPr>
              <w:tc>
                <w:tcPr>
                  <w:tcW w:w="97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880" w:type="dxa"/>
                  <w:tcBorders>
                    <w:top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w:t>
                  </w:r>
                  <w:r>
                    <w:rPr>
                      <w:rFonts w:ascii="宋体" w:hAnsi="宋体" w:cs="宋体" w:hint="eastAsia"/>
                      <w:b/>
                      <w:bCs/>
                      <w:color w:val="000000"/>
                      <w:kern w:val="0"/>
                      <w:sz w:val="16"/>
                      <w:szCs w:val="16"/>
                    </w:rPr>
                    <w:t>目名称：</w:t>
                  </w:r>
                </w:p>
              </w:tc>
              <w:tc>
                <w:tcPr>
                  <w:tcW w:w="1360" w:type="dxa"/>
                  <w:gridSpan w:val="2"/>
                  <w:tcBorders>
                    <w:top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地质灾害工作经费</w:t>
                  </w:r>
                </w:p>
              </w:tc>
              <w:tc>
                <w:tcPr>
                  <w:tcW w:w="680" w:type="dxa"/>
                  <w:tcBorders>
                    <w:top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50011222T000000071516</w:t>
                  </w:r>
                </w:p>
              </w:tc>
              <w:tc>
                <w:tcPr>
                  <w:tcW w:w="680" w:type="dxa"/>
                  <w:tcBorders>
                    <w:top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89.90</w:t>
                  </w:r>
                </w:p>
              </w:tc>
              <w:tc>
                <w:tcPr>
                  <w:tcW w:w="680" w:type="dxa"/>
                  <w:tcBorders>
                    <w:top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谭先锋</w:t>
                  </w:r>
                </w:p>
              </w:tc>
              <w:tc>
                <w:tcPr>
                  <w:tcW w:w="680" w:type="dxa"/>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86812446</w:t>
                  </w:r>
                </w:p>
              </w:tc>
            </w:tr>
            <w:tr w:rsidR="00000000">
              <w:trPr>
                <w:trHeight w:val="239"/>
              </w:trPr>
              <w:tc>
                <w:tcPr>
                  <w:tcW w:w="9710" w:type="dxa"/>
                  <w:gridSpan w:val="12"/>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15"/>
              </w:trPr>
              <w:tc>
                <w:tcPr>
                  <w:tcW w:w="2560" w:type="dxa"/>
                  <w:gridSpan w:val="2"/>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560" w:type="dxa"/>
                  <w:gridSpan w:val="2"/>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28000.00 </w:t>
                  </w:r>
                </w:p>
              </w:tc>
              <w:tc>
                <w:tcPr>
                  <w:tcW w:w="1710" w:type="dxa"/>
                  <w:gridSpan w:val="2"/>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28000.00 </w:t>
                  </w:r>
                </w:p>
              </w:tc>
              <w:tc>
                <w:tcPr>
                  <w:tcW w:w="1360" w:type="dxa"/>
                  <w:gridSpan w:val="2"/>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27633.50 </w:t>
                  </w:r>
                </w:p>
              </w:tc>
              <w:tc>
                <w:tcPr>
                  <w:tcW w:w="1360" w:type="dxa"/>
                  <w:gridSpan w:val="2"/>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560" w:type="dxa"/>
                  <w:gridSpan w:val="2"/>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28000.00 </w:t>
                  </w:r>
                </w:p>
              </w:tc>
              <w:tc>
                <w:tcPr>
                  <w:tcW w:w="1710" w:type="dxa"/>
                  <w:gridSpan w:val="2"/>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28000.00 </w:t>
                  </w:r>
                </w:p>
              </w:tc>
              <w:tc>
                <w:tcPr>
                  <w:tcW w:w="1360" w:type="dxa"/>
                  <w:gridSpan w:val="2"/>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27633.</w:t>
                  </w:r>
                  <w:r>
                    <w:rPr>
                      <w:rFonts w:ascii="宋体" w:hAnsi="宋体" w:cs="宋体" w:hint="eastAsia"/>
                      <w:color w:val="000000"/>
                      <w:kern w:val="0"/>
                      <w:sz w:val="16"/>
                      <w:szCs w:val="16"/>
                    </w:rPr>
                    <w:t xml:space="preserve">50 </w:t>
                  </w:r>
                </w:p>
              </w:tc>
              <w:tc>
                <w:tcPr>
                  <w:tcW w:w="1360" w:type="dxa"/>
                  <w:gridSpan w:val="2"/>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99.00 </w:t>
                  </w:r>
                </w:p>
              </w:tc>
              <w:tc>
                <w:tcPr>
                  <w:tcW w:w="680" w:type="dxa"/>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9.90 </w:t>
                  </w:r>
                </w:p>
              </w:tc>
            </w:tr>
            <w:tr w:rsidR="00000000">
              <w:trPr>
                <w:trHeight w:val="402"/>
              </w:trPr>
              <w:tc>
                <w:tcPr>
                  <w:tcW w:w="9710" w:type="dxa"/>
                  <w:gridSpan w:val="12"/>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920" w:type="dxa"/>
                  <w:gridSpan w:val="4"/>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920" w:type="dxa"/>
                  <w:gridSpan w:val="4"/>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总体目标：地质灾害监测，地质灾害演练，地质灾害宣传有经费保障。确保辖区地灾点安全，提高群众地灾防范意识，在突发情况下能够紧急撤离，确保安全。</w:t>
                  </w:r>
                </w:p>
              </w:tc>
              <w:tc>
                <w:tcPr>
                  <w:tcW w:w="3070" w:type="dxa"/>
                  <w:gridSpan w:val="4"/>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开展了地质灾害宣讲、地灾演练</w:t>
                  </w:r>
                  <w:r>
                    <w:rPr>
                      <w:rFonts w:ascii="宋体" w:hAnsi="宋体" w:cs="宋体" w:hint="eastAsia"/>
                      <w:color w:val="000000"/>
                      <w:kern w:val="0"/>
                      <w:sz w:val="16"/>
                      <w:szCs w:val="16"/>
                    </w:rPr>
                    <w:t>2</w:t>
                  </w:r>
                  <w:r>
                    <w:rPr>
                      <w:rFonts w:ascii="宋体" w:hAnsi="宋体" w:cs="宋体" w:hint="eastAsia"/>
                      <w:color w:val="000000"/>
                      <w:kern w:val="0"/>
                      <w:sz w:val="16"/>
                      <w:szCs w:val="16"/>
                    </w:rPr>
                    <w:t>次，印制宣传品等工作，并圆满完成任务。</w:t>
                  </w:r>
                </w:p>
              </w:tc>
            </w:tr>
            <w:tr w:rsidR="00000000">
              <w:trPr>
                <w:trHeight w:val="402"/>
              </w:trPr>
              <w:tc>
                <w:tcPr>
                  <w:tcW w:w="9710" w:type="dxa"/>
                  <w:gridSpan w:val="12"/>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8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指标名称</w:t>
                  </w:r>
                </w:p>
              </w:tc>
              <w:tc>
                <w:tcPr>
                  <w:tcW w:w="6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8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地质灾害临测派</w:t>
                  </w:r>
                  <w:r>
                    <w:rPr>
                      <w:rFonts w:ascii="宋体" w:hAnsi="宋体" w:cs="宋体" w:hint="eastAsia"/>
                      <w:color w:val="000000"/>
                      <w:kern w:val="0"/>
                      <w:sz w:val="16"/>
                      <w:szCs w:val="16"/>
                    </w:rPr>
                    <w:t>1</w:t>
                  </w:r>
                  <w:r>
                    <w:rPr>
                      <w:rFonts w:ascii="宋体" w:hAnsi="宋体" w:cs="宋体" w:hint="eastAsia"/>
                      <w:color w:val="000000"/>
                      <w:kern w:val="0"/>
                      <w:sz w:val="16"/>
                      <w:szCs w:val="16"/>
                    </w:rPr>
                    <w:t>人，灾害演</w:t>
                  </w:r>
                  <w:r>
                    <w:rPr>
                      <w:rFonts w:ascii="宋体" w:hAnsi="宋体" w:cs="宋体" w:hint="eastAsia"/>
                      <w:color w:val="000000"/>
                      <w:kern w:val="0"/>
                      <w:sz w:val="16"/>
                      <w:szCs w:val="16"/>
                    </w:rPr>
                    <w:t>练</w:t>
                  </w:r>
                  <w:r>
                    <w:rPr>
                      <w:rFonts w:ascii="宋体" w:hAnsi="宋体" w:cs="宋体" w:hint="eastAsia"/>
                      <w:color w:val="000000"/>
                      <w:kern w:val="0"/>
                      <w:sz w:val="16"/>
                      <w:szCs w:val="16"/>
                    </w:rPr>
                    <w:t>1</w:t>
                  </w:r>
                  <w:r>
                    <w:rPr>
                      <w:rFonts w:ascii="宋体" w:hAnsi="宋体" w:cs="宋体" w:hint="eastAsia"/>
                      <w:color w:val="000000"/>
                      <w:kern w:val="0"/>
                      <w:sz w:val="16"/>
                      <w:szCs w:val="16"/>
                    </w:rPr>
                    <w:t>次，宣传条幅</w:t>
                  </w:r>
                  <w:r>
                    <w:rPr>
                      <w:rFonts w:ascii="宋体" w:hAnsi="宋体" w:cs="宋体" w:hint="eastAsia"/>
                      <w:color w:val="000000"/>
                      <w:kern w:val="0"/>
                      <w:sz w:val="16"/>
                      <w:szCs w:val="16"/>
                    </w:rPr>
                    <w:t>13</w:t>
                  </w:r>
                  <w:r>
                    <w:rPr>
                      <w:rFonts w:ascii="宋体" w:hAnsi="宋体" w:cs="宋体" w:hint="eastAsia"/>
                      <w:color w:val="000000"/>
                      <w:kern w:val="0"/>
                      <w:sz w:val="16"/>
                      <w:szCs w:val="16"/>
                    </w:rPr>
                    <w:t>条</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855"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855"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w:t>
                  </w:r>
                  <w:r>
                    <w:rPr>
                      <w:rFonts w:ascii="宋体" w:hAnsi="宋体" w:cs="宋体" w:hint="eastAsia"/>
                      <w:color w:val="000000"/>
                      <w:kern w:val="0"/>
                      <w:sz w:val="16"/>
                      <w:szCs w:val="16"/>
                    </w:rPr>
                    <w:t>1</w:t>
                  </w:r>
                  <w:r>
                    <w:rPr>
                      <w:rFonts w:ascii="宋体" w:hAnsi="宋体" w:cs="宋体" w:hint="eastAsia"/>
                      <w:color w:val="000000"/>
                      <w:kern w:val="0"/>
                      <w:sz w:val="16"/>
                      <w:szCs w:val="16"/>
                    </w:rPr>
                    <w:t>月</w:t>
                  </w:r>
                  <w:r>
                    <w:rPr>
                      <w:rFonts w:ascii="宋体" w:hAnsi="宋体" w:cs="宋体" w:hint="eastAsia"/>
                      <w:color w:val="000000"/>
                      <w:kern w:val="0"/>
                      <w:sz w:val="16"/>
                      <w:szCs w:val="16"/>
                    </w:rPr>
                    <w:t>-2022</w:t>
                  </w:r>
                  <w:r>
                    <w:rPr>
                      <w:rFonts w:ascii="宋体" w:hAnsi="宋体" w:cs="宋体" w:hint="eastAsia"/>
                      <w:color w:val="000000"/>
                      <w:kern w:val="0"/>
                      <w:sz w:val="16"/>
                      <w:szCs w:val="16"/>
                    </w:rPr>
                    <w:t>年</w:t>
                  </w:r>
                  <w:r>
                    <w:rPr>
                      <w:rFonts w:ascii="宋体" w:hAnsi="宋体" w:cs="宋体" w:hint="eastAsia"/>
                      <w:color w:val="000000"/>
                      <w:kern w:val="0"/>
                      <w:sz w:val="16"/>
                      <w:szCs w:val="16"/>
                    </w:rPr>
                    <w:t>12</w:t>
                  </w:r>
                  <w:r>
                    <w:rPr>
                      <w:rFonts w:ascii="宋体" w:hAnsi="宋体" w:cs="宋体" w:hint="eastAsia"/>
                      <w:color w:val="000000"/>
                      <w:kern w:val="0"/>
                      <w:sz w:val="16"/>
                      <w:szCs w:val="16"/>
                    </w:rPr>
                    <w:t>月完成</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地质灾害临测</w:t>
                  </w:r>
                  <w:r>
                    <w:rPr>
                      <w:rFonts w:ascii="宋体" w:hAnsi="宋体" w:cs="宋体" w:hint="eastAsia"/>
                      <w:color w:val="000000"/>
                      <w:kern w:val="0"/>
                      <w:sz w:val="16"/>
                      <w:szCs w:val="16"/>
                    </w:rPr>
                    <w:t xml:space="preserve">3600 </w:t>
                  </w:r>
                  <w:r>
                    <w:rPr>
                      <w:rFonts w:ascii="宋体" w:hAnsi="宋体" w:cs="宋体" w:hint="eastAsia"/>
                      <w:color w:val="000000"/>
                      <w:kern w:val="0"/>
                      <w:sz w:val="16"/>
                      <w:szCs w:val="16"/>
                    </w:rPr>
                    <w:t>，灾害演练</w:t>
                  </w:r>
                  <w:r>
                    <w:rPr>
                      <w:rFonts w:ascii="宋体" w:hAnsi="宋体" w:cs="宋体" w:hint="eastAsia"/>
                      <w:color w:val="000000"/>
                      <w:kern w:val="0"/>
                      <w:sz w:val="16"/>
                      <w:szCs w:val="16"/>
                    </w:rPr>
                    <w:t>20000</w:t>
                  </w:r>
                  <w:r>
                    <w:rPr>
                      <w:rFonts w:ascii="宋体" w:hAnsi="宋体" w:cs="宋体" w:hint="eastAsia"/>
                      <w:color w:val="000000"/>
                      <w:kern w:val="0"/>
                      <w:sz w:val="16"/>
                      <w:szCs w:val="16"/>
                    </w:rPr>
                    <w:t>元，宣传条幅</w:t>
                  </w:r>
                  <w:r>
                    <w:rPr>
                      <w:rFonts w:ascii="宋体" w:hAnsi="宋体" w:cs="宋体" w:hint="eastAsia"/>
                      <w:color w:val="000000"/>
                      <w:kern w:val="0"/>
                      <w:sz w:val="16"/>
                      <w:szCs w:val="16"/>
                    </w:rPr>
                    <w:t>4400</w:t>
                  </w:r>
                  <w:r>
                    <w:rPr>
                      <w:rFonts w:ascii="宋体" w:hAnsi="宋体" w:cs="宋体" w:hint="eastAsia"/>
                      <w:color w:val="000000"/>
                      <w:kern w:val="0"/>
                      <w:sz w:val="16"/>
                      <w:szCs w:val="16"/>
                    </w:rPr>
                    <w:t>元</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1068000</w:t>
                  </w:r>
                </w:p>
              </w:tc>
              <w:tc>
                <w:tcPr>
                  <w:tcW w:w="855"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27633</w:t>
                  </w:r>
                </w:p>
              </w:tc>
              <w:tc>
                <w:tcPr>
                  <w:tcW w:w="855"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97.41</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据实报销</w:t>
                  </w:r>
                </w:p>
              </w:tc>
              <w:tc>
                <w:tcPr>
                  <w:tcW w:w="680" w:type="dxa"/>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防治地质灾害发生</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持续防治地质灾害发生</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96.5</w:t>
                  </w:r>
                </w:p>
              </w:tc>
              <w:tc>
                <w:tcPr>
                  <w:tcW w:w="855"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96.5</w:t>
                  </w:r>
                </w:p>
              </w:tc>
              <w:tc>
                <w:tcPr>
                  <w:tcW w:w="855"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560" w:type="dxa"/>
                  <w:gridSpan w:val="2"/>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6"/>
              <w:rPr>
                <w:rFonts w:hint="eastAsia"/>
              </w:rPr>
            </w:pPr>
          </w:p>
          <w:p w:rsidR="00000000" w:rsidRDefault="00F65E3C">
            <w:pPr>
              <w:rPr>
                <w:rFonts w:hint="eastAsia"/>
              </w:rPr>
            </w:pPr>
          </w:p>
          <w:tbl>
            <w:tblPr>
              <w:tblW w:w="8988" w:type="dxa"/>
              <w:tblInd w:w="0" w:type="dxa"/>
              <w:tblLook w:val="0000" w:firstRow="0" w:lastRow="0" w:firstColumn="0" w:lastColumn="0" w:noHBand="0" w:noVBand="0"/>
            </w:tblPr>
            <w:tblGrid>
              <w:gridCol w:w="1516"/>
              <w:gridCol w:w="579"/>
              <w:gridCol w:w="579"/>
              <w:gridCol w:w="586"/>
              <w:gridCol w:w="894"/>
              <w:gridCol w:w="894"/>
              <w:gridCol w:w="588"/>
              <w:gridCol w:w="796"/>
              <w:gridCol w:w="578"/>
              <w:gridCol w:w="578"/>
              <w:gridCol w:w="586"/>
              <w:gridCol w:w="578"/>
            </w:tblGrid>
            <w:tr w:rsidR="00000000">
              <w:trPr>
                <w:trHeight w:val="600"/>
              </w:trPr>
              <w:tc>
                <w:tcPr>
                  <w:tcW w:w="8988"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988"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环保工作经费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50011222T000000071517</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99.80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谭先锋</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86812446</w:t>
                  </w:r>
                </w:p>
              </w:tc>
            </w:tr>
            <w:tr w:rsidR="00000000">
              <w:trPr>
                <w:trHeight w:val="402"/>
              </w:trPr>
              <w:tc>
                <w:tcPr>
                  <w:tcW w:w="8988"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lastRenderedPageBreak/>
                    <w:t>年度</w:t>
                  </w:r>
                  <w:r>
                    <w:rPr>
                      <w:rFonts w:ascii="宋体" w:hAnsi="宋体" w:cs="宋体" w:hint="eastAsia"/>
                      <w:color w:val="000000"/>
                      <w:kern w:val="0"/>
                      <w:sz w:val="16"/>
                      <w:szCs w:val="16"/>
                    </w:rPr>
                    <w:t>总金额</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 </w:t>
                  </w:r>
                </w:p>
              </w:tc>
              <w:tc>
                <w:tcPr>
                  <w:tcW w:w="145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9805.17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 </w:t>
                  </w:r>
                </w:p>
              </w:tc>
              <w:tc>
                <w:tcPr>
                  <w:tcW w:w="145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9805.17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98.00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9.80 </w:t>
                  </w:r>
                </w:p>
              </w:tc>
            </w:tr>
            <w:tr w:rsidR="00000000">
              <w:trPr>
                <w:trHeight w:val="402"/>
              </w:trPr>
              <w:tc>
                <w:tcPr>
                  <w:tcW w:w="8988"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444"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116"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42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444"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总体目标：制作宣传手册，制作宣传资料，保障餐饮油烟整治、环保执法经费。完成后能发挥宣传效益，提高群众环保意识，解决油烟污染问题，为环保执法保障执法经费，确保城市生态环保。</w:t>
                  </w:r>
                </w:p>
              </w:tc>
              <w:tc>
                <w:tcPr>
                  <w:tcW w:w="3116"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42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制作宣传手册，保障餐饮油烟整治，并圆满完成任务。</w:t>
                  </w:r>
                </w:p>
              </w:tc>
            </w:tr>
            <w:tr w:rsidR="00000000">
              <w:trPr>
                <w:trHeight w:val="402"/>
              </w:trPr>
              <w:tc>
                <w:tcPr>
                  <w:tcW w:w="8988"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w:t>
                  </w:r>
                  <w:r>
                    <w:rPr>
                      <w:rFonts w:ascii="宋体" w:hAnsi="宋体" w:cs="宋体" w:hint="eastAsia"/>
                      <w:b/>
                      <w:bCs/>
                      <w:color w:val="000000"/>
                      <w:kern w:val="0"/>
                      <w:sz w:val="16"/>
                      <w:szCs w:val="16"/>
                    </w:rPr>
                    <w:t>称</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84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制作宣传手册</w:t>
                  </w:r>
                  <w:r>
                    <w:rPr>
                      <w:rFonts w:ascii="宋体" w:hAnsi="宋体" w:cs="宋体" w:hint="eastAsia"/>
                      <w:color w:val="000000"/>
                      <w:kern w:val="0"/>
                      <w:sz w:val="16"/>
                      <w:szCs w:val="16"/>
                    </w:rPr>
                    <w:t>3000</w:t>
                  </w:r>
                  <w:r>
                    <w:rPr>
                      <w:rFonts w:ascii="宋体" w:hAnsi="宋体" w:cs="宋体" w:hint="eastAsia"/>
                      <w:color w:val="000000"/>
                      <w:kern w:val="0"/>
                      <w:sz w:val="16"/>
                      <w:szCs w:val="16"/>
                    </w:rPr>
                    <w:t>册，宣传资料</w:t>
                  </w:r>
                  <w:r>
                    <w:rPr>
                      <w:rFonts w:ascii="宋体" w:hAnsi="宋体" w:cs="宋体" w:hint="eastAsia"/>
                      <w:color w:val="000000"/>
                      <w:kern w:val="0"/>
                      <w:sz w:val="16"/>
                      <w:szCs w:val="16"/>
                    </w:rPr>
                    <w:t>50000</w:t>
                  </w:r>
                  <w:r>
                    <w:rPr>
                      <w:rFonts w:ascii="宋体" w:hAnsi="宋体" w:cs="宋体" w:hint="eastAsia"/>
                      <w:color w:val="000000"/>
                      <w:kern w:val="0"/>
                      <w:sz w:val="16"/>
                      <w:szCs w:val="16"/>
                    </w:rPr>
                    <w:t>份，油烟整治</w:t>
                  </w:r>
                  <w:r>
                    <w:rPr>
                      <w:rFonts w:ascii="宋体" w:hAnsi="宋体" w:cs="宋体" w:hint="eastAsia"/>
                      <w:color w:val="000000"/>
                      <w:kern w:val="0"/>
                      <w:sz w:val="16"/>
                      <w:szCs w:val="16"/>
                    </w:rPr>
                    <w:t>30</w:t>
                  </w:r>
                  <w:r>
                    <w:rPr>
                      <w:rFonts w:ascii="宋体" w:hAnsi="宋体" w:cs="宋体" w:hint="eastAsia"/>
                      <w:color w:val="000000"/>
                      <w:kern w:val="0"/>
                      <w:sz w:val="16"/>
                      <w:szCs w:val="16"/>
                    </w:rPr>
                    <w:t>次，环保综合执法</w:t>
                  </w:r>
                  <w:r>
                    <w:rPr>
                      <w:rFonts w:ascii="宋体" w:hAnsi="宋体" w:cs="宋体" w:hint="eastAsia"/>
                      <w:color w:val="000000"/>
                      <w:kern w:val="0"/>
                      <w:sz w:val="16"/>
                      <w:szCs w:val="16"/>
                    </w:rPr>
                    <w:t>1</w:t>
                  </w:r>
                  <w:r>
                    <w:rPr>
                      <w:rFonts w:ascii="宋体" w:hAnsi="宋体" w:cs="宋体" w:hint="eastAsia"/>
                      <w:color w:val="000000"/>
                      <w:kern w:val="0"/>
                      <w:sz w:val="16"/>
                      <w:szCs w:val="16"/>
                    </w:rPr>
                    <w:t>次</w:t>
                  </w:r>
                  <w:r>
                    <w:rPr>
                      <w:rFonts w:ascii="宋体" w:hAnsi="宋体" w:cs="宋体" w:hint="eastAsia"/>
                      <w:color w:val="000000"/>
                      <w:kern w:val="0"/>
                      <w:sz w:val="16"/>
                      <w:szCs w:val="16"/>
                    </w:rPr>
                    <w:t xml:space="preserve"> </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套</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53000</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53000</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84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w:t>
                  </w:r>
                  <w:r>
                    <w:rPr>
                      <w:rFonts w:ascii="宋体" w:hAnsi="宋体" w:cs="宋体" w:hint="eastAsia"/>
                      <w:color w:val="000000"/>
                      <w:kern w:val="0"/>
                      <w:sz w:val="16"/>
                      <w:szCs w:val="16"/>
                    </w:rPr>
                    <w:t>1</w:t>
                  </w:r>
                  <w:r>
                    <w:rPr>
                      <w:rFonts w:ascii="宋体" w:hAnsi="宋体" w:cs="宋体" w:hint="eastAsia"/>
                      <w:color w:val="000000"/>
                      <w:kern w:val="0"/>
                      <w:sz w:val="16"/>
                      <w:szCs w:val="16"/>
                    </w:rPr>
                    <w:t>月至</w:t>
                  </w:r>
                  <w:r>
                    <w:rPr>
                      <w:rFonts w:ascii="宋体" w:hAnsi="宋体" w:cs="宋体" w:hint="eastAsia"/>
                      <w:color w:val="000000"/>
                      <w:kern w:val="0"/>
                      <w:sz w:val="16"/>
                      <w:szCs w:val="16"/>
                    </w:rPr>
                    <w:t>2022</w:t>
                  </w:r>
                  <w:r>
                    <w:rPr>
                      <w:rFonts w:ascii="宋体" w:hAnsi="宋体" w:cs="宋体" w:hint="eastAsia"/>
                      <w:color w:val="000000"/>
                      <w:kern w:val="0"/>
                      <w:sz w:val="16"/>
                      <w:szCs w:val="16"/>
                    </w:rPr>
                    <w:t>年</w:t>
                  </w:r>
                  <w:r>
                    <w:rPr>
                      <w:rFonts w:ascii="宋体" w:hAnsi="宋体" w:cs="宋体" w:hint="eastAsia"/>
                      <w:color w:val="000000"/>
                      <w:kern w:val="0"/>
                      <w:sz w:val="16"/>
                      <w:szCs w:val="16"/>
                    </w:rPr>
                    <w:t>12</w:t>
                  </w:r>
                  <w:r>
                    <w:rPr>
                      <w:rFonts w:ascii="宋体" w:hAnsi="宋体" w:cs="宋体" w:hint="eastAsia"/>
                      <w:color w:val="000000"/>
                      <w:kern w:val="0"/>
                      <w:sz w:val="16"/>
                      <w:szCs w:val="16"/>
                    </w:rPr>
                    <w:t>月</w:t>
                  </w:r>
                  <w:r>
                    <w:rPr>
                      <w:rFonts w:ascii="宋体" w:hAnsi="宋体" w:cs="宋体" w:hint="eastAsia"/>
                      <w:color w:val="000000"/>
                      <w:kern w:val="0"/>
                      <w:sz w:val="16"/>
                      <w:szCs w:val="16"/>
                    </w:rPr>
                    <w:t xml:space="preserve"> </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84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制作宣传手册</w:t>
                  </w:r>
                  <w:r>
                    <w:rPr>
                      <w:rFonts w:ascii="宋体" w:hAnsi="宋体" w:cs="宋体" w:hint="eastAsia"/>
                      <w:color w:val="000000"/>
                      <w:kern w:val="0"/>
                      <w:sz w:val="16"/>
                      <w:szCs w:val="16"/>
                    </w:rPr>
                    <w:t>30000</w:t>
                  </w:r>
                  <w:r>
                    <w:rPr>
                      <w:rFonts w:ascii="宋体" w:hAnsi="宋体" w:cs="宋体" w:hint="eastAsia"/>
                      <w:color w:val="000000"/>
                      <w:kern w:val="0"/>
                      <w:sz w:val="16"/>
                      <w:szCs w:val="16"/>
                    </w:rPr>
                    <w:t>元，宣传资料</w:t>
                  </w:r>
                  <w:r>
                    <w:rPr>
                      <w:rFonts w:ascii="宋体" w:hAnsi="宋体" w:cs="宋体" w:hint="eastAsia"/>
                      <w:color w:val="000000"/>
                      <w:kern w:val="0"/>
                      <w:sz w:val="16"/>
                      <w:szCs w:val="16"/>
                    </w:rPr>
                    <w:t>20000</w:t>
                  </w:r>
                  <w:r>
                    <w:rPr>
                      <w:rFonts w:ascii="宋体" w:hAnsi="宋体" w:cs="宋体" w:hint="eastAsia"/>
                      <w:color w:val="000000"/>
                      <w:kern w:val="0"/>
                      <w:sz w:val="16"/>
                      <w:szCs w:val="16"/>
                    </w:rPr>
                    <w:t>元，油烟整治</w:t>
                  </w:r>
                  <w:r>
                    <w:rPr>
                      <w:rFonts w:ascii="宋体" w:hAnsi="宋体" w:cs="宋体" w:hint="eastAsia"/>
                      <w:color w:val="000000"/>
                      <w:kern w:val="0"/>
                      <w:sz w:val="16"/>
                      <w:szCs w:val="16"/>
                    </w:rPr>
                    <w:t>100000</w:t>
                  </w:r>
                  <w:r>
                    <w:rPr>
                      <w:rFonts w:ascii="宋体" w:hAnsi="宋体" w:cs="宋体" w:hint="eastAsia"/>
                      <w:color w:val="000000"/>
                      <w:kern w:val="0"/>
                      <w:sz w:val="16"/>
                      <w:szCs w:val="16"/>
                    </w:rPr>
                    <w:t>元，环保综合执法</w:t>
                  </w:r>
                  <w:r>
                    <w:rPr>
                      <w:rFonts w:ascii="宋体" w:hAnsi="宋体" w:cs="宋体" w:hint="eastAsia"/>
                      <w:color w:val="000000"/>
                      <w:kern w:val="0"/>
                      <w:sz w:val="16"/>
                      <w:szCs w:val="16"/>
                    </w:rPr>
                    <w:t>50000</w:t>
                  </w:r>
                  <w:r>
                    <w:rPr>
                      <w:rFonts w:ascii="宋体" w:hAnsi="宋体" w:cs="宋体" w:hint="eastAsia"/>
                      <w:color w:val="000000"/>
                      <w:kern w:val="0"/>
                      <w:sz w:val="16"/>
                      <w:szCs w:val="16"/>
                    </w:rPr>
                    <w:t>元</w:t>
                  </w:r>
                  <w:r>
                    <w:rPr>
                      <w:rFonts w:ascii="宋体" w:hAnsi="宋体" w:cs="宋体" w:hint="eastAsia"/>
                      <w:color w:val="000000"/>
                      <w:kern w:val="0"/>
                      <w:sz w:val="16"/>
                      <w:szCs w:val="16"/>
                    </w:rPr>
                    <w:t xml:space="preserve"> </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84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w:t>
                  </w: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提升群众生活环境品质</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84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解决城市环境污染问题</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84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84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76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0"/>
              <w:rPr>
                <w:rFonts w:hint="eastAsia"/>
              </w:rPr>
            </w:pPr>
          </w:p>
          <w:tbl>
            <w:tblPr>
              <w:tblW w:w="9710" w:type="dxa"/>
              <w:tblInd w:w="0" w:type="dxa"/>
              <w:tblLook w:val="0000" w:firstRow="0" w:lastRow="0" w:firstColumn="0" w:lastColumn="0" w:noHBand="0" w:noVBand="0"/>
            </w:tblPr>
            <w:tblGrid>
              <w:gridCol w:w="1620"/>
              <w:gridCol w:w="608"/>
              <w:gridCol w:w="608"/>
              <w:gridCol w:w="608"/>
              <w:gridCol w:w="833"/>
              <w:gridCol w:w="833"/>
              <w:gridCol w:w="607"/>
              <w:gridCol w:w="607"/>
              <w:gridCol w:w="607"/>
              <w:gridCol w:w="607"/>
              <w:gridCol w:w="607"/>
              <w:gridCol w:w="607"/>
            </w:tblGrid>
            <w:tr w:rsidR="00000000">
              <w:trPr>
                <w:trHeight w:val="600"/>
              </w:trPr>
              <w:tc>
                <w:tcPr>
                  <w:tcW w:w="97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lastRenderedPageBreak/>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710" w:type="dxa"/>
                  <w:gridSpan w:val="12"/>
                  <w:tcBorders>
                    <w:top w:val="nil"/>
                    <w:left w:val="nil"/>
                    <w:bottom w:val="nil"/>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综合执法宣传培训经费</w:t>
                  </w:r>
                </w:p>
              </w:tc>
              <w:tc>
                <w:tcPr>
                  <w:tcW w:w="680" w:type="dxa"/>
                  <w:tcBorders>
                    <w:top w:val="single" w:sz="4" w:space="0" w:color="auto"/>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50011222T000000071526</w:t>
                  </w:r>
                </w:p>
              </w:tc>
              <w:tc>
                <w:tcPr>
                  <w:tcW w:w="680" w:type="dxa"/>
                  <w:tcBorders>
                    <w:top w:val="single" w:sz="4" w:space="0" w:color="auto"/>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96.00</w:t>
                  </w:r>
                </w:p>
              </w:tc>
              <w:tc>
                <w:tcPr>
                  <w:tcW w:w="680" w:type="dxa"/>
                  <w:tcBorders>
                    <w:top w:val="single" w:sz="4" w:space="0" w:color="auto"/>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w:t>
                  </w:r>
                  <w:r>
                    <w:rPr>
                      <w:rFonts w:ascii="宋体" w:hAnsi="宋体" w:cs="宋体" w:hint="eastAsia"/>
                      <w:color w:val="000000"/>
                      <w:kern w:val="0"/>
                      <w:sz w:val="16"/>
                      <w:szCs w:val="16"/>
                    </w:rPr>
                    <w:t>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刘成文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15902389798</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9640.00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9640.00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96.00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9.60 </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9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9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全年对街道、社区相关业务工作人员进行执法培</w:t>
                  </w:r>
                  <w:r>
                    <w:rPr>
                      <w:rFonts w:ascii="宋体" w:hAnsi="宋体" w:cs="宋体" w:hint="eastAsia"/>
                      <w:color w:val="000000"/>
                      <w:kern w:val="0"/>
                      <w:sz w:val="16"/>
                      <w:szCs w:val="16"/>
                    </w:rPr>
                    <w:t>训，其中违建整治工作培训每半年一次，共</w:t>
                  </w:r>
                  <w:r>
                    <w:rPr>
                      <w:rFonts w:ascii="宋体" w:hAnsi="宋体" w:cs="宋体" w:hint="eastAsia"/>
                      <w:color w:val="000000"/>
                      <w:kern w:val="0"/>
                      <w:sz w:val="16"/>
                      <w:szCs w:val="16"/>
                    </w:rPr>
                    <w:t>2</w:t>
                  </w:r>
                  <w:r>
                    <w:rPr>
                      <w:rFonts w:ascii="宋体" w:hAnsi="宋体" w:cs="宋体" w:hint="eastAsia"/>
                      <w:color w:val="000000"/>
                      <w:kern w:val="0"/>
                      <w:sz w:val="16"/>
                      <w:szCs w:val="16"/>
                    </w:rPr>
                    <w:t>次，其余如安全生产、消防、环保、文化、物业管理等领域的培训根据实际开展</w:t>
                  </w:r>
                  <w:r>
                    <w:rPr>
                      <w:rFonts w:ascii="宋体" w:hAnsi="宋体" w:cs="宋体" w:hint="eastAsia"/>
                      <w:color w:val="000000"/>
                      <w:kern w:val="0"/>
                      <w:sz w:val="16"/>
                      <w:szCs w:val="16"/>
                    </w:rPr>
                    <w:t>1</w:t>
                  </w:r>
                  <w:r>
                    <w:rPr>
                      <w:rFonts w:ascii="宋体" w:hAnsi="宋体" w:cs="宋体" w:hint="eastAsia"/>
                      <w:color w:val="000000"/>
                      <w:kern w:val="0"/>
                      <w:sz w:val="16"/>
                      <w:szCs w:val="16"/>
                    </w:rPr>
                    <w:t>次；根据工作需要开展相关执法领域政策法规宣传，违建整治工作开展</w:t>
                  </w:r>
                  <w:r>
                    <w:rPr>
                      <w:rFonts w:ascii="宋体" w:hAnsi="宋体" w:cs="宋体" w:hint="eastAsia"/>
                      <w:color w:val="000000"/>
                      <w:kern w:val="0"/>
                      <w:sz w:val="16"/>
                      <w:szCs w:val="16"/>
                    </w:rPr>
                    <w:t>1</w:t>
                  </w:r>
                  <w:r>
                    <w:rPr>
                      <w:rFonts w:ascii="宋体" w:hAnsi="宋体" w:cs="宋体" w:hint="eastAsia"/>
                      <w:color w:val="000000"/>
                      <w:kern w:val="0"/>
                      <w:sz w:val="16"/>
                      <w:szCs w:val="16"/>
                    </w:rPr>
                    <w:t>次宣传活动，其余相关领域根据实际开展。</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开展了法治培训宣传，组织参加执法人员考试，并圆满完成目标任务。</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开展违建整治工作培训及其他培训活动</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lastRenderedPageBreak/>
                    <w:t>控制在预算范围内</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9640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3.6</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64</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6.4</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提升执法人员综合素质，营造良好法治氛围</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营造良好社会氛围</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营造良好社会氛围</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6"/>
              <w:rPr>
                <w:rFonts w:hint="eastAsia"/>
              </w:rPr>
            </w:pPr>
          </w:p>
          <w:tbl>
            <w:tblPr>
              <w:tblW w:w="9710" w:type="dxa"/>
              <w:tblInd w:w="0" w:type="dxa"/>
              <w:tblLook w:val="0000" w:firstRow="0" w:lastRow="0" w:firstColumn="0" w:lastColumn="0" w:noHBand="0" w:noVBand="0"/>
            </w:tblPr>
            <w:tblGrid>
              <w:gridCol w:w="1620"/>
              <w:gridCol w:w="608"/>
              <w:gridCol w:w="608"/>
              <w:gridCol w:w="608"/>
              <w:gridCol w:w="833"/>
              <w:gridCol w:w="833"/>
              <w:gridCol w:w="607"/>
              <w:gridCol w:w="607"/>
              <w:gridCol w:w="607"/>
              <w:gridCol w:w="607"/>
              <w:gridCol w:w="607"/>
              <w:gridCol w:w="607"/>
            </w:tblGrid>
            <w:tr w:rsidR="00000000">
              <w:trPr>
                <w:trHeight w:val="600"/>
              </w:trPr>
              <w:tc>
                <w:tcPr>
                  <w:tcW w:w="97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7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（经发办）统计普查</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50011222T000000071527</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凌利红</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86812439</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103000.00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117066.00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116866.00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103000.00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11</w:t>
                  </w:r>
                  <w:r>
                    <w:rPr>
                      <w:rFonts w:ascii="宋体" w:hAnsi="宋体" w:cs="宋体" w:hint="eastAsia"/>
                      <w:color w:val="000000"/>
                      <w:kern w:val="0"/>
                      <w:sz w:val="16"/>
                      <w:szCs w:val="16"/>
                    </w:rPr>
                    <w:t xml:space="preserve">7066.00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116866.00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9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9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为地方决策提供经济数据、收入数据。</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主要用于住户收支调查补助、住户调查大样本轮换、</w:t>
                  </w:r>
                  <w:r>
                    <w:rPr>
                      <w:rFonts w:ascii="宋体" w:hAnsi="宋体" w:cs="宋体" w:hint="eastAsia"/>
                      <w:color w:val="000000"/>
                      <w:kern w:val="0"/>
                      <w:sz w:val="16"/>
                      <w:szCs w:val="16"/>
                    </w:rPr>
                    <w:t>1%</w:t>
                  </w:r>
                  <w:r>
                    <w:rPr>
                      <w:rFonts w:ascii="宋体" w:hAnsi="宋体" w:cs="宋体" w:hint="eastAsia"/>
                      <w:color w:val="000000"/>
                      <w:kern w:val="0"/>
                      <w:sz w:val="16"/>
                      <w:szCs w:val="16"/>
                    </w:rPr>
                    <w:t>抽样调查入户调查补助，并圆满完成目标任务。</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完成</w:t>
                  </w:r>
                  <w:r>
                    <w:rPr>
                      <w:rFonts w:ascii="宋体" w:hAnsi="宋体" w:cs="宋体" w:hint="eastAsia"/>
                      <w:color w:val="000000"/>
                      <w:kern w:val="0"/>
                      <w:sz w:val="16"/>
                      <w:szCs w:val="16"/>
                    </w:rPr>
                    <w:t>1%</w:t>
                  </w:r>
                  <w:r>
                    <w:rPr>
                      <w:rFonts w:ascii="宋体" w:hAnsi="宋体" w:cs="宋体" w:hint="eastAsia"/>
                      <w:color w:val="000000"/>
                      <w:kern w:val="0"/>
                      <w:sz w:val="16"/>
                      <w:szCs w:val="16"/>
                    </w:rPr>
                    <w:t>人口抽样、住户收支两项调查</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2022.12.31</w:t>
                  </w:r>
                  <w:r>
                    <w:rPr>
                      <w:rFonts w:ascii="宋体" w:hAnsi="宋体" w:cs="宋体" w:hint="eastAsia"/>
                      <w:color w:val="000000"/>
                      <w:kern w:val="0"/>
                      <w:sz w:val="16"/>
                      <w:szCs w:val="16"/>
                    </w:rPr>
                    <w:t>前</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控制在预算内</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为地方决策提供经济数据和收入数据</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持续提供数据</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rPr>
                <w:rFonts w:hint="eastAsia"/>
              </w:rPr>
            </w:pPr>
          </w:p>
          <w:tbl>
            <w:tblPr>
              <w:tblW w:w="9945" w:type="dxa"/>
              <w:tblInd w:w="0" w:type="dxa"/>
              <w:tblLook w:val="0000" w:firstRow="0" w:lastRow="0" w:firstColumn="0" w:lastColumn="0" w:noHBand="0" w:noVBand="0"/>
            </w:tblPr>
            <w:tblGrid>
              <w:gridCol w:w="909"/>
              <w:gridCol w:w="441"/>
              <w:gridCol w:w="429"/>
              <w:gridCol w:w="576"/>
              <w:gridCol w:w="742"/>
              <w:gridCol w:w="886"/>
              <w:gridCol w:w="595"/>
              <w:gridCol w:w="379"/>
              <w:gridCol w:w="371"/>
              <w:gridCol w:w="512"/>
              <w:gridCol w:w="2352"/>
              <w:gridCol w:w="560"/>
            </w:tblGrid>
            <w:tr w:rsidR="00000000">
              <w:trPr>
                <w:trHeight w:val="600"/>
              </w:trPr>
              <w:tc>
                <w:tcPr>
                  <w:tcW w:w="9945"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945"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06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r>
                    <w:rPr>
                      <w:rFonts w:ascii="宋体" w:hAnsi="宋体" w:cs="宋体" w:hint="eastAsia"/>
                      <w:color w:val="000000"/>
                      <w:kern w:val="0"/>
                      <w:sz w:val="16"/>
                      <w:szCs w:val="16"/>
                    </w:rPr>
                    <w:t>经发办）商务流通业扶持</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50011222T000000071528</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90.00</w:t>
                  </w:r>
                </w:p>
              </w:tc>
              <w:tc>
                <w:tcPr>
                  <w:tcW w:w="5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6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凌利红</w:t>
                  </w:r>
                </w:p>
              </w:tc>
              <w:tc>
                <w:tcPr>
                  <w:tcW w:w="5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86812439</w:t>
                  </w:r>
                </w:p>
              </w:tc>
            </w:tr>
            <w:tr w:rsidR="00000000">
              <w:trPr>
                <w:trHeight w:val="402"/>
              </w:trPr>
              <w:tc>
                <w:tcPr>
                  <w:tcW w:w="9945"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155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28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3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133"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40000.00 </w:t>
                  </w:r>
                </w:p>
              </w:tc>
              <w:tc>
                <w:tcPr>
                  <w:tcW w:w="109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40000.00 </w:t>
                  </w:r>
                </w:p>
              </w:tc>
              <w:tc>
                <w:tcPr>
                  <w:tcW w:w="98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3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3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lastRenderedPageBreak/>
                    <w:t>其中：财政拨款</w:t>
                  </w:r>
                </w:p>
              </w:tc>
              <w:tc>
                <w:tcPr>
                  <w:tcW w:w="1133"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40000.00 </w:t>
                  </w:r>
                </w:p>
              </w:tc>
              <w:tc>
                <w:tcPr>
                  <w:tcW w:w="109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40000.00</w:t>
                  </w:r>
                  <w:r>
                    <w:rPr>
                      <w:rFonts w:ascii="宋体" w:hAnsi="宋体" w:cs="宋体" w:hint="eastAsia"/>
                      <w:color w:val="000000"/>
                      <w:kern w:val="0"/>
                      <w:sz w:val="16"/>
                      <w:szCs w:val="16"/>
                    </w:rPr>
                    <w:t xml:space="preserve"> </w:t>
                  </w:r>
                </w:p>
              </w:tc>
              <w:tc>
                <w:tcPr>
                  <w:tcW w:w="98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283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3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9945"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2689"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05"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4451"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2689"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用于统计商贸企业相关数据，为地方决策提供经济数据和收入数据</w:t>
                  </w:r>
                </w:p>
              </w:tc>
              <w:tc>
                <w:tcPr>
                  <w:tcW w:w="2805"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4451"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主要开展住户调查、商贸统计、发放商贸企业补贴等，并圆满完成目标任务。</w:t>
                  </w:r>
                </w:p>
              </w:tc>
            </w:tr>
            <w:tr w:rsidR="00000000">
              <w:trPr>
                <w:trHeight w:val="402"/>
              </w:trPr>
              <w:tc>
                <w:tcPr>
                  <w:tcW w:w="9945"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06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4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47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77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41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40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5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28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3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06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商贸企业入统</w:t>
                  </w:r>
                  <w:r>
                    <w:rPr>
                      <w:rFonts w:ascii="宋体" w:hAnsi="宋体" w:cs="宋体" w:hint="eastAsia"/>
                      <w:color w:val="000000"/>
                      <w:kern w:val="0"/>
                      <w:sz w:val="16"/>
                      <w:szCs w:val="16"/>
                    </w:rPr>
                    <w:t>4</w:t>
                  </w:r>
                  <w:r>
                    <w:rPr>
                      <w:rFonts w:ascii="宋体" w:hAnsi="宋体" w:cs="宋体" w:hint="eastAsia"/>
                      <w:color w:val="000000"/>
                      <w:kern w:val="0"/>
                      <w:sz w:val="16"/>
                      <w:szCs w:val="16"/>
                    </w:rPr>
                    <w:t>家，商贸行业统计</w:t>
                  </w:r>
                  <w:r>
                    <w:rPr>
                      <w:rFonts w:ascii="宋体" w:hAnsi="宋体" w:cs="宋体" w:hint="eastAsia"/>
                      <w:color w:val="000000"/>
                      <w:kern w:val="0"/>
                      <w:sz w:val="16"/>
                      <w:szCs w:val="16"/>
                    </w:rPr>
                    <w:t>15</w:t>
                  </w:r>
                  <w:r>
                    <w:rPr>
                      <w:rFonts w:ascii="宋体" w:hAnsi="宋体" w:cs="宋体" w:hint="eastAsia"/>
                      <w:color w:val="000000"/>
                      <w:kern w:val="0"/>
                      <w:sz w:val="16"/>
                      <w:szCs w:val="16"/>
                    </w:rPr>
                    <w:t>家</w:t>
                  </w:r>
                </w:p>
              </w:tc>
              <w:tc>
                <w:tcPr>
                  <w:tcW w:w="49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7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5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19</w:t>
                  </w:r>
                </w:p>
              </w:tc>
              <w:tc>
                <w:tcPr>
                  <w:tcW w:w="77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17</w:t>
                  </w:r>
                </w:p>
              </w:tc>
              <w:tc>
                <w:tcPr>
                  <w:tcW w:w="93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10.53</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41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40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7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3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商贸企业入统</w:t>
                  </w:r>
                  <w:r>
                    <w:rPr>
                      <w:rFonts w:ascii="宋体" w:hAnsi="宋体" w:cs="宋体" w:hint="eastAsia"/>
                      <w:color w:val="000000"/>
                      <w:kern w:val="0"/>
                      <w:sz w:val="16"/>
                      <w:szCs w:val="16"/>
                    </w:rPr>
                    <w:t>2</w:t>
                  </w:r>
                  <w:r>
                    <w:rPr>
                      <w:rFonts w:ascii="宋体" w:hAnsi="宋体" w:cs="宋体" w:hint="eastAsia"/>
                      <w:color w:val="000000"/>
                      <w:kern w:val="0"/>
                      <w:sz w:val="16"/>
                      <w:szCs w:val="16"/>
                    </w:rPr>
                    <w:t>家，商</w:t>
                  </w:r>
                  <w:r>
                    <w:rPr>
                      <w:rFonts w:ascii="宋体" w:hAnsi="宋体" w:cs="宋体" w:hint="eastAsia"/>
                      <w:color w:val="000000"/>
                      <w:kern w:val="0"/>
                      <w:sz w:val="16"/>
                      <w:szCs w:val="16"/>
                    </w:rPr>
                    <w:t>贸行业统计</w:t>
                  </w:r>
                  <w:r>
                    <w:rPr>
                      <w:rFonts w:ascii="宋体" w:hAnsi="宋体" w:cs="宋体" w:hint="eastAsia"/>
                      <w:color w:val="000000"/>
                      <w:kern w:val="0"/>
                      <w:sz w:val="16"/>
                      <w:szCs w:val="16"/>
                    </w:rPr>
                    <w:t>15</w:t>
                  </w:r>
                  <w:r>
                    <w:rPr>
                      <w:rFonts w:ascii="宋体" w:hAnsi="宋体" w:cs="宋体" w:hint="eastAsia"/>
                      <w:color w:val="000000"/>
                      <w:kern w:val="0"/>
                      <w:sz w:val="16"/>
                      <w:szCs w:val="16"/>
                    </w:rPr>
                    <w:t>家。</w:t>
                  </w:r>
                </w:p>
              </w:tc>
              <w:tc>
                <w:tcPr>
                  <w:tcW w:w="63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6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年底之前</w:t>
                  </w:r>
                </w:p>
              </w:tc>
              <w:tc>
                <w:tcPr>
                  <w:tcW w:w="49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7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5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77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17</w:t>
                  </w:r>
                </w:p>
              </w:tc>
              <w:tc>
                <w:tcPr>
                  <w:tcW w:w="93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1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0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7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3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商贸企业入统</w:t>
                  </w:r>
                  <w:r>
                    <w:rPr>
                      <w:rFonts w:ascii="宋体" w:hAnsi="宋体" w:cs="宋体" w:hint="eastAsia"/>
                      <w:color w:val="000000"/>
                      <w:kern w:val="0"/>
                      <w:sz w:val="16"/>
                      <w:szCs w:val="16"/>
                    </w:rPr>
                    <w:t>2</w:t>
                  </w:r>
                  <w:r>
                    <w:rPr>
                      <w:rFonts w:ascii="宋体" w:hAnsi="宋体" w:cs="宋体" w:hint="eastAsia"/>
                      <w:color w:val="000000"/>
                      <w:kern w:val="0"/>
                      <w:sz w:val="16"/>
                      <w:szCs w:val="16"/>
                    </w:rPr>
                    <w:t>家，商贸行业统计</w:t>
                  </w:r>
                  <w:r>
                    <w:rPr>
                      <w:rFonts w:ascii="宋体" w:hAnsi="宋体" w:cs="宋体" w:hint="eastAsia"/>
                      <w:color w:val="000000"/>
                      <w:kern w:val="0"/>
                      <w:sz w:val="16"/>
                      <w:szCs w:val="16"/>
                    </w:rPr>
                    <w:t>15</w:t>
                  </w:r>
                  <w:r>
                    <w:rPr>
                      <w:rFonts w:ascii="宋体" w:hAnsi="宋体" w:cs="宋体" w:hint="eastAsia"/>
                      <w:color w:val="000000"/>
                      <w:kern w:val="0"/>
                      <w:sz w:val="16"/>
                      <w:szCs w:val="16"/>
                    </w:rPr>
                    <w:t>家。</w:t>
                  </w:r>
                </w:p>
              </w:tc>
              <w:tc>
                <w:tcPr>
                  <w:tcW w:w="63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6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商贸企业入统补贴</w:t>
                  </w:r>
                  <w:r>
                    <w:rPr>
                      <w:rFonts w:ascii="宋体" w:hAnsi="宋体" w:cs="宋体" w:hint="eastAsia"/>
                      <w:color w:val="000000"/>
                      <w:kern w:val="0"/>
                      <w:sz w:val="16"/>
                      <w:szCs w:val="16"/>
                    </w:rPr>
                    <w:t>2</w:t>
                  </w:r>
                  <w:r>
                    <w:rPr>
                      <w:rFonts w:ascii="宋体" w:hAnsi="宋体" w:cs="宋体" w:hint="eastAsia"/>
                      <w:color w:val="000000"/>
                      <w:kern w:val="0"/>
                      <w:sz w:val="16"/>
                      <w:szCs w:val="16"/>
                    </w:rPr>
                    <w:t>万元、商贸行业统计</w:t>
                  </w:r>
                  <w:r>
                    <w:rPr>
                      <w:rFonts w:ascii="宋体" w:hAnsi="宋体" w:cs="宋体" w:hint="eastAsia"/>
                      <w:color w:val="000000"/>
                      <w:kern w:val="0"/>
                      <w:sz w:val="16"/>
                      <w:szCs w:val="16"/>
                    </w:rPr>
                    <w:t>2</w:t>
                  </w:r>
                  <w:r>
                    <w:rPr>
                      <w:rFonts w:ascii="宋体" w:hAnsi="宋体" w:cs="宋体" w:hint="eastAsia"/>
                      <w:color w:val="000000"/>
                      <w:kern w:val="0"/>
                      <w:sz w:val="16"/>
                      <w:szCs w:val="16"/>
                    </w:rPr>
                    <w:t>万元</w:t>
                  </w:r>
                </w:p>
              </w:tc>
              <w:tc>
                <w:tcPr>
                  <w:tcW w:w="49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7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5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4</w:t>
                  </w:r>
                </w:p>
              </w:tc>
              <w:tc>
                <w:tcPr>
                  <w:tcW w:w="77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4</w:t>
                  </w:r>
                </w:p>
              </w:tc>
              <w:tc>
                <w:tcPr>
                  <w:tcW w:w="93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1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40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57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3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6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为地方决策提供经济数据和收入数据</w:t>
                  </w:r>
                </w:p>
              </w:tc>
              <w:tc>
                <w:tcPr>
                  <w:tcW w:w="4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7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77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1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0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06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为地方决策提供经济数据和收入数据</w:t>
                  </w:r>
                </w:p>
              </w:tc>
              <w:tc>
                <w:tcPr>
                  <w:tcW w:w="4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7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77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1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40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5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06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4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7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77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1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0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55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lastRenderedPageBreak/>
                    <w:t>未完成绩效目标或偏离较多的原因</w:t>
                  </w:r>
                  <w:r>
                    <w:rPr>
                      <w:rFonts w:ascii="宋体" w:hAnsi="宋体" w:cs="宋体" w:hint="eastAsia"/>
                      <w:color w:val="000000"/>
                      <w:kern w:val="0"/>
                      <w:sz w:val="16"/>
                      <w:szCs w:val="16"/>
                    </w:rPr>
                    <w:t>、改进措施及其他说明</w:t>
                  </w:r>
                </w:p>
              </w:tc>
              <w:tc>
                <w:tcPr>
                  <w:tcW w:w="8389"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0"/>
              <w:rPr>
                <w:rFonts w:hint="eastAsia"/>
              </w:rPr>
            </w:pPr>
          </w:p>
          <w:tbl>
            <w:tblPr>
              <w:tblW w:w="9961" w:type="dxa"/>
              <w:tblInd w:w="0" w:type="dxa"/>
              <w:tblLook w:val="0000" w:firstRow="0" w:lastRow="0" w:firstColumn="0" w:lastColumn="0" w:noHBand="0" w:noVBand="0"/>
            </w:tblPr>
            <w:tblGrid>
              <w:gridCol w:w="913"/>
              <w:gridCol w:w="415"/>
              <w:gridCol w:w="376"/>
              <w:gridCol w:w="518"/>
              <w:gridCol w:w="810"/>
              <w:gridCol w:w="804"/>
              <w:gridCol w:w="559"/>
              <w:gridCol w:w="346"/>
              <w:gridCol w:w="346"/>
              <w:gridCol w:w="476"/>
              <w:gridCol w:w="2650"/>
              <w:gridCol w:w="539"/>
            </w:tblGrid>
            <w:tr w:rsidR="00000000">
              <w:trPr>
                <w:trHeight w:val="600"/>
              </w:trPr>
              <w:tc>
                <w:tcPr>
                  <w:tcW w:w="9961"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961"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0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（经发办）对口帮扶</w:t>
                  </w:r>
                </w:p>
              </w:tc>
              <w:tc>
                <w:tcPr>
                  <w:tcW w:w="5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50011222T000000071529</w:t>
                  </w:r>
                </w:p>
              </w:tc>
              <w:tc>
                <w:tcPr>
                  <w:tcW w:w="64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70.00</w:t>
                  </w:r>
                </w:p>
              </w:tc>
              <w:tc>
                <w:tcPr>
                  <w:tcW w:w="52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81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5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4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凌利红</w:t>
                  </w:r>
                </w:p>
              </w:tc>
              <w:tc>
                <w:tcPr>
                  <w:tcW w:w="52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381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86812439</w:t>
                  </w:r>
                </w:p>
              </w:tc>
            </w:tr>
            <w:tr w:rsidR="00000000">
              <w:trPr>
                <w:trHeight w:val="402"/>
              </w:trPr>
              <w:tc>
                <w:tcPr>
                  <w:tcW w:w="9961"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154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32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58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154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00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62059.00 </w:t>
                  </w:r>
                </w:p>
              </w:tc>
              <w:tc>
                <w:tcPr>
                  <w:tcW w:w="100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62059.00 </w:t>
                  </w:r>
                </w:p>
              </w:tc>
              <w:tc>
                <w:tcPr>
                  <w:tcW w:w="88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23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154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00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62059.00 </w:t>
                  </w:r>
                </w:p>
              </w:tc>
              <w:tc>
                <w:tcPr>
                  <w:tcW w:w="100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62059.00 </w:t>
                  </w:r>
                </w:p>
              </w:tc>
              <w:tc>
                <w:tcPr>
                  <w:tcW w:w="88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323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58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9961"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2545"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715"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4701"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2545"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通过推进对脱贫户到户到人扶持、节日慰问等工作，巩固托脱贫攻坚成果，衔接乡村振兴。</w:t>
                  </w:r>
                </w:p>
              </w:tc>
              <w:tc>
                <w:tcPr>
                  <w:tcW w:w="2715"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4701"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原定走访</w:t>
                  </w:r>
                  <w:r>
                    <w:rPr>
                      <w:rFonts w:ascii="宋体" w:hAnsi="宋体" w:cs="宋体" w:hint="eastAsia"/>
                      <w:color w:val="000000"/>
                      <w:kern w:val="0"/>
                      <w:sz w:val="16"/>
                      <w:szCs w:val="16"/>
                    </w:rPr>
                    <w:t>16</w:t>
                  </w:r>
                  <w:r>
                    <w:rPr>
                      <w:rFonts w:ascii="宋体" w:hAnsi="宋体" w:cs="宋体" w:hint="eastAsia"/>
                      <w:color w:val="000000"/>
                      <w:kern w:val="0"/>
                      <w:sz w:val="16"/>
                      <w:szCs w:val="16"/>
                    </w:rPr>
                    <w:t>次，由于疫情原因及区级安排，全年实际走访</w:t>
                  </w:r>
                  <w:r>
                    <w:rPr>
                      <w:rFonts w:ascii="宋体" w:hAnsi="宋体" w:cs="宋体" w:hint="eastAsia"/>
                      <w:color w:val="000000"/>
                      <w:kern w:val="0"/>
                      <w:sz w:val="16"/>
                      <w:szCs w:val="16"/>
                    </w:rPr>
                    <w:t>6</w:t>
                  </w:r>
                  <w:r>
                    <w:rPr>
                      <w:rFonts w:ascii="宋体" w:hAnsi="宋体" w:cs="宋体" w:hint="eastAsia"/>
                      <w:color w:val="000000"/>
                      <w:kern w:val="0"/>
                      <w:sz w:val="16"/>
                      <w:szCs w:val="16"/>
                    </w:rPr>
                    <w:t>次。</w:t>
                  </w:r>
                </w:p>
              </w:tc>
            </w:tr>
            <w:tr w:rsidR="00000000">
              <w:trPr>
                <w:trHeight w:val="288"/>
              </w:trPr>
              <w:tc>
                <w:tcPr>
                  <w:tcW w:w="9961"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0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指标名称</w:t>
                  </w:r>
                </w:p>
              </w:tc>
              <w:tc>
                <w:tcPr>
                  <w:tcW w:w="46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41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5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4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35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52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32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58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0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走访慰问大湾</w:t>
                  </w:r>
                  <w:r>
                    <w:rPr>
                      <w:rFonts w:ascii="宋体" w:hAnsi="宋体" w:cs="宋体" w:hint="eastAsia"/>
                      <w:color w:val="000000"/>
                      <w:kern w:val="0"/>
                      <w:sz w:val="16"/>
                      <w:szCs w:val="16"/>
                    </w:rPr>
                    <w:t>团丘村脱贫户</w:t>
                  </w:r>
                  <w:r>
                    <w:rPr>
                      <w:rFonts w:ascii="宋体" w:hAnsi="宋体" w:cs="宋体" w:hint="eastAsia"/>
                      <w:color w:val="000000"/>
                      <w:kern w:val="0"/>
                      <w:sz w:val="16"/>
                      <w:szCs w:val="16"/>
                    </w:rPr>
                    <w:t>15</w:t>
                  </w:r>
                  <w:r>
                    <w:rPr>
                      <w:rFonts w:ascii="宋体" w:hAnsi="宋体" w:cs="宋体" w:hint="eastAsia"/>
                      <w:color w:val="000000"/>
                      <w:kern w:val="0"/>
                      <w:sz w:val="16"/>
                      <w:szCs w:val="16"/>
                    </w:rPr>
                    <w:t>次，走访云阳帮扶对象</w:t>
                  </w:r>
                  <w:r>
                    <w:rPr>
                      <w:rFonts w:ascii="宋体" w:hAnsi="宋体" w:cs="宋体" w:hint="eastAsia"/>
                      <w:color w:val="000000"/>
                      <w:kern w:val="0"/>
                      <w:sz w:val="16"/>
                      <w:szCs w:val="16"/>
                    </w:rPr>
                    <w:t>1</w:t>
                  </w:r>
                  <w:r>
                    <w:rPr>
                      <w:rFonts w:ascii="宋体" w:hAnsi="宋体" w:cs="宋体" w:hint="eastAsia"/>
                      <w:color w:val="000000"/>
                      <w:kern w:val="0"/>
                      <w:sz w:val="16"/>
                      <w:szCs w:val="16"/>
                    </w:rPr>
                    <w:t>次。</w:t>
                  </w:r>
                </w:p>
              </w:tc>
              <w:tc>
                <w:tcPr>
                  <w:tcW w:w="46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1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16</w:t>
                  </w:r>
                </w:p>
              </w:tc>
              <w:tc>
                <w:tcPr>
                  <w:tcW w:w="85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62.5</w:t>
                  </w:r>
                </w:p>
              </w:tc>
              <w:tc>
                <w:tcPr>
                  <w:tcW w:w="64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5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2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23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由于疫情原因及区级安排，全年实际走访</w:t>
                  </w:r>
                  <w:r>
                    <w:rPr>
                      <w:rFonts w:ascii="宋体" w:hAnsi="宋体" w:cs="宋体" w:hint="eastAsia"/>
                      <w:color w:val="000000"/>
                      <w:kern w:val="0"/>
                      <w:sz w:val="16"/>
                      <w:szCs w:val="16"/>
                    </w:rPr>
                    <w:t>6</w:t>
                  </w:r>
                  <w:r>
                    <w:rPr>
                      <w:rFonts w:ascii="宋体" w:hAnsi="宋体" w:cs="宋体" w:hint="eastAsia"/>
                      <w:color w:val="000000"/>
                      <w:kern w:val="0"/>
                      <w:sz w:val="16"/>
                      <w:szCs w:val="16"/>
                    </w:rPr>
                    <w:t>次。</w:t>
                  </w:r>
                </w:p>
              </w:tc>
              <w:tc>
                <w:tcPr>
                  <w:tcW w:w="58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年底之前完成</w:t>
                  </w:r>
                </w:p>
              </w:tc>
              <w:tc>
                <w:tcPr>
                  <w:tcW w:w="46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1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85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40</w:t>
                  </w:r>
                </w:p>
              </w:tc>
              <w:tc>
                <w:tcPr>
                  <w:tcW w:w="64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5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2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23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由于疫情原因及区级安排，全年实际走访</w:t>
                  </w:r>
                  <w:r>
                    <w:rPr>
                      <w:rFonts w:ascii="宋体" w:hAnsi="宋体" w:cs="宋体" w:hint="eastAsia"/>
                      <w:color w:val="000000"/>
                      <w:kern w:val="0"/>
                      <w:sz w:val="16"/>
                      <w:szCs w:val="16"/>
                    </w:rPr>
                    <w:t>6</w:t>
                  </w:r>
                  <w:r>
                    <w:rPr>
                      <w:rFonts w:ascii="宋体" w:hAnsi="宋体" w:cs="宋体" w:hint="eastAsia"/>
                      <w:color w:val="000000"/>
                      <w:kern w:val="0"/>
                      <w:sz w:val="16"/>
                      <w:szCs w:val="16"/>
                    </w:rPr>
                    <w:t>次。</w:t>
                  </w:r>
                </w:p>
              </w:tc>
              <w:tc>
                <w:tcPr>
                  <w:tcW w:w="58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大湾帮扶资金</w:t>
                  </w:r>
                  <w:r>
                    <w:rPr>
                      <w:rFonts w:ascii="宋体" w:hAnsi="宋体" w:cs="宋体" w:hint="eastAsia"/>
                      <w:color w:val="000000"/>
                      <w:kern w:val="0"/>
                      <w:sz w:val="16"/>
                      <w:szCs w:val="16"/>
                    </w:rPr>
                    <w:t>10</w:t>
                  </w:r>
                  <w:r>
                    <w:rPr>
                      <w:rFonts w:ascii="宋体" w:hAnsi="宋体" w:cs="宋体" w:hint="eastAsia"/>
                      <w:color w:val="000000"/>
                      <w:kern w:val="0"/>
                      <w:sz w:val="16"/>
                      <w:szCs w:val="16"/>
                    </w:rPr>
                    <w:t>万元、产业扶持、慰问</w:t>
                  </w:r>
                  <w:r>
                    <w:rPr>
                      <w:rFonts w:ascii="宋体" w:hAnsi="宋体" w:cs="宋体" w:hint="eastAsia"/>
                      <w:color w:val="000000"/>
                      <w:kern w:val="0"/>
                      <w:sz w:val="16"/>
                      <w:szCs w:val="16"/>
                    </w:rPr>
                    <w:t>8</w:t>
                  </w:r>
                  <w:r>
                    <w:rPr>
                      <w:rFonts w:ascii="宋体" w:hAnsi="宋体" w:cs="宋体" w:hint="eastAsia"/>
                      <w:color w:val="000000"/>
                      <w:kern w:val="0"/>
                      <w:sz w:val="16"/>
                      <w:szCs w:val="16"/>
                    </w:rPr>
                    <w:t>万元；云阳帮扶资金</w:t>
                  </w:r>
                  <w:r>
                    <w:rPr>
                      <w:rFonts w:ascii="宋体" w:hAnsi="宋体" w:cs="宋体" w:hint="eastAsia"/>
                      <w:color w:val="000000"/>
                      <w:kern w:val="0"/>
                      <w:sz w:val="16"/>
                      <w:szCs w:val="16"/>
                    </w:rPr>
                    <w:t>10</w:t>
                  </w:r>
                  <w:r>
                    <w:rPr>
                      <w:rFonts w:ascii="宋体" w:hAnsi="宋体" w:cs="宋体" w:hint="eastAsia"/>
                      <w:color w:val="000000"/>
                      <w:kern w:val="0"/>
                      <w:sz w:val="16"/>
                      <w:szCs w:val="16"/>
                    </w:rPr>
                    <w:t>万元、产业扶持、慰问</w:t>
                  </w:r>
                  <w:r>
                    <w:rPr>
                      <w:rFonts w:ascii="宋体" w:hAnsi="宋体" w:cs="宋体" w:hint="eastAsia"/>
                      <w:color w:val="000000"/>
                      <w:kern w:val="0"/>
                      <w:sz w:val="16"/>
                      <w:szCs w:val="16"/>
                    </w:rPr>
                    <w:t>8</w:t>
                  </w:r>
                  <w:r>
                    <w:rPr>
                      <w:rFonts w:ascii="宋体" w:hAnsi="宋体" w:cs="宋体" w:hint="eastAsia"/>
                      <w:color w:val="000000"/>
                      <w:kern w:val="0"/>
                      <w:sz w:val="16"/>
                      <w:szCs w:val="16"/>
                    </w:rPr>
                    <w:t>万元；宣传资料、车辆租赁</w:t>
                  </w:r>
                  <w:r>
                    <w:rPr>
                      <w:rFonts w:ascii="宋体" w:hAnsi="宋体" w:cs="宋体" w:hint="eastAsia"/>
                      <w:color w:val="000000"/>
                      <w:kern w:val="0"/>
                      <w:sz w:val="16"/>
                      <w:szCs w:val="16"/>
                    </w:rPr>
                    <w:t>4</w:t>
                  </w:r>
                  <w:r>
                    <w:rPr>
                      <w:rFonts w:ascii="宋体" w:hAnsi="宋体" w:cs="宋体" w:hint="eastAsia"/>
                      <w:color w:val="000000"/>
                      <w:kern w:val="0"/>
                      <w:sz w:val="16"/>
                      <w:szCs w:val="16"/>
                    </w:rPr>
                    <w:t>万元。</w:t>
                  </w:r>
                </w:p>
              </w:tc>
              <w:tc>
                <w:tcPr>
                  <w:tcW w:w="46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1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40</w:t>
                  </w:r>
                </w:p>
              </w:tc>
              <w:tc>
                <w:tcPr>
                  <w:tcW w:w="85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62059</w:t>
                  </w:r>
                </w:p>
              </w:tc>
              <w:tc>
                <w:tcPr>
                  <w:tcW w:w="85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4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5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52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2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由于疫情原因及区级安排，全年实际走访</w:t>
                  </w:r>
                  <w:r>
                    <w:rPr>
                      <w:rFonts w:ascii="宋体" w:hAnsi="宋体" w:cs="宋体" w:hint="eastAsia"/>
                      <w:color w:val="000000"/>
                      <w:kern w:val="0"/>
                      <w:sz w:val="16"/>
                      <w:szCs w:val="16"/>
                    </w:rPr>
                    <w:t>6</w:t>
                  </w:r>
                  <w:r>
                    <w:rPr>
                      <w:rFonts w:ascii="宋体" w:hAnsi="宋体" w:cs="宋体" w:hint="eastAsia"/>
                      <w:color w:val="000000"/>
                      <w:kern w:val="0"/>
                      <w:sz w:val="16"/>
                      <w:szCs w:val="16"/>
                    </w:rPr>
                    <w:t>次。</w:t>
                  </w:r>
                </w:p>
              </w:tc>
              <w:tc>
                <w:tcPr>
                  <w:tcW w:w="58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巩固托脱贫攻坚成果，衔接乡村振兴。</w:t>
                  </w:r>
                </w:p>
              </w:tc>
              <w:tc>
                <w:tcPr>
                  <w:tcW w:w="46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1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4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5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2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2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0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巩固托脱贫攻坚成果，衔接乡村振兴。</w:t>
                  </w:r>
                </w:p>
              </w:tc>
              <w:tc>
                <w:tcPr>
                  <w:tcW w:w="46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套</w:t>
                  </w:r>
                </w:p>
              </w:tc>
              <w:tc>
                <w:tcPr>
                  <w:tcW w:w="41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4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5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52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2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07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46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1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5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4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5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2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23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54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842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6"/>
              <w:rPr>
                <w:rFonts w:hint="eastAsia"/>
              </w:rPr>
            </w:pPr>
          </w:p>
          <w:p w:rsidR="00000000" w:rsidRDefault="00F65E3C">
            <w:pPr>
              <w:rPr>
                <w:rFonts w:hint="eastAsia"/>
              </w:rPr>
            </w:pPr>
          </w:p>
          <w:tbl>
            <w:tblPr>
              <w:tblW w:w="9710" w:type="dxa"/>
              <w:tblInd w:w="0" w:type="dxa"/>
              <w:tblLook w:val="0000" w:firstRow="0" w:lastRow="0" w:firstColumn="0" w:lastColumn="0" w:noHBand="0" w:noVBand="0"/>
            </w:tblPr>
            <w:tblGrid>
              <w:gridCol w:w="1620"/>
              <w:gridCol w:w="608"/>
              <w:gridCol w:w="608"/>
              <w:gridCol w:w="608"/>
              <w:gridCol w:w="833"/>
              <w:gridCol w:w="833"/>
              <w:gridCol w:w="607"/>
              <w:gridCol w:w="607"/>
              <w:gridCol w:w="607"/>
              <w:gridCol w:w="607"/>
              <w:gridCol w:w="607"/>
              <w:gridCol w:w="607"/>
            </w:tblGrid>
            <w:tr w:rsidR="00000000">
              <w:trPr>
                <w:trHeight w:val="600"/>
              </w:trPr>
              <w:tc>
                <w:tcPr>
                  <w:tcW w:w="97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7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西部计划志愿者工资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50011222T000000071551</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r>
                    <w:rPr>
                      <w:rFonts w:ascii="宋体" w:hAnsi="宋体" w:cs="宋体" w:hint="eastAsia"/>
                      <w:b/>
                      <w:bCs/>
                      <w:color w:val="000000"/>
                      <w:kern w:val="0"/>
                      <w:sz w:val="16"/>
                      <w:szCs w:val="16"/>
                    </w:rPr>
                    <w:t>：</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牟婧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86812445</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21600.00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21600.00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21600.00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21600.00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21600.00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21600.00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9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9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西部计划志愿者</w:t>
                  </w:r>
                  <w:r>
                    <w:rPr>
                      <w:rFonts w:ascii="宋体" w:hAnsi="宋体" w:cs="宋体" w:hint="eastAsia"/>
                      <w:color w:val="000000"/>
                      <w:kern w:val="0"/>
                      <w:sz w:val="16"/>
                      <w:szCs w:val="16"/>
                    </w:rPr>
                    <w:t>1</w:t>
                  </w:r>
                  <w:r>
                    <w:rPr>
                      <w:rFonts w:ascii="宋体" w:hAnsi="宋体" w:cs="宋体" w:hint="eastAsia"/>
                      <w:color w:val="000000"/>
                      <w:kern w:val="0"/>
                      <w:sz w:val="16"/>
                      <w:szCs w:val="16"/>
                    </w:rPr>
                    <w:t>名，每月补贴</w:t>
                  </w:r>
                  <w:r>
                    <w:rPr>
                      <w:rFonts w:ascii="宋体" w:hAnsi="宋体" w:cs="宋体" w:hint="eastAsia"/>
                      <w:color w:val="000000"/>
                      <w:kern w:val="0"/>
                      <w:sz w:val="16"/>
                      <w:szCs w:val="16"/>
                    </w:rPr>
                    <w:t>1800</w:t>
                  </w:r>
                  <w:r>
                    <w:rPr>
                      <w:rFonts w:ascii="宋体" w:hAnsi="宋体" w:cs="宋体" w:hint="eastAsia"/>
                      <w:color w:val="000000"/>
                      <w:kern w:val="0"/>
                      <w:sz w:val="16"/>
                      <w:szCs w:val="16"/>
                    </w:rPr>
                    <w:t>元，</w:t>
                  </w:r>
                  <w:r>
                    <w:rPr>
                      <w:rFonts w:ascii="宋体" w:hAnsi="宋体" w:cs="宋体" w:hint="eastAsia"/>
                      <w:color w:val="000000"/>
                      <w:kern w:val="0"/>
                      <w:sz w:val="16"/>
                      <w:szCs w:val="16"/>
                    </w:rPr>
                    <w:t>1</w:t>
                  </w:r>
                  <w:r>
                    <w:rPr>
                      <w:rFonts w:ascii="宋体" w:hAnsi="宋体" w:cs="宋体" w:hint="eastAsia"/>
                      <w:color w:val="000000"/>
                      <w:kern w:val="0"/>
                      <w:sz w:val="16"/>
                      <w:szCs w:val="16"/>
                    </w:rPr>
                    <w:t>年总计</w:t>
                  </w:r>
                  <w:r>
                    <w:rPr>
                      <w:rFonts w:ascii="宋体" w:hAnsi="宋体" w:cs="宋体" w:hint="eastAsia"/>
                      <w:color w:val="000000"/>
                      <w:kern w:val="0"/>
                      <w:sz w:val="16"/>
                      <w:szCs w:val="16"/>
                    </w:rPr>
                    <w:t>21600</w:t>
                  </w:r>
                  <w:r>
                    <w:rPr>
                      <w:rFonts w:ascii="宋体" w:hAnsi="宋体" w:cs="宋体" w:hint="eastAsia"/>
                      <w:color w:val="000000"/>
                      <w:kern w:val="0"/>
                      <w:sz w:val="16"/>
                      <w:szCs w:val="16"/>
                    </w:rPr>
                    <w:t>元。按照国</w:t>
                  </w:r>
                  <w:r>
                    <w:rPr>
                      <w:rFonts w:ascii="宋体" w:hAnsi="宋体" w:cs="宋体" w:hint="eastAsia"/>
                      <w:color w:val="000000"/>
                      <w:kern w:val="0"/>
                      <w:sz w:val="16"/>
                      <w:szCs w:val="16"/>
                    </w:rPr>
                    <w:t>家政策要求给西部志愿者按时发放工资。</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西部计划志愿者</w:t>
                  </w:r>
                  <w:r>
                    <w:rPr>
                      <w:rFonts w:ascii="宋体" w:hAnsi="宋体" w:cs="宋体" w:hint="eastAsia"/>
                      <w:color w:val="000000"/>
                      <w:kern w:val="0"/>
                      <w:sz w:val="16"/>
                      <w:szCs w:val="16"/>
                    </w:rPr>
                    <w:t>1</w:t>
                  </w:r>
                  <w:r>
                    <w:rPr>
                      <w:rFonts w:ascii="宋体" w:hAnsi="宋体" w:cs="宋体" w:hint="eastAsia"/>
                      <w:color w:val="000000"/>
                      <w:kern w:val="0"/>
                      <w:sz w:val="16"/>
                      <w:szCs w:val="16"/>
                    </w:rPr>
                    <w:t>名，每月补贴</w:t>
                  </w:r>
                  <w:r>
                    <w:rPr>
                      <w:rFonts w:ascii="宋体" w:hAnsi="宋体" w:cs="宋体" w:hint="eastAsia"/>
                      <w:color w:val="000000"/>
                      <w:kern w:val="0"/>
                      <w:sz w:val="16"/>
                      <w:szCs w:val="16"/>
                    </w:rPr>
                    <w:t>1800</w:t>
                  </w:r>
                  <w:r>
                    <w:rPr>
                      <w:rFonts w:ascii="宋体" w:hAnsi="宋体" w:cs="宋体" w:hint="eastAsia"/>
                      <w:color w:val="000000"/>
                      <w:kern w:val="0"/>
                      <w:sz w:val="16"/>
                      <w:szCs w:val="16"/>
                    </w:rPr>
                    <w:t>元，</w:t>
                  </w:r>
                  <w:r>
                    <w:rPr>
                      <w:rFonts w:ascii="宋体" w:hAnsi="宋体" w:cs="宋体" w:hint="eastAsia"/>
                      <w:color w:val="000000"/>
                      <w:kern w:val="0"/>
                      <w:sz w:val="16"/>
                      <w:szCs w:val="16"/>
                    </w:rPr>
                    <w:t>1</w:t>
                  </w:r>
                  <w:r>
                    <w:rPr>
                      <w:rFonts w:ascii="宋体" w:hAnsi="宋体" w:cs="宋体" w:hint="eastAsia"/>
                      <w:color w:val="000000"/>
                      <w:kern w:val="0"/>
                      <w:sz w:val="16"/>
                      <w:szCs w:val="16"/>
                    </w:rPr>
                    <w:t>年总计</w:t>
                  </w:r>
                  <w:r>
                    <w:rPr>
                      <w:rFonts w:ascii="宋体" w:hAnsi="宋体" w:cs="宋体" w:hint="eastAsia"/>
                      <w:color w:val="000000"/>
                      <w:kern w:val="0"/>
                      <w:sz w:val="16"/>
                      <w:szCs w:val="16"/>
                    </w:rPr>
                    <w:t>21600</w:t>
                  </w:r>
                  <w:r>
                    <w:rPr>
                      <w:rFonts w:ascii="宋体" w:hAnsi="宋体" w:cs="宋体" w:hint="eastAsia"/>
                      <w:color w:val="000000"/>
                      <w:kern w:val="0"/>
                      <w:sz w:val="16"/>
                      <w:szCs w:val="16"/>
                    </w:rPr>
                    <w:t>元，并圆满完成目标任务。</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聘用一名西部志愿者</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每月补贴</w:t>
                  </w:r>
                  <w:r>
                    <w:rPr>
                      <w:rFonts w:ascii="宋体" w:hAnsi="宋体" w:cs="宋体" w:hint="eastAsia"/>
                      <w:color w:val="000000"/>
                      <w:kern w:val="0"/>
                      <w:sz w:val="16"/>
                      <w:szCs w:val="16"/>
                    </w:rPr>
                    <w:t>1800</w:t>
                  </w:r>
                  <w:r>
                    <w:rPr>
                      <w:rFonts w:ascii="宋体" w:hAnsi="宋体" w:cs="宋体" w:hint="eastAsia"/>
                      <w:color w:val="000000"/>
                      <w:kern w:val="0"/>
                      <w:sz w:val="16"/>
                      <w:szCs w:val="16"/>
                    </w:rPr>
                    <w:t>元，</w:t>
                  </w:r>
                  <w:r>
                    <w:rPr>
                      <w:rFonts w:ascii="宋体" w:hAnsi="宋体" w:cs="宋体" w:hint="eastAsia"/>
                      <w:color w:val="000000"/>
                      <w:kern w:val="0"/>
                      <w:sz w:val="16"/>
                      <w:szCs w:val="16"/>
                    </w:rPr>
                    <w:t>1</w:t>
                  </w:r>
                  <w:r>
                    <w:rPr>
                      <w:rFonts w:ascii="宋体" w:hAnsi="宋体" w:cs="宋体" w:hint="eastAsia"/>
                      <w:color w:val="000000"/>
                      <w:kern w:val="0"/>
                      <w:sz w:val="16"/>
                      <w:szCs w:val="16"/>
                    </w:rPr>
                    <w:t>年总计</w:t>
                  </w:r>
                  <w:r>
                    <w:rPr>
                      <w:rFonts w:ascii="宋体" w:hAnsi="宋体" w:cs="宋体" w:hint="eastAsia"/>
                      <w:color w:val="000000"/>
                      <w:kern w:val="0"/>
                      <w:sz w:val="16"/>
                      <w:szCs w:val="16"/>
                    </w:rPr>
                    <w:t>21600</w:t>
                  </w:r>
                  <w:r>
                    <w:rPr>
                      <w:rFonts w:ascii="宋体" w:hAnsi="宋体" w:cs="宋体" w:hint="eastAsia"/>
                      <w:color w:val="000000"/>
                      <w:kern w:val="0"/>
                      <w:sz w:val="16"/>
                      <w:szCs w:val="16"/>
                    </w:rPr>
                    <w:t>元。</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21600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21600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提供一个就业岗位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提供一个就业岗位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0"/>
              <w:rPr>
                <w:rFonts w:hint="eastAsia"/>
              </w:rPr>
            </w:pPr>
          </w:p>
          <w:tbl>
            <w:tblPr>
              <w:tblW w:w="9710" w:type="dxa"/>
              <w:tblInd w:w="0" w:type="dxa"/>
              <w:tblLook w:val="0000" w:firstRow="0" w:lastRow="0" w:firstColumn="0" w:lastColumn="0" w:noHBand="0" w:noVBand="0"/>
            </w:tblPr>
            <w:tblGrid>
              <w:gridCol w:w="1620"/>
              <w:gridCol w:w="608"/>
              <w:gridCol w:w="608"/>
              <w:gridCol w:w="608"/>
              <w:gridCol w:w="833"/>
              <w:gridCol w:w="833"/>
              <w:gridCol w:w="607"/>
              <w:gridCol w:w="607"/>
              <w:gridCol w:w="607"/>
              <w:gridCol w:w="607"/>
              <w:gridCol w:w="607"/>
              <w:gridCol w:w="607"/>
            </w:tblGrid>
            <w:tr w:rsidR="00000000">
              <w:trPr>
                <w:trHeight w:val="600"/>
              </w:trPr>
              <w:tc>
                <w:tcPr>
                  <w:tcW w:w="97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7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财务软件运维费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50011222T000000071567</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97.40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w:t>
                  </w:r>
                  <w:r>
                    <w:rPr>
                      <w:rFonts w:ascii="宋体" w:hAnsi="宋体" w:cs="宋体" w:hint="eastAsia"/>
                      <w:color w:val="000000"/>
                      <w:kern w:val="0"/>
                      <w:sz w:val="16"/>
                      <w:szCs w:val="16"/>
                    </w:rPr>
                    <w:t>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何晓彦</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86812425</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30400.00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30400.00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22612.00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30400.00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30400.00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22612.00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74.00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7.40 </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9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9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13</w:t>
                  </w:r>
                  <w:r>
                    <w:rPr>
                      <w:rFonts w:ascii="宋体" w:hAnsi="宋体" w:cs="宋体" w:hint="eastAsia"/>
                      <w:color w:val="000000"/>
                      <w:kern w:val="0"/>
                      <w:sz w:val="16"/>
                      <w:szCs w:val="16"/>
                    </w:rPr>
                    <w:t>个社区财务软件，财政办</w:t>
                  </w:r>
                  <w:r>
                    <w:rPr>
                      <w:rFonts w:ascii="宋体" w:hAnsi="宋体" w:cs="宋体" w:hint="eastAsia"/>
                      <w:color w:val="000000"/>
                      <w:kern w:val="0"/>
                      <w:sz w:val="16"/>
                      <w:szCs w:val="16"/>
                    </w:rPr>
                    <w:t>3</w:t>
                  </w:r>
                  <w:r>
                    <w:rPr>
                      <w:rFonts w:ascii="宋体" w:hAnsi="宋体" w:cs="宋体" w:hint="eastAsia"/>
                      <w:color w:val="000000"/>
                      <w:kern w:val="0"/>
                      <w:sz w:val="16"/>
                      <w:szCs w:val="16"/>
                    </w:rPr>
                    <w:t>个财务软件的运行维</w:t>
                  </w:r>
                  <w:r>
                    <w:rPr>
                      <w:rFonts w:ascii="宋体" w:hAnsi="宋体" w:cs="宋体" w:hint="eastAsia"/>
                      <w:color w:val="000000"/>
                      <w:kern w:val="0"/>
                      <w:sz w:val="16"/>
                      <w:szCs w:val="16"/>
                    </w:rPr>
                    <w:t>护费，确保财务软件运行正常，能随时提供各类资金数据。</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全年软件正常运行，能保障财务及时查询提供各类数据。全年执行数与预算数有一定的偏差是因为</w:t>
                  </w:r>
                  <w:r>
                    <w:rPr>
                      <w:rFonts w:ascii="宋体" w:hAnsi="宋体" w:cs="宋体" w:hint="eastAsia"/>
                      <w:color w:val="000000"/>
                      <w:kern w:val="0"/>
                      <w:sz w:val="16"/>
                      <w:szCs w:val="16"/>
                    </w:rPr>
                    <w:t>2022</w:t>
                  </w:r>
                  <w:r>
                    <w:rPr>
                      <w:rFonts w:ascii="宋体" w:hAnsi="宋体" w:cs="宋体" w:hint="eastAsia"/>
                      <w:color w:val="000000"/>
                      <w:kern w:val="0"/>
                      <w:sz w:val="16"/>
                      <w:szCs w:val="16"/>
                    </w:rPr>
                    <w:t>年</w:t>
                  </w:r>
                  <w:r>
                    <w:rPr>
                      <w:rFonts w:ascii="宋体" w:hAnsi="宋体" w:cs="宋体" w:hint="eastAsia"/>
                      <w:color w:val="000000"/>
                      <w:kern w:val="0"/>
                      <w:sz w:val="16"/>
                      <w:szCs w:val="16"/>
                    </w:rPr>
                    <w:t>12</w:t>
                  </w:r>
                  <w:r>
                    <w:rPr>
                      <w:rFonts w:ascii="宋体" w:hAnsi="宋体" w:cs="宋体" w:hint="eastAsia"/>
                      <w:color w:val="000000"/>
                      <w:kern w:val="0"/>
                      <w:sz w:val="16"/>
                      <w:szCs w:val="16"/>
                    </w:rPr>
                    <w:t>月受疫情影响，有一家财务软件运维费供货商未及时交发票报销。</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13</w:t>
                  </w:r>
                  <w:r>
                    <w:rPr>
                      <w:rFonts w:ascii="宋体" w:hAnsi="宋体" w:cs="宋体" w:hint="eastAsia"/>
                      <w:color w:val="000000"/>
                      <w:kern w:val="0"/>
                      <w:sz w:val="16"/>
                      <w:szCs w:val="16"/>
                    </w:rPr>
                    <w:t>个社区财务软件，</w:t>
                  </w:r>
                  <w:r>
                    <w:rPr>
                      <w:rFonts w:ascii="宋体" w:hAnsi="宋体" w:cs="宋体" w:hint="eastAsia"/>
                      <w:color w:val="000000"/>
                      <w:kern w:val="0"/>
                      <w:sz w:val="16"/>
                      <w:szCs w:val="16"/>
                    </w:rPr>
                    <w:t>3</w:t>
                  </w:r>
                  <w:r>
                    <w:rPr>
                      <w:rFonts w:ascii="宋体" w:hAnsi="宋体" w:cs="宋体" w:hint="eastAsia"/>
                      <w:color w:val="000000"/>
                      <w:kern w:val="0"/>
                      <w:sz w:val="16"/>
                      <w:szCs w:val="16"/>
                    </w:rPr>
                    <w:t>个财政办财务软件</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6</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6</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全年内</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r>
                    <w:rPr>
                      <w:rFonts w:ascii="宋体" w:hAnsi="宋体" w:cs="宋体" w:hint="eastAsia"/>
                      <w:color w:val="000000"/>
                      <w:kern w:val="0"/>
                      <w:sz w:val="16"/>
                      <w:szCs w:val="16"/>
                    </w:rPr>
                    <w:t>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控制在预算内</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确保街道经济活动运转正常</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随时提供各类资金数据</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6"/>
              <w:rPr>
                <w:rFonts w:hint="eastAsia"/>
              </w:rPr>
            </w:pPr>
          </w:p>
          <w:tbl>
            <w:tblPr>
              <w:tblW w:w="9710" w:type="dxa"/>
              <w:tblInd w:w="0" w:type="dxa"/>
              <w:tblLook w:val="0000" w:firstRow="0" w:lastRow="0" w:firstColumn="0" w:lastColumn="0" w:noHBand="0" w:noVBand="0"/>
            </w:tblPr>
            <w:tblGrid>
              <w:gridCol w:w="1617"/>
              <w:gridCol w:w="607"/>
              <w:gridCol w:w="607"/>
              <w:gridCol w:w="621"/>
              <w:gridCol w:w="832"/>
              <w:gridCol w:w="832"/>
              <w:gridCol w:w="606"/>
              <w:gridCol w:w="606"/>
              <w:gridCol w:w="606"/>
              <w:gridCol w:w="606"/>
              <w:gridCol w:w="606"/>
              <w:gridCol w:w="606"/>
            </w:tblGrid>
            <w:tr w:rsidR="00000000">
              <w:trPr>
                <w:trHeight w:val="600"/>
              </w:trPr>
              <w:tc>
                <w:tcPr>
                  <w:tcW w:w="97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7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党风廉政学习教育宣传工作</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w:t>
                  </w:r>
                  <w:r>
                    <w:rPr>
                      <w:rFonts w:ascii="宋体" w:hAnsi="宋体" w:cs="宋体" w:hint="eastAsia"/>
                      <w:color w:val="000000"/>
                      <w:kern w:val="0"/>
                      <w:sz w:val="16"/>
                      <w:szCs w:val="16"/>
                    </w:rPr>
                    <w:t>71570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85.20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王庭文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86812425</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25753.00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25753.00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52.00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5.20 </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9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9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党风廉政学习、宣传、教育工作</w:t>
                  </w:r>
                  <w:r>
                    <w:rPr>
                      <w:rFonts w:ascii="宋体" w:hAnsi="宋体" w:cs="宋体" w:hint="eastAsia"/>
                      <w:color w:val="000000"/>
                      <w:kern w:val="0"/>
                      <w:sz w:val="16"/>
                      <w:szCs w:val="16"/>
                    </w:rPr>
                    <w:t>,</w:t>
                  </w:r>
                  <w:r>
                    <w:rPr>
                      <w:rFonts w:ascii="宋体" w:hAnsi="宋体" w:cs="宋体" w:hint="eastAsia"/>
                      <w:color w:val="000000"/>
                      <w:kern w:val="0"/>
                      <w:sz w:val="16"/>
                      <w:szCs w:val="16"/>
                    </w:rPr>
                    <w:t>提高党员的思想政治素质，营造廉政风气。</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制作全面从严治党主体责任工作手册、报刊杂志征订费，并按上级要求完成任务。</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以实际为准</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年内完成</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控制在预算数内</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140000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25753</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81.6</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受疫情影响，部分活动未开展。</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营造廉政风气</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营造廉政风气</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rPr>
                <w:rFonts w:hint="eastAsia"/>
              </w:rPr>
            </w:pPr>
          </w:p>
          <w:tbl>
            <w:tblPr>
              <w:tblW w:w="8752" w:type="dxa"/>
              <w:tblInd w:w="0" w:type="dxa"/>
              <w:tblLook w:val="0000" w:firstRow="0" w:lastRow="0" w:firstColumn="0" w:lastColumn="0" w:noHBand="0" w:noVBand="0"/>
            </w:tblPr>
            <w:tblGrid>
              <w:gridCol w:w="1564"/>
              <w:gridCol w:w="593"/>
              <w:gridCol w:w="592"/>
              <w:gridCol w:w="592"/>
              <w:gridCol w:w="918"/>
              <w:gridCol w:w="918"/>
              <w:gridCol w:w="602"/>
              <w:gridCol w:w="591"/>
              <w:gridCol w:w="591"/>
              <w:gridCol w:w="591"/>
              <w:gridCol w:w="600"/>
              <w:gridCol w:w="600"/>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hint="eastAsia"/>
                      <w:b/>
                      <w:bCs/>
                      <w:color w:val="000000"/>
                      <w:kern w:val="0"/>
                      <w:sz w:val="40"/>
                      <w:szCs w:val="40"/>
                    </w:rPr>
                  </w:pPr>
                </w:p>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nil"/>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16"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（党群办上年结余）文明城区常态化考核经费</w:t>
                  </w:r>
                </w:p>
              </w:tc>
              <w:tc>
                <w:tcPr>
                  <w:tcW w:w="608" w:type="dxa"/>
                  <w:tcBorders>
                    <w:top w:val="single" w:sz="4" w:space="0" w:color="auto"/>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66"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50011222T0000020849</w:t>
                  </w:r>
                  <w:r>
                    <w:rPr>
                      <w:rFonts w:ascii="宋体" w:hAnsi="宋体" w:cs="宋体" w:hint="eastAsia"/>
                      <w:color w:val="000000"/>
                      <w:kern w:val="0"/>
                      <w:sz w:val="16"/>
                      <w:szCs w:val="16"/>
                    </w:rPr>
                    <w:t>80</w:t>
                  </w:r>
                </w:p>
              </w:tc>
              <w:tc>
                <w:tcPr>
                  <w:tcW w:w="607" w:type="dxa"/>
                  <w:tcBorders>
                    <w:top w:val="single" w:sz="4" w:space="0" w:color="auto"/>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214"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07" w:type="dxa"/>
                  <w:tcBorders>
                    <w:top w:val="single" w:sz="4" w:space="0" w:color="auto"/>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214"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nil"/>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16"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08" w:type="dxa"/>
                  <w:tcBorders>
                    <w:top w:val="nil"/>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66" w:type="dxa"/>
                  <w:gridSpan w:val="2"/>
                  <w:tcBorders>
                    <w:top w:val="single" w:sz="4" w:space="0" w:color="auto"/>
                    <w:left w:val="nil"/>
                    <w:bottom w:val="single" w:sz="4" w:space="0" w:color="auto"/>
                    <w:right w:val="single" w:sz="4" w:space="0" w:color="000000"/>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7" w:type="dxa"/>
                  <w:tcBorders>
                    <w:top w:val="nil"/>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214"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辜婷婷</w:t>
                  </w:r>
                </w:p>
              </w:tc>
              <w:tc>
                <w:tcPr>
                  <w:tcW w:w="607" w:type="dxa"/>
                  <w:tcBorders>
                    <w:top w:val="nil"/>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214"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86067252</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000000"/>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16" w:type="dxa"/>
                  <w:gridSpan w:val="2"/>
                  <w:tcBorders>
                    <w:top w:val="single" w:sz="4" w:space="0" w:color="auto"/>
                    <w:left w:val="nil"/>
                    <w:bottom w:val="single" w:sz="4" w:space="0" w:color="auto"/>
                    <w:right w:val="single" w:sz="4" w:space="0" w:color="000000"/>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66" w:type="dxa"/>
                  <w:gridSpan w:val="2"/>
                  <w:tcBorders>
                    <w:top w:val="single" w:sz="4" w:space="0" w:color="auto"/>
                    <w:left w:val="nil"/>
                    <w:bottom w:val="single" w:sz="4" w:space="0" w:color="auto"/>
                    <w:right w:val="single" w:sz="4" w:space="0" w:color="000000"/>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214" w:type="dxa"/>
                  <w:gridSpan w:val="2"/>
                  <w:tcBorders>
                    <w:top w:val="single" w:sz="4" w:space="0" w:color="auto"/>
                    <w:left w:val="nil"/>
                    <w:bottom w:val="single" w:sz="4" w:space="0" w:color="auto"/>
                    <w:right w:val="single" w:sz="4" w:space="0" w:color="000000"/>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214" w:type="dxa"/>
                  <w:gridSpan w:val="2"/>
                  <w:tcBorders>
                    <w:top w:val="single" w:sz="4" w:space="0" w:color="auto"/>
                    <w:left w:val="nil"/>
                    <w:bottom w:val="single" w:sz="4" w:space="0" w:color="auto"/>
                    <w:right w:val="single" w:sz="4" w:space="0" w:color="000000"/>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07"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7"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216"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1324.00 </w:t>
                  </w:r>
                </w:p>
              </w:tc>
              <w:tc>
                <w:tcPr>
                  <w:tcW w:w="1666"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1324.00 </w:t>
                  </w:r>
                </w:p>
              </w:tc>
              <w:tc>
                <w:tcPr>
                  <w:tcW w:w="1214"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1324.00 </w:t>
                  </w:r>
                </w:p>
              </w:tc>
              <w:tc>
                <w:tcPr>
                  <w:tcW w:w="1214"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7"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16"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1324.00 </w:t>
                  </w:r>
                </w:p>
              </w:tc>
              <w:tc>
                <w:tcPr>
                  <w:tcW w:w="1666"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1324.00 </w:t>
                  </w:r>
                </w:p>
              </w:tc>
              <w:tc>
                <w:tcPr>
                  <w:tcW w:w="1214"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1324.00 </w:t>
                  </w:r>
                </w:p>
              </w:tc>
              <w:tc>
                <w:tcPr>
                  <w:tcW w:w="1214"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07"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7"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444"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80" w:type="dxa"/>
                  <w:gridSpan w:val="4"/>
                  <w:tcBorders>
                    <w:top w:val="single" w:sz="4" w:space="0" w:color="auto"/>
                    <w:left w:val="nil"/>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w:t>
                  </w:r>
                  <w:r>
                    <w:rPr>
                      <w:rFonts w:ascii="宋体" w:hAnsi="宋体" w:cs="宋体" w:hint="eastAsia"/>
                      <w:b/>
                      <w:bCs/>
                      <w:color w:val="000000"/>
                      <w:kern w:val="0"/>
                      <w:sz w:val="16"/>
                      <w:szCs w:val="16"/>
                    </w:rPr>
                    <w:t>）绩效目标</w:t>
                  </w:r>
                </w:p>
              </w:tc>
              <w:tc>
                <w:tcPr>
                  <w:tcW w:w="2428" w:type="dxa"/>
                  <w:gridSpan w:val="4"/>
                  <w:tcBorders>
                    <w:top w:val="single" w:sz="4" w:space="0" w:color="auto"/>
                    <w:left w:val="nil"/>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444"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渝北财预</w:t>
                  </w:r>
                  <w:r>
                    <w:rPr>
                      <w:rFonts w:ascii="宋体" w:hAnsi="宋体" w:cs="宋体" w:hint="eastAsia"/>
                      <w:color w:val="000000"/>
                      <w:kern w:val="0"/>
                      <w:sz w:val="16"/>
                      <w:szCs w:val="16"/>
                    </w:rPr>
                    <w:t>{2021}35</w:t>
                  </w:r>
                  <w:r>
                    <w:rPr>
                      <w:rFonts w:ascii="宋体" w:hAnsi="宋体" w:cs="宋体" w:hint="eastAsia"/>
                      <w:color w:val="000000"/>
                      <w:kern w:val="0"/>
                      <w:sz w:val="16"/>
                      <w:szCs w:val="16"/>
                    </w:rPr>
                    <w:t>号文件执行</w:t>
                  </w:r>
                </w:p>
              </w:tc>
              <w:tc>
                <w:tcPr>
                  <w:tcW w:w="2880" w:type="dxa"/>
                  <w:gridSpan w:val="4"/>
                  <w:tcBorders>
                    <w:top w:val="single" w:sz="4" w:space="0" w:color="auto"/>
                    <w:left w:val="nil"/>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428" w:type="dxa"/>
                  <w:gridSpan w:val="4"/>
                  <w:tcBorders>
                    <w:top w:val="single" w:sz="4" w:space="0" w:color="auto"/>
                    <w:left w:val="nil"/>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完成全国文明城区迎检工作、及时发放文明城区交通志愿者补贴、开展文明城区宣传活动，并圆满完成。</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620" w:type="dxa"/>
                  <w:tcBorders>
                    <w:top w:val="nil"/>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08"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8"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8"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33"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33"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07"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7"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07"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7"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以实际为准</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年完成</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控制在预算范围之内</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让城区更美丽，幸福感提高。</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群众满意度</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99.9</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99.9</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524"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0"/>
              <w:rPr>
                <w:rFonts w:hint="eastAsia"/>
              </w:rPr>
            </w:pPr>
          </w:p>
          <w:tbl>
            <w:tblPr>
              <w:tblW w:w="8752" w:type="dxa"/>
              <w:tblInd w:w="0" w:type="dxa"/>
              <w:tblLook w:val="0000" w:firstRow="0" w:lastRow="0" w:firstColumn="0" w:lastColumn="0" w:noHBand="0" w:noVBand="0"/>
            </w:tblPr>
            <w:tblGrid>
              <w:gridCol w:w="883"/>
              <w:gridCol w:w="426"/>
              <w:gridCol w:w="409"/>
              <w:gridCol w:w="550"/>
              <w:gridCol w:w="908"/>
              <w:gridCol w:w="908"/>
              <w:gridCol w:w="596"/>
              <w:gridCol w:w="368"/>
              <w:gridCol w:w="368"/>
              <w:gridCol w:w="520"/>
              <w:gridCol w:w="2222"/>
              <w:gridCol w:w="594"/>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（党群办上年结余）非公党建专项经费</w:t>
                  </w:r>
                </w:p>
              </w:tc>
              <w:tc>
                <w:tcPr>
                  <w:tcW w:w="5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50011222T000002084998</w:t>
                  </w:r>
                </w:p>
              </w:tc>
              <w:tc>
                <w:tcPr>
                  <w:tcW w:w="60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5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89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5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w:t>
                  </w:r>
                  <w:r>
                    <w:rPr>
                      <w:rFonts w:ascii="宋体" w:hAnsi="宋体" w:cs="宋体" w:hint="eastAsia"/>
                      <w:color w:val="000000"/>
                      <w:kern w:val="0"/>
                      <w:sz w:val="16"/>
                      <w:szCs w:val="16"/>
                    </w:rPr>
                    <w:t>算科</w:t>
                  </w:r>
                </w:p>
              </w:tc>
              <w:tc>
                <w:tcPr>
                  <w:tcW w:w="60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李田</w:t>
                  </w:r>
                </w:p>
              </w:tc>
              <w:tc>
                <w:tcPr>
                  <w:tcW w:w="5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289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86722227</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1362"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23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55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1362"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97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87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5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1362"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97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87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23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55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2351"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633"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376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90"/>
              </w:trPr>
              <w:tc>
                <w:tcPr>
                  <w:tcW w:w="2351"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顺利开展非公党建工作</w:t>
                  </w:r>
                </w:p>
              </w:tc>
              <w:tc>
                <w:tcPr>
                  <w:tcW w:w="2633"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76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按辖区实际创立党组织的企业个数发放工作经费，并圆满完成。</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4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4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5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7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5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23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55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以实际为准</w:t>
                  </w:r>
                </w:p>
              </w:tc>
              <w:tc>
                <w:tcPr>
                  <w:tcW w:w="4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2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6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45</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5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按辖区实际创立党组织的企业个数发放</w:t>
                  </w:r>
                </w:p>
              </w:tc>
              <w:tc>
                <w:tcPr>
                  <w:tcW w:w="55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在</w:t>
                  </w:r>
                  <w:r>
                    <w:rPr>
                      <w:rFonts w:ascii="宋体" w:hAnsi="宋体" w:cs="宋体" w:hint="eastAsia"/>
                      <w:color w:val="000000"/>
                      <w:kern w:val="0"/>
                      <w:sz w:val="16"/>
                      <w:szCs w:val="16"/>
                    </w:rPr>
                    <w:t>2022</w:t>
                  </w:r>
                  <w:r>
                    <w:rPr>
                      <w:rFonts w:ascii="宋体" w:hAnsi="宋体" w:cs="宋体" w:hint="eastAsia"/>
                      <w:color w:val="000000"/>
                      <w:kern w:val="0"/>
                      <w:sz w:val="16"/>
                      <w:szCs w:val="16"/>
                    </w:rPr>
                    <w:t>年内完成</w:t>
                  </w:r>
                </w:p>
              </w:tc>
              <w:tc>
                <w:tcPr>
                  <w:tcW w:w="4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2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6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控制在预算之内</w:t>
                  </w:r>
                </w:p>
              </w:tc>
              <w:tc>
                <w:tcPr>
                  <w:tcW w:w="4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2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6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51092</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按辖区实际创立党组织的企业个数发放</w:t>
                  </w:r>
                </w:p>
              </w:tc>
              <w:tc>
                <w:tcPr>
                  <w:tcW w:w="55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顺利开展非公党建工作</w:t>
                  </w:r>
                </w:p>
              </w:tc>
              <w:tc>
                <w:tcPr>
                  <w:tcW w:w="4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让非公企业满意</w:t>
                  </w:r>
                </w:p>
              </w:tc>
              <w:tc>
                <w:tcPr>
                  <w:tcW w:w="4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362"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39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6"/>
              <w:rPr>
                <w:rFonts w:hint="eastAsia"/>
              </w:rPr>
            </w:pPr>
          </w:p>
          <w:tbl>
            <w:tblPr>
              <w:tblW w:w="8752" w:type="dxa"/>
              <w:tblInd w:w="0" w:type="dxa"/>
              <w:tblLook w:val="0000" w:firstRow="0" w:lastRow="0" w:firstColumn="0" w:lastColumn="0" w:noHBand="0" w:noVBand="0"/>
            </w:tblPr>
            <w:tblGrid>
              <w:gridCol w:w="1473"/>
              <w:gridCol w:w="586"/>
              <w:gridCol w:w="586"/>
              <w:gridCol w:w="587"/>
              <w:gridCol w:w="934"/>
              <w:gridCol w:w="941"/>
              <w:gridCol w:w="612"/>
              <w:gridCol w:w="532"/>
              <w:gridCol w:w="514"/>
              <w:gridCol w:w="576"/>
              <w:gridCol w:w="801"/>
              <w:gridCol w:w="610"/>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nil"/>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9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182"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（规建办上年结余）菜市场管理专项经费</w:t>
                  </w:r>
                </w:p>
              </w:tc>
              <w:tc>
                <w:tcPr>
                  <w:tcW w:w="592" w:type="dxa"/>
                  <w:tcBorders>
                    <w:top w:val="single" w:sz="4" w:space="0" w:color="auto"/>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838"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50011222T000002085010</w:t>
                  </w:r>
                </w:p>
              </w:tc>
              <w:tc>
                <w:tcPr>
                  <w:tcW w:w="602" w:type="dxa"/>
                  <w:tcBorders>
                    <w:top w:val="single" w:sz="4" w:space="0" w:color="auto"/>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055"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581" w:type="dxa"/>
                  <w:tcBorders>
                    <w:top w:val="single" w:sz="4" w:space="0" w:color="auto"/>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410"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92" w:type="dxa"/>
                  <w:tcBorders>
                    <w:top w:val="nil"/>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182"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592" w:type="dxa"/>
                  <w:tcBorders>
                    <w:top w:val="nil"/>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838" w:type="dxa"/>
                  <w:gridSpan w:val="2"/>
                  <w:tcBorders>
                    <w:top w:val="single" w:sz="4" w:space="0" w:color="auto"/>
                    <w:left w:val="nil"/>
                    <w:bottom w:val="single" w:sz="4" w:space="0" w:color="auto"/>
                    <w:right w:val="single" w:sz="4" w:space="0" w:color="000000"/>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2" w:type="dxa"/>
                  <w:tcBorders>
                    <w:top w:val="nil"/>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055"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谭先锋</w:t>
                  </w:r>
                </w:p>
              </w:tc>
              <w:tc>
                <w:tcPr>
                  <w:tcW w:w="581" w:type="dxa"/>
                  <w:tcBorders>
                    <w:top w:val="nil"/>
                    <w:left w:val="nil"/>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410" w:type="dxa"/>
                  <w:gridSpan w:val="2"/>
                  <w:tcBorders>
                    <w:top w:val="single" w:sz="4" w:space="0" w:color="auto"/>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86812446</w:t>
                  </w:r>
                </w:p>
              </w:tc>
            </w:tr>
            <w:tr w:rsidR="00000000">
              <w:trPr>
                <w:trHeight w:val="300"/>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083" w:type="dxa"/>
                  <w:gridSpan w:val="2"/>
                  <w:tcBorders>
                    <w:top w:val="single" w:sz="4" w:space="0" w:color="auto"/>
                    <w:left w:val="single" w:sz="4" w:space="0" w:color="auto"/>
                    <w:bottom w:val="single" w:sz="4" w:space="0" w:color="auto"/>
                    <w:right w:val="single" w:sz="4" w:space="0" w:color="000000"/>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183" w:type="dxa"/>
                  <w:gridSpan w:val="2"/>
                  <w:tcBorders>
                    <w:top w:val="single" w:sz="4" w:space="0" w:color="auto"/>
                    <w:left w:val="nil"/>
                    <w:bottom w:val="single" w:sz="4" w:space="0" w:color="auto"/>
                    <w:right w:val="single" w:sz="4" w:space="0" w:color="000000"/>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838" w:type="dxa"/>
                  <w:gridSpan w:val="2"/>
                  <w:tcBorders>
                    <w:top w:val="single" w:sz="4" w:space="0" w:color="auto"/>
                    <w:left w:val="nil"/>
                    <w:bottom w:val="single" w:sz="4" w:space="0" w:color="auto"/>
                    <w:right w:val="single" w:sz="4" w:space="0" w:color="000000"/>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w:t>
                  </w:r>
                  <w:r>
                    <w:rPr>
                      <w:rFonts w:ascii="宋体" w:hAnsi="宋体" w:cs="宋体" w:hint="eastAsia"/>
                      <w:b/>
                      <w:bCs/>
                      <w:color w:val="000000"/>
                      <w:kern w:val="0"/>
                      <w:sz w:val="16"/>
                      <w:szCs w:val="16"/>
                    </w:rPr>
                    <w:t>整）预算数</w:t>
                  </w:r>
                </w:p>
              </w:tc>
              <w:tc>
                <w:tcPr>
                  <w:tcW w:w="1139" w:type="dxa"/>
                  <w:gridSpan w:val="2"/>
                  <w:tcBorders>
                    <w:top w:val="single" w:sz="4" w:space="0" w:color="auto"/>
                    <w:left w:val="nil"/>
                    <w:bottom w:val="single" w:sz="4" w:space="0" w:color="auto"/>
                    <w:right w:val="single" w:sz="4" w:space="0" w:color="000000"/>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099" w:type="dxa"/>
                  <w:gridSpan w:val="2"/>
                  <w:tcBorders>
                    <w:top w:val="single" w:sz="4" w:space="0" w:color="auto"/>
                    <w:left w:val="nil"/>
                    <w:bottom w:val="single" w:sz="4" w:space="0" w:color="auto"/>
                    <w:right w:val="single" w:sz="4" w:space="0" w:color="000000"/>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810"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0"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083"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183"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231900.00 </w:t>
                  </w:r>
                </w:p>
              </w:tc>
              <w:tc>
                <w:tcPr>
                  <w:tcW w:w="1838"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231900.00 </w:t>
                  </w:r>
                </w:p>
              </w:tc>
              <w:tc>
                <w:tcPr>
                  <w:tcW w:w="1139"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231900.00 </w:t>
                  </w:r>
                </w:p>
              </w:tc>
              <w:tc>
                <w:tcPr>
                  <w:tcW w:w="1099"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810"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0"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083"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183"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231900.00 </w:t>
                  </w:r>
                </w:p>
              </w:tc>
              <w:tc>
                <w:tcPr>
                  <w:tcW w:w="1838"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231900.00 </w:t>
                  </w:r>
                </w:p>
              </w:tc>
              <w:tc>
                <w:tcPr>
                  <w:tcW w:w="1139"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231900.00 </w:t>
                  </w:r>
                </w:p>
              </w:tc>
              <w:tc>
                <w:tcPr>
                  <w:tcW w:w="1099" w:type="dxa"/>
                  <w:gridSpan w:val="2"/>
                  <w:tcBorders>
                    <w:top w:val="single" w:sz="4" w:space="0" w:color="auto"/>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810"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0"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577"/>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266"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977"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509"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90"/>
              </w:trPr>
              <w:tc>
                <w:tcPr>
                  <w:tcW w:w="3266"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菜市场清洁卫生费</w:t>
                  </w:r>
                </w:p>
              </w:tc>
              <w:tc>
                <w:tcPr>
                  <w:tcW w:w="2977"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509"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用于农贸市场管理经费，并完成目标任务。</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92" w:type="dxa"/>
                  <w:tcBorders>
                    <w:top w:val="nil"/>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591"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591"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592"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915"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923"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2"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537"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518"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581"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810"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0" w:type="dxa"/>
                  <w:tcBorders>
                    <w:top w:val="nil"/>
                    <w:left w:val="nil"/>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92" w:type="dxa"/>
                  <w:tcBorders>
                    <w:top w:val="nil"/>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按实际需要</w:t>
                  </w:r>
                </w:p>
              </w:tc>
              <w:tc>
                <w:tcPr>
                  <w:tcW w:w="591"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91"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92"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15"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3</w:t>
                  </w:r>
                </w:p>
              </w:tc>
              <w:tc>
                <w:tcPr>
                  <w:tcW w:w="923"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2"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537"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518"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581"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810"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3</w:t>
                  </w:r>
                  <w:r>
                    <w:rPr>
                      <w:rFonts w:ascii="宋体" w:hAnsi="宋体" w:cs="宋体" w:hint="eastAsia"/>
                      <w:color w:val="000000"/>
                      <w:kern w:val="0"/>
                      <w:sz w:val="16"/>
                      <w:szCs w:val="16"/>
                    </w:rPr>
                    <w:t>个农贸市场</w:t>
                  </w:r>
                </w:p>
              </w:tc>
              <w:tc>
                <w:tcPr>
                  <w:tcW w:w="600"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
              </w:trPr>
              <w:tc>
                <w:tcPr>
                  <w:tcW w:w="1492" w:type="dxa"/>
                  <w:tcBorders>
                    <w:top w:val="nil"/>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年度完成</w:t>
                  </w:r>
                </w:p>
              </w:tc>
              <w:tc>
                <w:tcPr>
                  <w:tcW w:w="591"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91"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92"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915"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23"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2"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537"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18"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81"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810"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0"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92" w:type="dxa"/>
                  <w:tcBorders>
                    <w:top w:val="nil"/>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按实际需要</w:t>
                  </w:r>
                </w:p>
              </w:tc>
              <w:tc>
                <w:tcPr>
                  <w:tcW w:w="591"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91"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92"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915"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23"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2"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537"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18"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81"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810" w:type="dxa"/>
                  <w:tcBorders>
                    <w:top w:val="nil"/>
                    <w:left w:val="nil"/>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0" w:type="dxa"/>
                  <w:tcBorders>
                    <w:top w:val="nil"/>
                    <w:left w:val="nil"/>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
              </w:trPr>
              <w:tc>
                <w:tcPr>
                  <w:tcW w:w="149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让菜市场环境整洁干净</w:t>
                  </w:r>
                </w:p>
              </w:tc>
              <w:tc>
                <w:tcPr>
                  <w:tcW w:w="5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9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91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53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1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8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9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群众满意度</w:t>
                  </w:r>
                </w:p>
              </w:tc>
              <w:tc>
                <w:tcPr>
                  <w:tcW w:w="5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9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98</w:t>
                  </w:r>
                </w:p>
              </w:tc>
              <w:tc>
                <w:tcPr>
                  <w:tcW w:w="91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98</w:t>
                  </w:r>
                </w:p>
              </w:tc>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53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1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8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855"/>
              </w:trPr>
              <w:tc>
                <w:tcPr>
                  <w:tcW w:w="2083"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669"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rPr>
                <w:rFonts w:hint="eastAsia"/>
              </w:rPr>
            </w:pPr>
          </w:p>
          <w:tbl>
            <w:tblPr>
              <w:tblW w:w="8752" w:type="dxa"/>
              <w:tblInd w:w="0" w:type="dxa"/>
              <w:tblLook w:val="0000" w:firstRow="0" w:lastRow="0" w:firstColumn="0" w:lastColumn="0" w:noHBand="0" w:noVBand="0"/>
            </w:tblPr>
            <w:tblGrid>
              <w:gridCol w:w="1564"/>
              <w:gridCol w:w="593"/>
              <w:gridCol w:w="592"/>
              <w:gridCol w:w="592"/>
              <w:gridCol w:w="918"/>
              <w:gridCol w:w="918"/>
              <w:gridCol w:w="602"/>
              <w:gridCol w:w="591"/>
              <w:gridCol w:w="591"/>
              <w:gridCol w:w="591"/>
              <w:gridCol w:w="600"/>
              <w:gridCol w:w="600"/>
            </w:tblGrid>
            <w:tr w:rsidR="00000000">
              <w:trPr>
                <w:trHeight w:val="786"/>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90"/>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8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（党群办）文明城区活动经费（本级）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50011222T000002085239</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558"/>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辜婷婷</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86067252</w:t>
                  </w:r>
                </w:p>
              </w:tc>
            </w:tr>
            <w:tr w:rsidR="00000000">
              <w:trPr>
                <w:trHeight w:val="265"/>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41"/>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444"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8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42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019"/>
              </w:trPr>
              <w:tc>
                <w:tcPr>
                  <w:tcW w:w="3444"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街道文明城区迎检费用</w:t>
                  </w:r>
                </w:p>
              </w:tc>
              <w:tc>
                <w:tcPr>
                  <w:tcW w:w="288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42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完成全国文明城区迎检工作、及时发放文明城区交通志愿者补贴、开展文明城区宣传活动。</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按实际为准</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年完成</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682"/>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按实际为准</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让辖区文明程度优化提高</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群众满意度</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524"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0"/>
              <w:rPr>
                <w:rFonts w:hint="eastAsia"/>
              </w:rPr>
            </w:pPr>
          </w:p>
          <w:tbl>
            <w:tblPr>
              <w:tblW w:w="8752" w:type="dxa"/>
              <w:tblInd w:w="0" w:type="dxa"/>
              <w:tblLook w:val="0000" w:firstRow="0" w:lastRow="0" w:firstColumn="0" w:lastColumn="0" w:noHBand="0" w:noVBand="0"/>
            </w:tblPr>
            <w:tblGrid>
              <w:gridCol w:w="1565"/>
              <w:gridCol w:w="593"/>
              <w:gridCol w:w="593"/>
              <w:gridCol w:w="593"/>
              <w:gridCol w:w="919"/>
              <w:gridCol w:w="919"/>
              <w:gridCol w:w="602"/>
              <w:gridCol w:w="592"/>
              <w:gridCol w:w="592"/>
              <w:gridCol w:w="592"/>
              <w:gridCol w:w="600"/>
              <w:gridCol w:w="592"/>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2021</w:t>
                  </w:r>
                  <w:r>
                    <w:rPr>
                      <w:rFonts w:ascii="宋体" w:hAnsi="宋体" w:cs="宋体" w:hint="eastAsia"/>
                      <w:color w:val="000000"/>
                      <w:kern w:val="0"/>
                      <w:sz w:val="16"/>
                      <w:szCs w:val="16"/>
                    </w:rPr>
                    <w:t>年结转</w:t>
                  </w:r>
                  <w:r>
                    <w:rPr>
                      <w:rFonts w:ascii="宋体" w:hAnsi="宋体" w:cs="宋体" w:hint="eastAsia"/>
                      <w:color w:val="000000"/>
                      <w:kern w:val="0"/>
                      <w:sz w:val="16"/>
                      <w:szCs w:val="16"/>
                    </w:rPr>
                    <w:t>-</w:t>
                  </w:r>
                  <w:r>
                    <w:rPr>
                      <w:rFonts w:ascii="宋体" w:hAnsi="宋体" w:cs="宋体" w:hint="eastAsia"/>
                      <w:color w:val="000000"/>
                      <w:kern w:val="0"/>
                      <w:sz w:val="16"/>
                      <w:szCs w:val="16"/>
                    </w:rPr>
                    <w:t>龙塔街道</w:t>
                  </w:r>
                  <w:r>
                    <w:rPr>
                      <w:rFonts w:ascii="宋体" w:hAnsi="宋体" w:cs="宋体" w:hint="eastAsia"/>
                      <w:color w:val="000000"/>
                      <w:kern w:val="0"/>
                      <w:sz w:val="16"/>
                      <w:szCs w:val="16"/>
                    </w:rPr>
                    <w:t>-</w:t>
                  </w:r>
                  <w:r>
                    <w:rPr>
                      <w:rFonts w:ascii="宋体" w:hAnsi="宋体" w:cs="宋体" w:hint="eastAsia"/>
                      <w:color w:val="000000"/>
                      <w:kern w:val="0"/>
                      <w:sz w:val="16"/>
                      <w:szCs w:val="16"/>
                    </w:rPr>
                    <w:t>党政办</w:t>
                  </w:r>
                  <w:r>
                    <w:rPr>
                      <w:rFonts w:ascii="宋体" w:hAnsi="宋体" w:cs="宋体" w:hint="eastAsia"/>
                      <w:color w:val="000000"/>
                      <w:kern w:val="0"/>
                      <w:sz w:val="16"/>
                      <w:szCs w:val="16"/>
                    </w:rPr>
                    <w:t>-</w:t>
                  </w:r>
                  <w:r>
                    <w:rPr>
                      <w:rFonts w:ascii="宋体" w:hAnsi="宋体" w:cs="宋体" w:hint="eastAsia"/>
                      <w:color w:val="000000"/>
                      <w:kern w:val="0"/>
                      <w:sz w:val="16"/>
                      <w:szCs w:val="16"/>
                    </w:rPr>
                    <w:t>两防一体化社区</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50011222T000002110709</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98.50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刘洋</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86812402</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68250.00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68250.00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85.00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8.50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444"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8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42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w:t>
                  </w:r>
                  <w:r>
                    <w:rPr>
                      <w:rFonts w:ascii="宋体" w:hAnsi="宋体" w:cs="宋体" w:hint="eastAsia"/>
                      <w:b/>
                      <w:bCs/>
                      <w:color w:val="000000"/>
                      <w:kern w:val="0"/>
                      <w:sz w:val="16"/>
                      <w:szCs w:val="16"/>
                    </w:rPr>
                    <w:t>况</w:t>
                  </w:r>
                </w:p>
              </w:tc>
            </w:tr>
            <w:tr w:rsidR="00000000">
              <w:trPr>
                <w:trHeight w:val="1602"/>
              </w:trPr>
              <w:tc>
                <w:tcPr>
                  <w:tcW w:w="3444"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8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两防一体化示范单位维持正常运行，保障物资补充。</w:t>
                  </w:r>
                </w:p>
              </w:tc>
              <w:tc>
                <w:tcPr>
                  <w:tcW w:w="242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保障了两防一体化示范单位正常运转，及时补充了物资，并完成目标任务。</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按区级要求严格执行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按区级要求严格执行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按区级要求严格执行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让辖区群</w:t>
                  </w:r>
                  <w:r>
                    <w:rPr>
                      <w:rFonts w:ascii="宋体" w:hAnsi="宋体" w:cs="宋体" w:hint="eastAsia"/>
                      <w:color w:val="000000"/>
                      <w:kern w:val="0"/>
                      <w:sz w:val="16"/>
                      <w:szCs w:val="16"/>
                    </w:rPr>
                    <w:t>众提升安全感</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服务对象满意度</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524"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6"/>
              <w:rPr>
                <w:rFonts w:hint="eastAsia"/>
              </w:rPr>
            </w:pPr>
          </w:p>
          <w:tbl>
            <w:tblPr>
              <w:tblW w:w="8752" w:type="dxa"/>
              <w:tblInd w:w="0" w:type="dxa"/>
              <w:tblLook w:val="0000" w:firstRow="0" w:lastRow="0" w:firstColumn="0" w:lastColumn="0" w:noHBand="0" w:noVBand="0"/>
            </w:tblPr>
            <w:tblGrid>
              <w:gridCol w:w="1564"/>
              <w:gridCol w:w="593"/>
              <w:gridCol w:w="592"/>
              <w:gridCol w:w="592"/>
              <w:gridCol w:w="918"/>
              <w:gridCol w:w="918"/>
              <w:gridCol w:w="602"/>
              <w:gridCol w:w="591"/>
              <w:gridCol w:w="591"/>
              <w:gridCol w:w="591"/>
              <w:gridCol w:w="600"/>
              <w:gridCol w:w="600"/>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hint="eastAsia"/>
                      <w:b/>
                      <w:bCs/>
                      <w:color w:val="000000"/>
                      <w:kern w:val="0"/>
                      <w:sz w:val="40"/>
                      <w:szCs w:val="40"/>
                    </w:rPr>
                  </w:pPr>
                </w:p>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少数民族发展资金——渝鲁社区创建民族团结进步示范社区</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50011222T000002586222</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易珣</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86812425</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199559.00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199559.00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444"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8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42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444"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8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渝鲁社区民族团结进步阵地建设制作、安装、宣传。</w:t>
                  </w:r>
                </w:p>
              </w:tc>
              <w:tc>
                <w:tcPr>
                  <w:tcW w:w="242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渝鲁社区民族团结进步阵地建设制作、安装、宣传，并完成任务。</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为少民提供优质的交流活动阵地</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提高少民幸福感</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弘扬民族团结精神</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持续为少民提供交流活动场地</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服务对象满意度</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524"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rPr>
                <w:rFonts w:hint="eastAsia"/>
              </w:rPr>
            </w:pPr>
          </w:p>
          <w:tbl>
            <w:tblPr>
              <w:tblW w:w="8752" w:type="dxa"/>
              <w:tblInd w:w="0" w:type="dxa"/>
              <w:tblLook w:val="0000" w:firstRow="0" w:lastRow="0" w:firstColumn="0" w:lastColumn="0" w:noHBand="0" w:noVBand="0"/>
            </w:tblPr>
            <w:tblGrid>
              <w:gridCol w:w="1565"/>
              <w:gridCol w:w="593"/>
              <w:gridCol w:w="593"/>
              <w:gridCol w:w="593"/>
              <w:gridCol w:w="919"/>
              <w:gridCol w:w="919"/>
              <w:gridCol w:w="602"/>
              <w:gridCol w:w="592"/>
              <w:gridCol w:w="592"/>
              <w:gridCol w:w="592"/>
              <w:gridCol w:w="600"/>
              <w:gridCol w:w="592"/>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龙塔街道法律服务智能终端服务费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50011222T000002599545</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99.50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洪唯源</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86812332</w:t>
                  </w:r>
                </w:p>
              </w:tc>
            </w:tr>
            <w:tr w:rsidR="00000000">
              <w:trPr>
                <w:trHeight w:val="763"/>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w:t>
                  </w:r>
                  <w:r>
                    <w:rPr>
                      <w:rFonts w:ascii="宋体" w:hAnsi="宋体" w:cs="宋体" w:hint="eastAsia"/>
                      <w:color w:val="000000"/>
                      <w:kern w:val="0"/>
                      <w:sz w:val="16"/>
                      <w:szCs w:val="16"/>
                    </w:rPr>
                    <w:t>金额</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120000.00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114000.00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120000.00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114000.00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95.00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9.50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444"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8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42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444"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8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专项用于向企业支付机器人维护费</w:t>
                  </w:r>
                </w:p>
              </w:tc>
              <w:tc>
                <w:tcPr>
                  <w:tcW w:w="242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已全额支付专项用于企业机器人维护费。</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向企业支付机器人维护费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根据区级下拨款项时间及时支付</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按照区级制定标准支付</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为居民提供简单的法律咨询</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居民满意度</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524"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0"/>
              <w:rPr>
                <w:rFonts w:hint="eastAsia"/>
              </w:rPr>
            </w:pPr>
          </w:p>
          <w:tbl>
            <w:tblPr>
              <w:tblW w:w="8752" w:type="dxa"/>
              <w:tblInd w:w="0" w:type="dxa"/>
              <w:tblLook w:val="0000" w:firstRow="0" w:lastRow="0" w:firstColumn="0" w:lastColumn="0" w:noHBand="0" w:noVBand="0"/>
            </w:tblPr>
            <w:tblGrid>
              <w:gridCol w:w="1565"/>
              <w:gridCol w:w="593"/>
              <w:gridCol w:w="593"/>
              <w:gridCol w:w="593"/>
              <w:gridCol w:w="919"/>
              <w:gridCol w:w="919"/>
              <w:gridCol w:w="602"/>
              <w:gridCol w:w="592"/>
              <w:gridCol w:w="592"/>
              <w:gridCol w:w="592"/>
              <w:gridCol w:w="600"/>
              <w:gridCol w:w="592"/>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hint="eastAsia"/>
                      <w:b/>
                      <w:bCs/>
                      <w:color w:val="000000"/>
                      <w:kern w:val="0"/>
                      <w:sz w:val="40"/>
                      <w:szCs w:val="40"/>
                    </w:rPr>
                  </w:pPr>
                </w:p>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“两防一体化”项目经费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w:t>
                  </w:r>
                  <w:r>
                    <w:rPr>
                      <w:rFonts w:ascii="宋体" w:hAnsi="宋体" w:cs="宋体" w:hint="eastAsia"/>
                      <w:b/>
                      <w:bCs/>
                      <w:color w:val="000000"/>
                      <w:kern w:val="0"/>
                      <w:sz w:val="16"/>
                      <w:szCs w:val="16"/>
                    </w:rPr>
                    <w:t>码：</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50011223T000002732981</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94.10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刘洋</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86812402</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33080.00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33080.00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41.00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4.10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w:t>
                  </w:r>
                  <w:r>
                    <w:rPr>
                      <w:rFonts w:ascii="宋体" w:hAnsi="宋体" w:cs="宋体" w:hint="eastAsia"/>
                      <w:b/>
                      <w:bCs/>
                      <w:color w:val="7F7F7F"/>
                      <w:kern w:val="0"/>
                      <w:sz w:val="16"/>
                      <w:szCs w:val="16"/>
                    </w:rPr>
                    <w:t>目标</w:t>
                  </w:r>
                </w:p>
              </w:tc>
            </w:tr>
            <w:tr w:rsidR="00000000">
              <w:trPr>
                <w:trHeight w:val="499"/>
              </w:trPr>
              <w:tc>
                <w:tcPr>
                  <w:tcW w:w="3444"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8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42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444"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8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两防一体化社区维持正常运行，保障物资充足。</w:t>
                  </w:r>
                </w:p>
              </w:tc>
              <w:tc>
                <w:tcPr>
                  <w:tcW w:w="242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已圆满完成任务。</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按照区级要求严格执行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774"/>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按照区级要求严格执行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按照区级要求严格执行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让辖区群众提升安全感</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服务对象满意度</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524"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6"/>
              <w:rPr>
                <w:rFonts w:hint="eastAsia"/>
              </w:rPr>
            </w:pPr>
          </w:p>
          <w:tbl>
            <w:tblPr>
              <w:tblW w:w="8752" w:type="dxa"/>
              <w:tblInd w:w="0" w:type="dxa"/>
              <w:tblLook w:val="0000" w:firstRow="0" w:lastRow="0" w:firstColumn="0" w:lastColumn="0" w:noHBand="0" w:noVBand="0"/>
            </w:tblPr>
            <w:tblGrid>
              <w:gridCol w:w="1564"/>
              <w:gridCol w:w="593"/>
              <w:gridCol w:w="592"/>
              <w:gridCol w:w="592"/>
              <w:gridCol w:w="918"/>
              <w:gridCol w:w="918"/>
              <w:gridCol w:w="602"/>
              <w:gridCol w:w="591"/>
              <w:gridCol w:w="591"/>
              <w:gridCol w:w="591"/>
              <w:gridCol w:w="600"/>
              <w:gridCol w:w="600"/>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764"/>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区政协委员活动经费（提前下达专项）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50011222T000002036358</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671"/>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潘瑞</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86812432</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444"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8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42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444"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年提前下达镇街转移支付，区政协委员活动经费。</w:t>
                  </w:r>
                </w:p>
              </w:tc>
              <w:tc>
                <w:tcPr>
                  <w:tcW w:w="288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42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完成了政协调研和视察学习培训</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w:t>
                  </w:r>
                  <w:r>
                    <w:rPr>
                      <w:rFonts w:ascii="宋体" w:hAnsi="宋体" w:cs="宋体" w:hint="eastAsia"/>
                      <w:b/>
                      <w:bCs/>
                      <w:color w:val="7F7F7F"/>
                      <w:kern w:val="0"/>
                      <w:sz w:val="16"/>
                      <w:szCs w:val="16"/>
                    </w:rPr>
                    <w:t>标</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做好政协阵地建设工作</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服务对象满意度</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w:t>
                  </w:r>
                  <w:r>
                    <w:rPr>
                      <w:rFonts w:ascii="宋体" w:hAnsi="宋体" w:cs="宋体" w:hint="eastAsia"/>
                      <w:color w:val="000000"/>
                      <w:kern w:val="0"/>
                      <w:sz w:val="16"/>
                      <w:szCs w:val="16"/>
                    </w:rPr>
                    <w:t>成绩效目标或偏离较多的原因、改进措施及其他说明</w:t>
                  </w:r>
                </w:p>
              </w:tc>
              <w:tc>
                <w:tcPr>
                  <w:tcW w:w="6524"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rPr>
                <w:rFonts w:hint="eastAsia"/>
              </w:rPr>
            </w:pPr>
          </w:p>
          <w:tbl>
            <w:tblPr>
              <w:tblW w:w="8752" w:type="dxa"/>
              <w:tblInd w:w="0" w:type="dxa"/>
              <w:tblLook w:val="0000" w:firstRow="0" w:lastRow="0" w:firstColumn="0" w:lastColumn="0" w:noHBand="0" w:noVBand="0"/>
            </w:tblPr>
            <w:tblGrid>
              <w:gridCol w:w="867"/>
              <w:gridCol w:w="424"/>
              <w:gridCol w:w="558"/>
              <w:gridCol w:w="546"/>
              <w:gridCol w:w="856"/>
              <w:gridCol w:w="954"/>
              <w:gridCol w:w="594"/>
              <w:gridCol w:w="368"/>
              <w:gridCol w:w="368"/>
              <w:gridCol w:w="519"/>
              <w:gridCol w:w="2181"/>
              <w:gridCol w:w="517"/>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hint="eastAsia"/>
                      <w:b/>
                      <w:bCs/>
                      <w:color w:val="000000"/>
                      <w:kern w:val="0"/>
                      <w:sz w:val="40"/>
                      <w:szCs w:val="40"/>
                    </w:rPr>
                  </w:pPr>
                </w:p>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9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0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年非公党建经费（提前下达专项）</w:t>
                  </w:r>
                </w:p>
              </w:tc>
              <w:tc>
                <w:tcPr>
                  <w:tcW w:w="56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50011222T000002036367</w:t>
                  </w:r>
                </w:p>
              </w:tc>
              <w:tc>
                <w:tcPr>
                  <w:tcW w:w="59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99.10</w:t>
                  </w:r>
                </w:p>
              </w:tc>
              <w:tc>
                <w:tcPr>
                  <w:tcW w:w="50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78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0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56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59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李田</w:t>
                  </w:r>
                </w:p>
              </w:tc>
              <w:tc>
                <w:tcPr>
                  <w:tcW w:w="50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278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86722227</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134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230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48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756"/>
              </w:trPr>
              <w:tc>
                <w:tcPr>
                  <w:tcW w:w="134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14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625598.00 </w:t>
                  </w:r>
                </w:p>
              </w:tc>
              <w:tc>
                <w:tcPr>
                  <w:tcW w:w="163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625598.00 </w:t>
                  </w:r>
                </w:p>
              </w:tc>
              <w:tc>
                <w:tcPr>
                  <w:tcW w:w="969"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566200.43 </w:t>
                  </w:r>
                </w:p>
              </w:tc>
              <w:tc>
                <w:tcPr>
                  <w:tcW w:w="87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0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48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868"/>
              </w:trPr>
              <w:tc>
                <w:tcPr>
                  <w:tcW w:w="134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14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625598.00 </w:t>
                  </w:r>
                </w:p>
              </w:tc>
              <w:tc>
                <w:tcPr>
                  <w:tcW w:w="163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625598.00 </w:t>
                  </w:r>
                </w:p>
              </w:tc>
              <w:tc>
                <w:tcPr>
                  <w:tcW w:w="969"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566200.43 </w:t>
                  </w:r>
                </w:p>
              </w:tc>
              <w:tc>
                <w:tcPr>
                  <w:tcW w:w="87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91.00 </w:t>
                  </w:r>
                </w:p>
              </w:tc>
              <w:tc>
                <w:tcPr>
                  <w:tcW w:w="230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48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9.10 </w:t>
                  </w:r>
                </w:p>
              </w:tc>
            </w:tr>
            <w:tr w:rsidR="00000000">
              <w:trPr>
                <w:trHeight w:val="90"/>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249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607"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3655"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249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年提前下达镇街转移支付（</w:t>
                  </w:r>
                  <w:r>
                    <w:rPr>
                      <w:rFonts w:ascii="宋体" w:hAnsi="宋体" w:cs="宋体" w:hint="eastAsia"/>
                      <w:color w:val="000000"/>
                      <w:kern w:val="0"/>
                      <w:sz w:val="16"/>
                      <w:szCs w:val="16"/>
                    </w:rPr>
                    <w:t>2022</w:t>
                  </w:r>
                  <w:r>
                    <w:rPr>
                      <w:rFonts w:ascii="宋体" w:hAnsi="宋体" w:cs="宋体" w:hint="eastAsia"/>
                      <w:color w:val="000000"/>
                      <w:kern w:val="0"/>
                      <w:sz w:val="16"/>
                      <w:szCs w:val="16"/>
                    </w:rPr>
                    <w:t>年非公党建经费）</w:t>
                  </w:r>
                </w:p>
              </w:tc>
              <w:tc>
                <w:tcPr>
                  <w:tcW w:w="2607"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655"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已全额发放辖区实际创立党组织企业的补贴</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9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43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57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56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77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59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7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50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230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48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9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w:t>
                  </w:r>
                  <w:r>
                    <w:rPr>
                      <w:rFonts w:ascii="宋体" w:hAnsi="宋体" w:cs="宋体" w:hint="eastAsia"/>
                      <w:color w:val="000000"/>
                      <w:kern w:val="0"/>
                      <w:sz w:val="16"/>
                      <w:szCs w:val="16"/>
                    </w:rPr>
                    <w:t>要求执行</w:t>
                  </w:r>
                </w:p>
              </w:tc>
              <w:tc>
                <w:tcPr>
                  <w:tcW w:w="43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7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77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45</w:t>
                  </w:r>
                </w:p>
              </w:tc>
              <w:tc>
                <w:tcPr>
                  <w:tcW w:w="8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9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50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0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按辖区实际创立党组织的企业个数发放</w:t>
                  </w:r>
                </w:p>
              </w:tc>
              <w:tc>
                <w:tcPr>
                  <w:tcW w:w="48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43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7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6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77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9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0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48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43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7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6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77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9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0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48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增强非公党组织的凝聚力和吸引力</w:t>
                  </w:r>
                </w:p>
              </w:tc>
              <w:tc>
                <w:tcPr>
                  <w:tcW w:w="43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7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6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77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9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0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48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49"/>
              </w:trPr>
              <w:tc>
                <w:tcPr>
                  <w:tcW w:w="9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服务对象满意度</w:t>
                  </w:r>
                </w:p>
              </w:tc>
              <w:tc>
                <w:tcPr>
                  <w:tcW w:w="43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7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77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8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59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0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48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1605"/>
              </w:trPr>
              <w:tc>
                <w:tcPr>
                  <w:tcW w:w="134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408"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0"/>
              <w:rPr>
                <w:rFonts w:hint="eastAsia"/>
              </w:rPr>
            </w:pPr>
          </w:p>
          <w:tbl>
            <w:tblPr>
              <w:tblW w:w="8752" w:type="dxa"/>
              <w:tblInd w:w="0" w:type="dxa"/>
              <w:tblLook w:val="0000" w:firstRow="0" w:lastRow="0" w:firstColumn="0" w:lastColumn="0" w:noHBand="0" w:noVBand="0"/>
            </w:tblPr>
            <w:tblGrid>
              <w:gridCol w:w="1565"/>
              <w:gridCol w:w="593"/>
              <w:gridCol w:w="593"/>
              <w:gridCol w:w="593"/>
              <w:gridCol w:w="919"/>
              <w:gridCol w:w="919"/>
              <w:gridCol w:w="602"/>
              <w:gridCol w:w="592"/>
              <w:gridCol w:w="592"/>
              <w:gridCol w:w="592"/>
              <w:gridCol w:w="600"/>
              <w:gridCol w:w="592"/>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rPr>
                      <w:rFonts w:ascii="微软雅黑" w:eastAsia="微软雅黑" w:hAnsi="微软雅黑" w:cs="宋体" w:hint="eastAsia"/>
                      <w:b/>
                      <w:bCs/>
                      <w:color w:val="000000"/>
                      <w:kern w:val="0"/>
                      <w:sz w:val="40"/>
                      <w:szCs w:val="40"/>
                    </w:rPr>
                  </w:pPr>
                </w:p>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镇街公共法律服务工作站和村居工作室运行补助（提前下达专项）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50011222T000002036383</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99.40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胡贵兵</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86812330</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94380.00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r>
                    <w:rPr>
                      <w:rFonts w:ascii="宋体" w:hAnsi="宋体" w:cs="宋体" w:hint="eastAsia"/>
                      <w:color w:val="000000"/>
                      <w:kern w:val="0"/>
                      <w:sz w:val="16"/>
                      <w:szCs w:val="16"/>
                    </w:rPr>
                    <w:t xml:space="preserve">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94380.00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94.00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9.40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444"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8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42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061"/>
              </w:trPr>
              <w:tc>
                <w:tcPr>
                  <w:tcW w:w="3444"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年提前下达镇街转移支付（镇街公共法律服务工作站和村居工作室运行补助）</w:t>
                  </w:r>
                </w:p>
              </w:tc>
              <w:tc>
                <w:tcPr>
                  <w:tcW w:w="288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42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已全额发放用于公共法律服务工作站律师服务费、并完成全市司法所长培训等工作。</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755"/>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553"/>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696"/>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做好普法调解工作</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服务对象满意度</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524"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6"/>
              <w:rPr>
                <w:rFonts w:hint="eastAsia"/>
              </w:rPr>
            </w:pPr>
          </w:p>
          <w:tbl>
            <w:tblPr>
              <w:tblW w:w="8752" w:type="dxa"/>
              <w:tblInd w:w="0" w:type="dxa"/>
              <w:tblLook w:val="0000" w:firstRow="0" w:lastRow="0" w:firstColumn="0" w:lastColumn="0" w:noHBand="0" w:noVBand="0"/>
            </w:tblPr>
            <w:tblGrid>
              <w:gridCol w:w="1564"/>
              <w:gridCol w:w="593"/>
              <w:gridCol w:w="592"/>
              <w:gridCol w:w="592"/>
              <w:gridCol w:w="918"/>
              <w:gridCol w:w="918"/>
              <w:gridCol w:w="602"/>
              <w:gridCol w:w="591"/>
              <w:gridCol w:w="591"/>
              <w:gridCol w:w="591"/>
              <w:gridCol w:w="600"/>
              <w:gridCol w:w="600"/>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镇街司法所购买社区矫正社会工作者服务经费（提前下达专项）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50011222T000002036400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胡贵兵</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86812330</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444"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8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42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444"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年提前下达镇街转移支付（镇街司法所购买社区矫正社会工作者服务经费）</w:t>
                  </w:r>
                </w:p>
              </w:tc>
              <w:tc>
                <w:tcPr>
                  <w:tcW w:w="288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42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已全额支付社区矫正工作者工资。</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社区矫正社会工作者</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按区级文件办理</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按区级文件办理</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做好社区矫正工作</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服务对象满意</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524"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rPr>
                <w:rFonts w:hint="eastAsia"/>
              </w:rPr>
            </w:pPr>
          </w:p>
          <w:tbl>
            <w:tblPr>
              <w:tblW w:w="8752" w:type="dxa"/>
              <w:tblInd w:w="0" w:type="dxa"/>
              <w:tblLook w:val="0000" w:firstRow="0" w:lastRow="0" w:firstColumn="0" w:lastColumn="0" w:noHBand="0" w:noVBand="0"/>
            </w:tblPr>
            <w:tblGrid>
              <w:gridCol w:w="1564"/>
              <w:gridCol w:w="593"/>
              <w:gridCol w:w="592"/>
              <w:gridCol w:w="592"/>
              <w:gridCol w:w="918"/>
              <w:gridCol w:w="918"/>
              <w:gridCol w:w="602"/>
              <w:gridCol w:w="591"/>
              <w:gridCol w:w="591"/>
              <w:gridCol w:w="591"/>
              <w:gridCol w:w="600"/>
              <w:gridCol w:w="600"/>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严重精神障碍患者监护人以奖代补资金（提前下达专项）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50011222T000002036432</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w:t>
                  </w:r>
                  <w:r>
                    <w:rPr>
                      <w:rFonts w:ascii="宋体" w:hAnsi="宋体" w:cs="宋体" w:hint="eastAsia"/>
                      <w:color w:val="000000"/>
                      <w:kern w:val="0"/>
                      <w:sz w:val="16"/>
                      <w:szCs w:val="16"/>
                    </w:rPr>
                    <w:t>办事处</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洪唯源</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86812332</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14800.00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14800.00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14800.00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14800.00 </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14800.00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14800.00 </w:t>
                  </w:r>
                </w:p>
              </w:tc>
              <w:tc>
                <w:tcPr>
                  <w:tcW w:w="12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444"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8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42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444"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年提前下达镇街转移支付（严重精神障碍患</w:t>
                  </w:r>
                  <w:r>
                    <w:rPr>
                      <w:rFonts w:ascii="宋体" w:hAnsi="宋体" w:cs="宋体" w:hint="eastAsia"/>
                      <w:color w:val="000000"/>
                      <w:kern w:val="0"/>
                      <w:sz w:val="16"/>
                      <w:szCs w:val="16"/>
                    </w:rPr>
                    <w:t>者监护人以奖代补资金）</w:t>
                  </w:r>
                </w:p>
              </w:tc>
              <w:tc>
                <w:tcPr>
                  <w:tcW w:w="288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42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已全额支付</w:t>
                  </w:r>
                  <w:r>
                    <w:rPr>
                      <w:rFonts w:ascii="宋体" w:hAnsi="宋体" w:cs="宋体" w:hint="eastAsia"/>
                      <w:color w:val="000000"/>
                      <w:kern w:val="0"/>
                      <w:sz w:val="16"/>
                      <w:szCs w:val="16"/>
                    </w:rPr>
                    <w:t>2021</w:t>
                  </w:r>
                  <w:r>
                    <w:rPr>
                      <w:rFonts w:ascii="宋体" w:hAnsi="宋体" w:cs="宋体" w:hint="eastAsia"/>
                      <w:color w:val="000000"/>
                      <w:kern w:val="0"/>
                      <w:sz w:val="16"/>
                      <w:szCs w:val="16"/>
                    </w:rPr>
                    <w:t>年</w:t>
                  </w:r>
                  <w:r>
                    <w:rPr>
                      <w:rFonts w:ascii="宋体" w:hAnsi="宋体" w:cs="宋体" w:hint="eastAsia"/>
                      <w:color w:val="000000"/>
                      <w:kern w:val="0"/>
                      <w:sz w:val="16"/>
                      <w:szCs w:val="16"/>
                    </w:rPr>
                    <w:t>1</w:t>
                  </w:r>
                  <w:r>
                    <w:rPr>
                      <w:rFonts w:ascii="宋体" w:hAnsi="宋体" w:cs="宋体" w:hint="eastAsia"/>
                      <w:color w:val="000000"/>
                      <w:kern w:val="0"/>
                      <w:sz w:val="16"/>
                      <w:szCs w:val="16"/>
                    </w:rPr>
                    <w:t>至</w:t>
                  </w:r>
                  <w:r>
                    <w:rPr>
                      <w:rFonts w:ascii="宋体" w:hAnsi="宋体" w:cs="宋体" w:hint="eastAsia"/>
                      <w:color w:val="000000"/>
                      <w:kern w:val="0"/>
                      <w:sz w:val="16"/>
                      <w:szCs w:val="16"/>
                    </w:rPr>
                    <w:t>12</w:t>
                  </w:r>
                  <w:r>
                    <w:rPr>
                      <w:rFonts w:ascii="宋体" w:hAnsi="宋体" w:cs="宋体" w:hint="eastAsia"/>
                      <w:color w:val="000000"/>
                      <w:kern w:val="0"/>
                      <w:sz w:val="16"/>
                      <w:szCs w:val="16"/>
                    </w:rPr>
                    <w:t>月严重精神障碍以奖代补奖励。</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管控严重精神障碍患者，确保不发生伤人事件</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服务对象满意度</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524"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0"/>
              <w:rPr>
                <w:rFonts w:hint="eastAsia"/>
              </w:rPr>
            </w:pPr>
          </w:p>
          <w:tbl>
            <w:tblPr>
              <w:tblW w:w="8752" w:type="dxa"/>
              <w:tblInd w:w="0" w:type="dxa"/>
              <w:tblLook w:val="0000" w:firstRow="0" w:lastRow="0" w:firstColumn="0" w:lastColumn="0" w:noHBand="0" w:noVBand="0"/>
            </w:tblPr>
            <w:tblGrid>
              <w:gridCol w:w="1161"/>
              <w:gridCol w:w="551"/>
              <w:gridCol w:w="586"/>
              <w:gridCol w:w="586"/>
              <w:gridCol w:w="883"/>
              <w:gridCol w:w="954"/>
              <w:gridCol w:w="602"/>
              <w:gridCol w:w="470"/>
              <w:gridCol w:w="459"/>
              <w:gridCol w:w="586"/>
              <w:gridCol w:w="1343"/>
              <w:gridCol w:w="571"/>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2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城区菜市场管理经费（提前下达专项）</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50011222T000002036446</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97.00</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2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谭先锋</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86812446</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176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13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58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176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478346.40 </w:t>
                  </w:r>
                </w:p>
              </w:tc>
              <w:tc>
                <w:tcPr>
                  <w:tcW w:w="1649"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478346.40 </w:t>
                  </w: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333792.23 </w:t>
                  </w:r>
                </w:p>
              </w:tc>
              <w:tc>
                <w:tcPr>
                  <w:tcW w:w="107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9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8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176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478346.40 </w:t>
                  </w:r>
                </w:p>
              </w:tc>
              <w:tc>
                <w:tcPr>
                  <w:tcW w:w="1649"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478346.40 </w:t>
                  </w: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333792.23 </w:t>
                  </w:r>
                </w:p>
              </w:tc>
              <w:tc>
                <w:tcPr>
                  <w:tcW w:w="107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70.00 </w:t>
                  </w:r>
                </w:p>
              </w:tc>
              <w:tc>
                <w:tcPr>
                  <w:tcW w:w="139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58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7.00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2972"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732"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304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2972"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用于全区</w:t>
                  </w:r>
                  <w:r>
                    <w:rPr>
                      <w:rFonts w:ascii="宋体" w:hAnsi="宋体" w:cs="宋体" w:hint="eastAsia"/>
                      <w:color w:val="000000"/>
                      <w:kern w:val="0"/>
                      <w:sz w:val="16"/>
                      <w:szCs w:val="16"/>
                    </w:rPr>
                    <w:t>10</w:t>
                  </w:r>
                  <w:r>
                    <w:rPr>
                      <w:rFonts w:ascii="宋体" w:hAnsi="宋体" w:cs="宋体" w:hint="eastAsia"/>
                      <w:color w:val="000000"/>
                      <w:kern w:val="0"/>
                      <w:sz w:val="16"/>
                      <w:szCs w:val="16"/>
                    </w:rPr>
                    <w:t>个镇街共</w:t>
                  </w:r>
                  <w:r>
                    <w:rPr>
                      <w:rFonts w:ascii="宋体" w:hAnsi="宋体" w:cs="宋体" w:hint="eastAsia"/>
                      <w:color w:val="000000"/>
                      <w:kern w:val="0"/>
                      <w:sz w:val="16"/>
                      <w:szCs w:val="16"/>
                    </w:rPr>
                    <w:t>27</w:t>
                  </w:r>
                  <w:r>
                    <w:rPr>
                      <w:rFonts w:ascii="宋体" w:hAnsi="宋体" w:cs="宋体" w:hint="eastAsia"/>
                      <w:color w:val="000000"/>
                      <w:kern w:val="0"/>
                      <w:sz w:val="16"/>
                      <w:szCs w:val="16"/>
                    </w:rPr>
                    <w:t>个农贸市场管理经费，补助标准为两路、华夏菜市场</w:t>
                  </w:r>
                  <w:r>
                    <w:rPr>
                      <w:rFonts w:ascii="宋体" w:hAnsi="宋体" w:cs="宋体" w:hint="eastAsia"/>
                      <w:color w:val="000000"/>
                      <w:kern w:val="0"/>
                      <w:sz w:val="16"/>
                      <w:szCs w:val="16"/>
                    </w:rPr>
                    <w:t>10</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月</w:t>
                  </w:r>
                  <w:r>
                    <w:rPr>
                      <w:rFonts w:ascii="宋体" w:hAnsi="宋体" w:cs="宋体" w:hint="eastAsia"/>
                      <w:color w:val="000000"/>
                      <w:kern w:val="0"/>
                      <w:sz w:val="16"/>
                      <w:szCs w:val="16"/>
                    </w:rPr>
                    <w:t>/</w:t>
                  </w:r>
                  <w:r>
                    <w:rPr>
                      <w:rFonts w:ascii="宋体" w:hAnsi="宋体" w:cs="宋体" w:hint="eastAsia"/>
                      <w:color w:val="000000"/>
                      <w:kern w:val="0"/>
                      <w:sz w:val="16"/>
                      <w:szCs w:val="16"/>
                    </w:rPr>
                    <w:t>平方米，其余城区菜市场</w:t>
                  </w:r>
                  <w:r>
                    <w:rPr>
                      <w:rFonts w:ascii="宋体" w:hAnsi="宋体" w:cs="宋体" w:hint="eastAsia"/>
                      <w:color w:val="000000"/>
                      <w:kern w:val="0"/>
                      <w:sz w:val="16"/>
                      <w:szCs w:val="16"/>
                    </w:rPr>
                    <w:t>6</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月</w:t>
                  </w:r>
                  <w:r>
                    <w:rPr>
                      <w:rFonts w:ascii="宋体" w:hAnsi="宋体" w:cs="宋体" w:hint="eastAsia"/>
                      <w:color w:val="000000"/>
                      <w:kern w:val="0"/>
                      <w:sz w:val="16"/>
                      <w:szCs w:val="16"/>
                    </w:rPr>
                    <w:t>/</w:t>
                  </w:r>
                  <w:r>
                    <w:rPr>
                      <w:rFonts w:ascii="宋体" w:hAnsi="宋体" w:cs="宋体" w:hint="eastAsia"/>
                      <w:color w:val="000000"/>
                      <w:kern w:val="0"/>
                      <w:sz w:val="16"/>
                      <w:szCs w:val="16"/>
                    </w:rPr>
                    <w:t>平方米。</w:t>
                  </w:r>
                </w:p>
              </w:tc>
              <w:tc>
                <w:tcPr>
                  <w:tcW w:w="2732"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04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已足额支付农贸市场管</w:t>
                  </w:r>
                  <w:r>
                    <w:rPr>
                      <w:rFonts w:ascii="宋体" w:hAnsi="宋体" w:cs="宋体" w:hint="eastAsia"/>
                      <w:color w:val="000000"/>
                      <w:kern w:val="0"/>
                      <w:sz w:val="16"/>
                      <w:szCs w:val="16"/>
                    </w:rPr>
                    <w:t>理经费。</w:t>
                  </w:r>
                  <w:r>
                    <w:rPr>
                      <w:rFonts w:ascii="宋体" w:hAnsi="宋体" w:cs="宋体"/>
                      <w:color w:val="000000"/>
                      <w:kern w:val="0"/>
                      <w:sz w:val="16"/>
                      <w:szCs w:val="16"/>
                    </w:rPr>
                    <w:t xml:space="preserve">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2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56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79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48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4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13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58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2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56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79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3</w:t>
                  </w:r>
                </w:p>
              </w:tc>
              <w:tc>
                <w:tcPr>
                  <w:tcW w:w="85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8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46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9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辖区现有</w:t>
                  </w:r>
                  <w:r>
                    <w:rPr>
                      <w:rFonts w:ascii="宋体" w:hAnsi="宋体" w:cs="宋体" w:hint="eastAsia"/>
                      <w:color w:val="000000"/>
                      <w:kern w:val="0"/>
                      <w:sz w:val="16"/>
                      <w:szCs w:val="16"/>
                    </w:rPr>
                    <w:t>3</w:t>
                  </w:r>
                  <w:r>
                    <w:rPr>
                      <w:rFonts w:ascii="宋体" w:hAnsi="宋体" w:cs="宋体" w:hint="eastAsia"/>
                      <w:color w:val="000000"/>
                      <w:kern w:val="0"/>
                      <w:sz w:val="16"/>
                      <w:szCs w:val="16"/>
                    </w:rPr>
                    <w:t>个农贸市场</w:t>
                  </w:r>
                </w:p>
              </w:tc>
              <w:tc>
                <w:tcPr>
                  <w:tcW w:w="58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2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按文件要求按时发放</w:t>
                  </w:r>
                </w:p>
              </w:tc>
              <w:tc>
                <w:tcPr>
                  <w:tcW w:w="56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79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8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6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9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8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2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按文件要求标准执行</w:t>
                  </w:r>
                </w:p>
              </w:tc>
              <w:tc>
                <w:tcPr>
                  <w:tcW w:w="56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79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8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6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8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2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做好农贸市场管理工作</w:t>
                  </w:r>
                </w:p>
              </w:tc>
              <w:tc>
                <w:tcPr>
                  <w:tcW w:w="56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79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8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8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2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服务对象满意度</w:t>
                  </w:r>
                </w:p>
              </w:tc>
              <w:tc>
                <w:tcPr>
                  <w:tcW w:w="56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79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w:t>
                  </w:r>
                  <w:r>
                    <w:rPr>
                      <w:rFonts w:ascii="宋体" w:hAnsi="宋体" w:cs="宋体" w:hint="eastAsia"/>
                      <w:color w:val="000000"/>
                      <w:kern w:val="0"/>
                      <w:sz w:val="16"/>
                      <w:szCs w:val="16"/>
                    </w:rPr>
                    <w:t>0</w:t>
                  </w:r>
                </w:p>
              </w:tc>
              <w:tc>
                <w:tcPr>
                  <w:tcW w:w="85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8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9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8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76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6984"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6"/>
              <w:rPr>
                <w:rFonts w:hint="eastAsia"/>
              </w:rPr>
            </w:pPr>
          </w:p>
          <w:tbl>
            <w:tblPr>
              <w:tblW w:w="8752" w:type="dxa"/>
              <w:tblInd w:w="0" w:type="dxa"/>
              <w:tblLook w:val="0000" w:firstRow="0" w:lastRow="0" w:firstColumn="0" w:lastColumn="0" w:noHBand="0" w:noVBand="0"/>
            </w:tblPr>
            <w:tblGrid>
              <w:gridCol w:w="883"/>
              <w:gridCol w:w="426"/>
              <w:gridCol w:w="409"/>
              <w:gridCol w:w="550"/>
              <w:gridCol w:w="908"/>
              <w:gridCol w:w="908"/>
              <w:gridCol w:w="596"/>
              <w:gridCol w:w="368"/>
              <w:gridCol w:w="368"/>
              <w:gridCol w:w="520"/>
              <w:gridCol w:w="2222"/>
              <w:gridCol w:w="594"/>
            </w:tblGrid>
            <w:tr w:rsidR="00000000">
              <w:trPr>
                <w:trHeight w:val="600"/>
              </w:trPr>
              <w:tc>
                <w:tcPr>
                  <w:tcW w:w="8752"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8752"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（党群办上年结余）非公党建专项经费</w:t>
                  </w:r>
                </w:p>
              </w:tc>
              <w:tc>
                <w:tcPr>
                  <w:tcW w:w="5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50011222T000002084998</w:t>
                  </w:r>
                </w:p>
              </w:tc>
              <w:tc>
                <w:tcPr>
                  <w:tcW w:w="60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5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89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5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0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李田</w:t>
                  </w:r>
                </w:p>
              </w:tc>
              <w:tc>
                <w:tcPr>
                  <w:tcW w:w="5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289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86722227</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1362"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23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55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w:t>
                  </w:r>
                  <w:r>
                    <w:rPr>
                      <w:rFonts w:ascii="宋体" w:hAnsi="宋体" w:cs="宋体" w:hint="eastAsia"/>
                      <w:b/>
                      <w:bCs/>
                      <w:color w:val="000000"/>
                      <w:kern w:val="0"/>
                      <w:sz w:val="16"/>
                      <w:szCs w:val="16"/>
                    </w:rPr>
                    <w:t>率得分</w:t>
                  </w:r>
                </w:p>
              </w:tc>
            </w:tr>
            <w:tr w:rsidR="00000000">
              <w:trPr>
                <w:trHeight w:val="499"/>
              </w:trPr>
              <w:tc>
                <w:tcPr>
                  <w:tcW w:w="1362"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97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87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5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1362"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97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51092.04 </w:t>
                  </w:r>
                </w:p>
              </w:tc>
              <w:tc>
                <w:tcPr>
                  <w:tcW w:w="87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23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55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2351"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633"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3768"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2351"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顺利开展非公党建工作</w:t>
                  </w:r>
                </w:p>
              </w:tc>
              <w:tc>
                <w:tcPr>
                  <w:tcW w:w="2633"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768"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已全额拨付辖区实际创立党组织企业工作经费。</w:t>
                  </w:r>
                </w:p>
              </w:tc>
            </w:tr>
            <w:tr w:rsidR="00000000">
              <w:trPr>
                <w:trHeight w:val="402"/>
              </w:trPr>
              <w:tc>
                <w:tcPr>
                  <w:tcW w:w="87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4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4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5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0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7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5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23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55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以实</w:t>
                  </w:r>
                  <w:r>
                    <w:rPr>
                      <w:rFonts w:ascii="宋体" w:hAnsi="宋体" w:cs="宋体" w:hint="eastAsia"/>
                      <w:color w:val="000000"/>
                      <w:kern w:val="0"/>
                      <w:sz w:val="16"/>
                      <w:szCs w:val="16"/>
                    </w:rPr>
                    <w:t>际为准</w:t>
                  </w:r>
                </w:p>
              </w:tc>
              <w:tc>
                <w:tcPr>
                  <w:tcW w:w="4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2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6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45</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5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按辖区实际创立党组织的企业个数发放</w:t>
                  </w:r>
                </w:p>
              </w:tc>
              <w:tc>
                <w:tcPr>
                  <w:tcW w:w="55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在</w:t>
                  </w:r>
                  <w:r>
                    <w:rPr>
                      <w:rFonts w:ascii="宋体" w:hAnsi="宋体" w:cs="宋体" w:hint="eastAsia"/>
                      <w:color w:val="000000"/>
                      <w:kern w:val="0"/>
                      <w:sz w:val="16"/>
                      <w:szCs w:val="16"/>
                    </w:rPr>
                    <w:t>2022</w:t>
                  </w:r>
                  <w:r>
                    <w:rPr>
                      <w:rFonts w:ascii="宋体" w:hAnsi="宋体" w:cs="宋体" w:hint="eastAsia"/>
                      <w:color w:val="000000"/>
                      <w:kern w:val="0"/>
                      <w:sz w:val="16"/>
                      <w:szCs w:val="16"/>
                    </w:rPr>
                    <w:t>年内完成</w:t>
                  </w:r>
                </w:p>
              </w:tc>
              <w:tc>
                <w:tcPr>
                  <w:tcW w:w="4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2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6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控制在预算之内</w:t>
                  </w:r>
                </w:p>
              </w:tc>
              <w:tc>
                <w:tcPr>
                  <w:tcW w:w="43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2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6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51092</w:t>
                  </w:r>
                </w:p>
              </w:tc>
              <w:tc>
                <w:tcPr>
                  <w:tcW w:w="82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按辖区实际创立党组织的企业个数发放</w:t>
                  </w:r>
                </w:p>
              </w:tc>
              <w:tc>
                <w:tcPr>
                  <w:tcW w:w="55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顺利开展非公党建工作</w:t>
                  </w:r>
                </w:p>
              </w:tc>
              <w:tc>
                <w:tcPr>
                  <w:tcW w:w="4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92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让非公企业满意</w:t>
                  </w:r>
                </w:p>
              </w:tc>
              <w:tc>
                <w:tcPr>
                  <w:tcW w:w="4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42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6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0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6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0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33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362"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39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rPr>
                <w:rFonts w:hint="eastAsia"/>
              </w:rPr>
            </w:pPr>
          </w:p>
          <w:tbl>
            <w:tblPr>
              <w:tblW w:w="9710" w:type="dxa"/>
              <w:tblInd w:w="0" w:type="dxa"/>
              <w:tblLook w:val="0000" w:firstRow="0" w:lastRow="0" w:firstColumn="0" w:lastColumn="0" w:noHBand="0" w:noVBand="0"/>
            </w:tblPr>
            <w:tblGrid>
              <w:gridCol w:w="1617"/>
              <w:gridCol w:w="607"/>
              <w:gridCol w:w="607"/>
              <w:gridCol w:w="621"/>
              <w:gridCol w:w="832"/>
              <w:gridCol w:w="832"/>
              <w:gridCol w:w="606"/>
              <w:gridCol w:w="606"/>
              <w:gridCol w:w="606"/>
              <w:gridCol w:w="606"/>
              <w:gridCol w:w="606"/>
              <w:gridCol w:w="606"/>
            </w:tblGrid>
            <w:tr w:rsidR="00000000">
              <w:trPr>
                <w:trHeight w:val="600"/>
              </w:trPr>
              <w:tc>
                <w:tcPr>
                  <w:tcW w:w="97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w:t>
                  </w:r>
                  <w:r>
                    <w:rPr>
                      <w:rFonts w:ascii="微软雅黑" w:eastAsia="微软雅黑" w:hAnsi="微软雅黑" w:cs="宋体" w:hint="eastAsia"/>
                      <w:b/>
                      <w:bCs/>
                      <w:color w:val="000000"/>
                      <w:kern w:val="0"/>
                      <w:sz w:val="40"/>
                      <w:szCs w:val="40"/>
                    </w:rPr>
                    <w:t>度项目绩效自评表</w:t>
                  </w:r>
                </w:p>
              </w:tc>
            </w:tr>
            <w:tr w:rsidR="00000000">
              <w:trPr>
                <w:trHeight w:val="199"/>
              </w:trPr>
              <w:tc>
                <w:tcPr>
                  <w:tcW w:w="97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（平安办）综治中心经费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50011222T000000138152</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洪唯源</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86812332</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50035.69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34850.00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34850.00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5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50035.</w:t>
                  </w:r>
                  <w:r>
                    <w:rPr>
                      <w:rFonts w:ascii="宋体" w:hAnsi="宋体" w:cs="宋体" w:hint="eastAsia"/>
                      <w:color w:val="000000"/>
                      <w:kern w:val="0"/>
                      <w:sz w:val="16"/>
                      <w:szCs w:val="16"/>
                    </w:rPr>
                    <w:t xml:space="preserve">69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34850.00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34850.00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648"/>
              </w:trPr>
              <w:tc>
                <w:tcPr>
                  <w:tcW w:w="39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9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通过社区综治中心建设使用和智能门禁建设，完成区、街道、社区三级综治中心网络构建目标，保证辖区平安稳定。</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用于综治中心日常维护，保证辖区平安稳定，全年辖区无不稳定事件发生。</w:t>
                  </w:r>
                </w:p>
              </w:tc>
            </w:tr>
            <w:tr w:rsidR="00000000">
              <w:trPr>
                <w:trHeight w:val="703"/>
              </w:trPr>
              <w:tc>
                <w:tcPr>
                  <w:tcW w:w="97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按实际产生</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年</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1386"/>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年内实施</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1374"/>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控制在预算范围内</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146800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34850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76.26</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据实支付</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1351"/>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保证辖区平安稳定</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15</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15</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37"/>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完成上级下达目标任务</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15</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15</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8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1650"/>
              </w:trPr>
              <w:tc>
                <w:tcPr>
                  <w:tcW w:w="25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0"/>
            </w:pPr>
          </w:p>
        </w:tc>
      </w:tr>
      <w:tr w:rsidR="00000000">
        <w:trPr>
          <w:trHeight w:val="270"/>
        </w:trPr>
        <w:tc>
          <w:tcPr>
            <w:tcW w:w="8968" w:type="dxa"/>
            <w:tcBorders>
              <w:top w:val="nil"/>
              <w:left w:val="nil"/>
              <w:bottom w:val="nil"/>
              <w:right w:val="nil"/>
            </w:tcBorders>
            <w:noWrap/>
            <w:vAlign w:val="center"/>
          </w:tcPr>
          <w:p w:rsidR="00000000" w:rsidRDefault="00F65E3C">
            <w:pPr>
              <w:widowControl/>
              <w:jc w:val="left"/>
              <w:rPr>
                <w:rFonts w:ascii="宋体" w:hAnsi="宋体" w:cs="宋体"/>
                <w:color w:val="000000"/>
                <w:kern w:val="0"/>
                <w:sz w:val="22"/>
                <w:szCs w:val="22"/>
              </w:rPr>
            </w:pP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5000" w:type="pct"/>
        <w:tblInd w:w="0" w:type="dxa"/>
        <w:tblLayout w:type="fixed"/>
        <w:tblLook w:val="0000" w:firstRow="0" w:lastRow="0" w:firstColumn="0" w:lastColumn="0" w:noHBand="0" w:noVBand="0"/>
      </w:tblPr>
      <w:tblGrid>
        <w:gridCol w:w="968"/>
        <w:gridCol w:w="460"/>
        <w:gridCol w:w="361"/>
        <w:gridCol w:w="718"/>
        <w:gridCol w:w="797"/>
        <w:gridCol w:w="870"/>
        <w:gridCol w:w="574"/>
        <w:gridCol w:w="362"/>
        <w:gridCol w:w="359"/>
        <w:gridCol w:w="504"/>
        <w:gridCol w:w="2508"/>
        <w:gridCol w:w="580"/>
      </w:tblGrid>
      <w:tr w:rsidR="00000000">
        <w:trPr>
          <w:trHeight w:val="600"/>
        </w:trPr>
        <w:tc>
          <w:tcPr>
            <w:tcW w:w="5000" w:type="pct"/>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5000" w:type="pct"/>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53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453"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（应急办）安全生产应急物资及技术咨询费</w:t>
            </w:r>
          </w:p>
        </w:tc>
        <w:tc>
          <w:tcPr>
            <w:tcW w:w="39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50011222T000000071582</w:t>
            </w:r>
          </w:p>
        </w:tc>
        <w:tc>
          <w:tcPr>
            <w:tcW w:w="317"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90.00</w:t>
            </w:r>
          </w:p>
        </w:tc>
        <w:tc>
          <w:tcPr>
            <w:tcW w:w="2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701"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53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453"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39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317"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彭雨潇</w:t>
            </w:r>
          </w:p>
        </w:tc>
        <w:tc>
          <w:tcPr>
            <w:tcW w:w="2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701"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86812280</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788"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95"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51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47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138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317"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788"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595"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300000.00 </w:t>
            </w:r>
          </w:p>
        </w:tc>
        <w:tc>
          <w:tcPr>
            <w:tcW w:w="920"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300000.00 </w:t>
            </w:r>
          </w:p>
        </w:tc>
        <w:tc>
          <w:tcPr>
            <w:tcW w:w="51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299618.00 </w:t>
            </w:r>
          </w:p>
        </w:tc>
        <w:tc>
          <w:tcPr>
            <w:tcW w:w="47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84"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317"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788"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595"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300000.00 </w:t>
            </w:r>
          </w:p>
        </w:tc>
        <w:tc>
          <w:tcPr>
            <w:tcW w:w="920"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300000.00 </w:t>
            </w:r>
          </w:p>
        </w:tc>
        <w:tc>
          <w:tcPr>
            <w:tcW w:w="51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299618.00 </w:t>
            </w:r>
          </w:p>
        </w:tc>
        <w:tc>
          <w:tcPr>
            <w:tcW w:w="47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1384"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317"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08"/>
        </w:trPr>
        <w:tc>
          <w:tcPr>
            <w:tcW w:w="1383"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1437"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178"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1383"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配齐配全应急物资，确保发生突发性事故的物资保障；聘请第三方公司对街道执法检查进行指导，规范文书填写，提高监管人员执法水平，营造辖区安全稳定环境。</w:t>
            </w:r>
          </w:p>
        </w:tc>
        <w:tc>
          <w:tcPr>
            <w:tcW w:w="1437"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178"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年全年聘请第三方公司开展安全生产工作检查专项行动、日常培训、演练等工作，确保辖区无安全生产事故发生。</w:t>
            </w:r>
          </w:p>
        </w:tc>
      </w:tr>
      <w:tr w:rsidR="00000000">
        <w:trPr>
          <w:trHeight w:val="210"/>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53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25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39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w:t>
            </w:r>
            <w:r>
              <w:rPr>
                <w:rFonts w:ascii="宋体" w:hAnsi="宋体" w:cs="宋体" w:hint="eastAsia"/>
                <w:b/>
                <w:bCs/>
                <w:color w:val="000000"/>
                <w:kern w:val="0"/>
                <w:sz w:val="16"/>
                <w:szCs w:val="16"/>
              </w:rPr>
              <w:t>值</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48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2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138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317"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53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购买应急物资及技术咨询</w:t>
            </w:r>
          </w:p>
        </w:tc>
        <w:tc>
          <w:tcPr>
            <w:tcW w:w="254"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96"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w:t>
            </w:r>
          </w:p>
        </w:tc>
        <w:tc>
          <w:tcPr>
            <w:tcW w:w="44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6</w:t>
            </w:r>
          </w:p>
        </w:tc>
        <w:tc>
          <w:tcPr>
            <w:tcW w:w="48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17"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2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84"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开展了</w:t>
            </w:r>
            <w:r>
              <w:rPr>
                <w:rFonts w:ascii="宋体" w:hAnsi="宋体" w:cs="宋体" w:hint="eastAsia"/>
                <w:color w:val="000000"/>
                <w:kern w:val="0"/>
                <w:sz w:val="16"/>
                <w:szCs w:val="16"/>
              </w:rPr>
              <w:t>6</w:t>
            </w:r>
            <w:r>
              <w:rPr>
                <w:rFonts w:ascii="宋体" w:hAnsi="宋体" w:cs="宋体" w:hint="eastAsia"/>
                <w:color w:val="000000"/>
                <w:kern w:val="0"/>
                <w:sz w:val="16"/>
                <w:szCs w:val="16"/>
              </w:rPr>
              <w:t>次专项行动、培训或演练。</w:t>
            </w:r>
          </w:p>
        </w:tc>
        <w:tc>
          <w:tcPr>
            <w:tcW w:w="317"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06"/>
        </w:trPr>
        <w:tc>
          <w:tcPr>
            <w:tcW w:w="53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w:t>
            </w:r>
          </w:p>
        </w:tc>
        <w:tc>
          <w:tcPr>
            <w:tcW w:w="254"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96"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44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48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17"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2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84"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17"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614"/>
        </w:trPr>
        <w:tc>
          <w:tcPr>
            <w:tcW w:w="53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控制在预算成本内</w:t>
            </w:r>
          </w:p>
        </w:tc>
        <w:tc>
          <w:tcPr>
            <w:tcW w:w="254"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96"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490000</w:t>
            </w:r>
          </w:p>
        </w:tc>
        <w:tc>
          <w:tcPr>
            <w:tcW w:w="44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299618</w:t>
            </w:r>
          </w:p>
        </w:tc>
        <w:tc>
          <w:tcPr>
            <w:tcW w:w="480"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38.85</w:t>
            </w:r>
          </w:p>
        </w:tc>
        <w:tc>
          <w:tcPr>
            <w:tcW w:w="317"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19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2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8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厉行节约，压减项目开支。</w:t>
            </w:r>
          </w:p>
        </w:tc>
        <w:tc>
          <w:tcPr>
            <w:tcW w:w="317"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53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规范文书填写，提高监管人员执法水平</w:t>
            </w:r>
          </w:p>
        </w:tc>
        <w:tc>
          <w:tcPr>
            <w:tcW w:w="25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39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8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17"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2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8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17"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53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营造辖区安全稳定</w:t>
            </w:r>
            <w:r>
              <w:rPr>
                <w:rFonts w:ascii="宋体" w:hAnsi="宋体" w:cs="宋体" w:hint="eastAsia"/>
                <w:color w:val="000000"/>
                <w:kern w:val="0"/>
                <w:sz w:val="16"/>
                <w:szCs w:val="16"/>
              </w:rPr>
              <w:t>环境</w:t>
            </w:r>
          </w:p>
        </w:tc>
        <w:tc>
          <w:tcPr>
            <w:tcW w:w="25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39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8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17"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2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8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17"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282"/>
        </w:trPr>
        <w:tc>
          <w:tcPr>
            <w:tcW w:w="53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掌握执法文书填写，提升执法水平</w:t>
            </w:r>
          </w:p>
        </w:tc>
        <w:tc>
          <w:tcPr>
            <w:tcW w:w="25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96"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44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480"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17"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19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2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84"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17"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788"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4211" w:type="pct"/>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5000" w:type="pct"/>
        <w:tblInd w:w="0" w:type="dxa"/>
        <w:tblLook w:val="0000" w:firstRow="0" w:lastRow="0" w:firstColumn="0" w:lastColumn="0" w:noHBand="0" w:noVBand="0"/>
      </w:tblPr>
      <w:tblGrid>
        <w:gridCol w:w="1660"/>
        <w:gridCol w:w="564"/>
        <w:gridCol w:w="564"/>
        <w:gridCol w:w="696"/>
        <w:gridCol w:w="948"/>
        <w:gridCol w:w="948"/>
        <w:gridCol w:w="618"/>
        <w:gridCol w:w="511"/>
        <w:gridCol w:w="565"/>
        <w:gridCol w:w="565"/>
        <w:gridCol w:w="856"/>
        <w:gridCol w:w="566"/>
      </w:tblGrid>
      <w:tr w:rsidR="00000000">
        <w:trPr>
          <w:trHeight w:val="600"/>
        </w:trPr>
        <w:tc>
          <w:tcPr>
            <w:tcW w:w="5000" w:type="pct"/>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5000" w:type="pct"/>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党员干部远程教育</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95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50011222T000000071508</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89.80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95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艾亿勇</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w:t>
            </w:r>
            <w:r>
              <w:rPr>
                <w:rFonts w:ascii="宋体" w:hAnsi="宋体" w:cs="宋体" w:hint="eastAsia"/>
                <w:color w:val="000000"/>
                <w:kern w:val="0"/>
                <w:sz w:val="16"/>
                <w:szCs w:val="16"/>
              </w:rPr>
              <w:t>82</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1291"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95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1291"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694"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110000.00 </w:t>
            </w:r>
          </w:p>
        </w:tc>
        <w:tc>
          <w:tcPr>
            <w:tcW w:w="95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96134.00 </w:t>
            </w:r>
          </w:p>
        </w:tc>
        <w:tc>
          <w:tcPr>
            <w:tcW w:w="68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94680.00 </w:t>
            </w:r>
          </w:p>
        </w:tc>
        <w:tc>
          <w:tcPr>
            <w:tcW w:w="68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1291"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694"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110000.00 </w:t>
            </w:r>
          </w:p>
        </w:tc>
        <w:tc>
          <w:tcPr>
            <w:tcW w:w="95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96134.00 </w:t>
            </w:r>
          </w:p>
        </w:tc>
        <w:tc>
          <w:tcPr>
            <w:tcW w:w="68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94680.00 </w:t>
            </w:r>
          </w:p>
        </w:tc>
        <w:tc>
          <w:tcPr>
            <w:tcW w:w="68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98.00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9.80 </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1985"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1642"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1372"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038"/>
        </w:trPr>
        <w:tc>
          <w:tcPr>
            <w:tcW w:w="1985"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社区党组织、值班室和机关党员干部远程教育进家入户站点建设，让党员干部受到教育。</w:t>
            </w:r>
          </w:p>
        </w:tc>
        <w:tc>
          <w:tcPr>
            <w:tcW w:w="1642"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72" w:type="pct"/>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保证了在编在职远程教育党员干部的学习。</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w:t>
            </w:r>
            <w:r>
              <w:rPr>
                <w:rFonts w:ascii="宋体" w:hAnsi="宋体" w:cs="宋体" w:hint="eastAsia"/>
                <w:b/>
                <w:bCs/>
                <w:color w:val="7F7F7F"/>
                <w:kern w:val="0"/>
                <w:sz w:val="16"/>
                <w:szCs w:val="16"/>
              </w:rPr>
              <w:t>标</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以实际为准</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51"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62</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据实支付</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年内完成</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51"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控制在预算数内</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51"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110000</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94680</w:t>
            </w:r>
          </w:p>
        </w:tc>
        <w:tc>
          <w:tcPr>
            <w:tcW w:w="478"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13.93</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据实支付</w:t>
            </w:r>
          </w:p>
        </w:tc>
        <w:tc>
          <w:tcPr>
            <w:tcW w:w="343" w:type="pct"/>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让群众坚定“四个自信”</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党员干部发挥带头作用</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94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51"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478"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291" w:type="pct"/>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3709" w:type="pct"/>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0"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3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（民社办）殡葬补助</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50011222T000000071538</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李洁菡</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w:t>
            </w:r>
            <w:r>
              <w:rPr>
                <w:rFonts w:ascii="宋体" w:hAnsi="宋体" w:cs="宋体" w:hint="eastAsia"/>
                <w:b/>
                <w:bCs/>
                <w:color w:val="000000"/>
                <w:kern w:val="0"/>
                <w:sz w:val="16"/>
                <w:szCs w:val="16"/>
              </w:rPr>
              <w:t>（调整）预算数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36000.00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36000.00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36000.00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36000.00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36000.00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36000.00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为辖区居民报销殡葬补贴，减轻居民生活负担。</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根据文明治丧相关要求，为辖区居民提供殡葬补贴，减轻了居民生活负担。</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w:t>
            </w:r>
            <w:r>
              <w:rPr>
                <w:rFonts w:ascii="宋体" w:hAnsi="宋体" w:cs="宋体" w:hint="eastAsia"/>
                <w:b/>
                <w:bCs/>
                <w:color w:val="000000"/>
                <w:kern w:val="0"/>
                <w:sz w:val="16"/>
                <w:szCs w:val="16"/>
              </w:rPr>
              <w:t>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以实际申报为准</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年底前</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控制在预算内</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促进殡葬事业发展</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宣传殡葬的好处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0"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3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（民社办）临时救助</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50011222T000000071541</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80.90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李洁菡</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53325.00</w:t>
            </w:r>
            <w:r>
              <w:rPr>
                <w:rFonts w:ascii="宋体" w:hAnsi="宋体" w:cs="宋体" w:hint="eastAsia"/>
                <w:color w:val="000000"/>
                <w:kern w:val="0"/>
                <w:sz w:val="16"/>
                <w:szCs w:val="16"/>
              </w:rPr>
              <w:t xml:space="preserve">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53325.00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4690.00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53325.00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53325.00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4690.00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0.90 </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配套区级临时救助资金</w:t>
            </w:r>
            <w:r>
              <w:rPr>
                <w:rFonts w:ascii="宋体" w:hAnsi="宋体" w:cs="宋体" w:hint="eastAsia"/>
                <w:color w:val="000000"/>
                <w:kern w:val="0"/>
                <w:sz w:val="16"/>
                <w:szCs w:val="16"/>
              </w:rPr>
              <w:t>20%</w:t>
            </w:r>
            <w:r>
              <w:rPr>
                <w:rFonts w:ascii="宋体" w:hAnsi="宋体" w:cs="宋体" w:hint="eastAsia"/>
                <w:color w:val="000000"/>
                <w:kern w:val="0"/>
                <w:sz w:val="16"/>
                <w:szCs w:val="16"/>
              </w:rPr>
              <w:t>比例，以及本级救助辖区困难群众，保障群众基本生活。</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根据区级文件要求，按标准到人到户全额发放，保障了困难群众基本生活。</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w:t>
            </w:r>
            <w:r>
              <w:rPr>
                <w:rFonts w:ascii="宋体" w:hAnsi="宋体" w:cs="宋体" w:hint="eastAsia"/>
                <w:b/>
                <w:bCs/>
                <w:color w:val="000000"/>
                <w:kern w:val="0"/>
                <w:sz w:val="16"/>
                <w:szCs w:val="16"/>
              </w:rPr>
              <w:t>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临时救助以实际申请为准</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年以内</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临时救助以实际发放为准</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53325</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4690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91.2</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以实际发放为准</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救助辖区困难群众</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保障群众基本生活</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w:t>
            </w:r>
            <w:r>
              <w:rPr>
                <w:rFonts w:ascii="宋体" w:hAnsi="宋体" w:cs="宋体" w:hint="eastAsia"/>
                <w:color w:val="000000"/>
                <w:kern w:val="0"/>
                <w:sz w:val="16"/>
                <w:szCs w:val="16"/>
              </w:rPr>
              <w:t>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0"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3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（民社办）流浪乞讨人员救助</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50011222T000000071545</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李洁菡</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20000</w:t>
            </w:r>
            <w:r>
              <w:rPr>
                <w:rFonts w:ascii="宋体" w:hAnsi="宋体" w:cs="宋体" w:hint="eastAsia"/>
                <w:color w:val="000000"/>
                <w:kern w:val="0"/>
                <w:sz w:val="16"/>
                <w:szCs w:val="16"/>
              </w:rPr>
              <w:t xml:space="preserve">.00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20000.00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0.00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0.00 </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用于流浪乞讨人员的遣返、医疗，临时安置等费用。</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以实际发生的流浪乞讨人员费用已从临时救助中列支。</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保障辖区内流浪乞讨人员权益</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据实救助</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年底前</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控制在预算内</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保障流浪乞讨人员利益</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宣传遣返、医疗、安置流浪乞讨人员的好处。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496"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496"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w:t>
            </w:r>
            <w:r>
              <w:rPr>
                <w:rFonts w:ascii="微软雅黑" w:eastAsia="微软雅黑" w:hAnsi="微软雅黑" w:cs="宋体" w:hint="eastAsia"/>
                <w:b/>
                <w:bCs/>
                <w:color w:val="000000"/>
                <w:kern w:val="0"/>
                <w:sz w:val="40"/>
                <w:szCs w:val="40"/>
              </w:rPr>
              <w:t>绩效自评表</w:t>
            </w:r>
          </w:p>
        </w:tc>
      </w:tr>
      <w:tr w:rsidR="00000000">
        <w:trPr>
          <w:trHeight w:val="199"/>
        </w:trPr>
        <w:tc>
          <w:tcPr>
            <w:tcW w:w="9496"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三四级智力精神残疾人护理补贴（民社办提前下达专项））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50011222T000002036140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96.60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余昱瑾</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86812382</w:t>
            </w:r>
          </w:p>
        </w:tc>
      </w:tr>
      <w:tr w:rsidR="00000000">
        <w:trPr>
          <w:trHeight w:val="402"/>
        </w:trPr>
        <w:tc>
          <w:tcPr>
            <w:tcW w:w="9496"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30000.00 </w:t>
            </w:r>
          </w:p>
        </w:tc>
        <w:tc>
          <w:tcPr>
            <w:tcW w:w="189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19880.00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w:t>
            </w:r>
            <w:r>
              <w:rPr>
                <w:rFonts w:ascii="宋体" w:hAnsi="宋体" w:cs="宋体" w:hint="eastAsia"/>
                <w:color w:val="000000"/>
                <w:kern w:val="0"/>
                <w:sz w:val="16"/>
                <w:szCs w:val="16"/>
              </w:rPr>
              <w:t>：财政拨款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30000.00 </w:t>
            </w:r>
          </w:p>
        </w:tc>
        <w:tc>
          <w:tcPr>
            <w:tcW w:w="189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30000.00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19880.00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66.00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6.60 </w:t>
            </w:r>
          </w:p>
        </w:tc>
      </w:tr>
      <w:tr w:rsidR="00000000">
        <w:trPr>
          <w:trHeight w:val="402"/>
        </w:trPr>
        <w:tc>
          <w:tcPr>
            <w:tcW w:w="9496"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256"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根据重庆市渝北区人民政府《关于进一步加强残疾人工作的通知》（渝北府发〔</w:t>
            </w:r>
            <w:r>
              <w:rPr>
                <w:rFonts w:ascii="宋体" w:hAnsi="宋体" w:cs="宋体" w:hint="eastAsia"/>
                <w:color w:val="000000"/>
                <w:kern w:val="0"/>
                <w:sz w:val="16"/>
                <w:szCs w:val="16"/>
              </w:rPr>
              <w:t>2020</w:t>
            </w:r>
            <w:r>
              <w:rPr>
                <w:rFonts w:ascii="宋体" w:hAnsi="宋体" w:cs="宋体" w:hint="eastAsia"/>
                <w:color w:val="000000"/>
                <w:kern w:val="0"/>
                <w:sz w:val="16"/>
                <w:szCs w:val="16"/>
              </w:rPr>
              <w:t>〕</w:t>
            </w:r>
            <w:r>
              <w:rPr>
                <w:rFonts w:ascii="宋体" w:hAnsi="宋体" w:cs="宋体" w:hint="eastAsia"/>
                <w:color w:val="000000"/>
                <w:kern w:val="0"/>
                <w:sz w:val="16"/>
                <w:szCs w:val="16"/>
              </w:rPr>
              <w:t>19</w:t>
            </w:r>
            <w:r>
              <w:rPr>
                <w:rFonts w:ascii="宋体" w:hAnsi="宋体" w:cs="宋体" w:hint="eastAsia"/>
                <w:color w:val="000000"/>
                <w:kern w:val="0"/>
                <w:sz w:val="16"/>
                <w:szCs w:val="16"/>
              </w:rPr>
              <w:t>号）精神，对三、四级精神和智力残疾人分别给予每年</w:t>
            </w:r>
            <w:r>
              <w:rPr>
                <w:rFonts w:ascii="宋体" w:hAnsi="宋体" w:cs="宋体" w:hint="eastAsia"/>
                <w:color w:val="000000"/>
                <w:kern w:val="0"/>
                <w:sz w:val="16"/>
                <w:szCs w:val="16"/>
              </w:rPr>
              <w:t>720</w:t>
            </w:r>
            <w:r>
              <w:rPr>
                <w:rFonts w:ascii="宋体" w:hAnsi="宋体" w:cs="宋体" w:hint="eastAsia"/>
                <w:color w:val="000000"/>
                <w:kern w:val="0"/>
                <w:sz w:val="16"/>
                <w:szCs w:val="16"/>
              </w:rPr>
              <w:t>元、</w:t>
            </w:r>
            <w:r>
              <w:rPr>
                <w:rFonts w:ascii="宋体" w:hAnsi="宋体" w:cs="宋体" w:hint="eastAsia"/>
                <w:color w:val="000000"/>
                <w:kern w:val="0"/>
                <w:sz w:val="16"/>
                <w:szCs w:val="16"/>
              </w:rPr>
              <w:t>600</w:t>
            </w:r>
            <w:r>
              <w:rPr>
                <w:rFonts w:ascii="宋体" w:hAnsi="宋体" w:cs="宋体" w:hint="eastAsia"/>
                <w:color w:val="000000"/>
                <w:kern w:val="0"/>
                <w:sz w:val="16"/>
                <w:szCs w:val="16"/>
              </w:rPr>
              <w:t>元的护理补贴。</w:t>
            </w:r>
          </w:p>
        </w:tc>
        <w:tc>
          <w:tcPr>
            <w:tcW w:w="3256"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已按区级标准及补助对象名单据实发放到位</w:t>
            </w:r>
          </w:p>
        </w:tc>
      </w:tr>
      <w:tr w:rsidR="00000000">
        <w:trPr>
          <w:trHeight w:val="402"/>
        </w:trPr>
        <w:tc>
          <w:tcPr>
            <w:tcW w:w="9496"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94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94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w:t>
            </w:r>
            <w:r>
              <w:rPr>
                <w:rFonts w:ascii="宋体" w:hAnsi="宋体" w:cs="宋体" w:hint="eastAsia"/>
                <w:b/>
                <w:bCs/>
                <w:color w:val="000000"/>
                <w:kern w:val="0"/>
                <w:sz w:val="16"/>
                <w:szCs w:val="16"/>
              </w:rPr>
              <w:t>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帮扶对象数量</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4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4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补贴发放及时</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94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4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足额发放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94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4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给予帮扶对象关怀</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94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4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帮扶对象满意</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94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94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336"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0"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3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计生惠民（民社办</w:t>
            </w:r>
            <w:r>
              <w:rPr>
                <w:rFonts w:ascii="宋体" w:hAnsi="宋体" w:cs="宋体" w:hint="eastAsia"/>
                <w:color w:val="000000"/>
                <w:kern w:val="0"/>
                <w:sz w:val="16"/>
                <w:szCs w:val="16"/>
              </w:rPr>
              <w:t>提前下达专项）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50011222T000002036164</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吴兰馨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800000.00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1406880.00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1404780.00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800000.00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1406880.00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140</w:t>
            </w:r>
            <w:r>
              <w:rPr>
                <w:rFonts w:ascii="宋体" w:hAnsi="宋体" w:cs="宋体" w:hint="eastAsia"/>
                <w:color w:val="000000"/>
                <w:kern w:val="0"/>
                <w:sz w:val="16"/>
                <w:szCs w:val="16"/>
              </w:rPr>
              <w:t xml:space="preserve">4780.00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落实国家、市、区级关于优化生育政策的相关政策规定。现全区计生惠民资金</w:t>
            </w:r>
            <w:r>
              <w:rPr>
                <w:rFonts w:ascii="宋体" w:hAnsi="宋体" w:cs="宋体" w:hint="eastAsia"/>
                <w:color w:val="000000"/>
                <w:kern w:val="0"/>
                <w:sz w:val="16"/>
                <w:szCs w:val="16"/>
              </w:rPr>
              <w:t>7181</w:t>
            </w:r>
            <w:r>
              <w:rPr>
                <w:rFonts w:ascii="宋体" w:hAnsi="宋体" w:cs="宋体" w:hint="eastAsia"/>
                <w:color w:val="000000"/>
                <w:kern w:val="0"/>
                <w:sz w:val="16"/>
                <w:szCs w:val="16"/>
              </w:rPr>
              <w:t>万元，提前下达镇街</w:t>
            </w:r>
            <w:r>
              <w:rPr>
                <w:rFonts w:ascii="宋体" w:hAnsi="宋体" w:cs="宋体" w:hint="eastAsia"/>
                <w:color w:val="000000"/>
                <w:kern w:val="0"/>
                <w:sz w:val="16"/>
                <w:szCs w:val="16"/>
              </w:rPr>
              <w:t>4228</w:t>
            </w:r>
            <w:r>
              <w:rPr>
                <w:rFonts w:ascii="宋体" w:hAnsi="宋体" w:cs="宋体" w:hint="eastAsia"/>
                <w:color w:val="000000"/>
                <w:kern w:val="0"/>
                <w:sz w:val="16"/>
                <w:szCs w:val="16"/>
              </w:rPr>
              <w:t>万元，下达卫生健康系统</w:t>
            </w:r>
            <w:r>
              <w:rPr>
                <w:rFonts w:ascii="宋体" w:hAnsi="宋体" w:cs="宋体" w:hint="eastAsia"/>
                <w:color w:val="000000"/>
                <w:kern w:val="0"/>
                <w:sz w:val="16"/>
                <w:szCs w:val="16"/>
              </w:rPr>
              <w:t>953.6</w:t>
            </w:r>
            <w:r>
              <w:rPr>
                <w:rFonts w:ascii="宋体" w:hAnsi="宋体" w:cs="宋体" w:hint="eastAsia"/>
                <w:color w:val="000000"/>
                <w:kern w:val="0"/>
                <w:sz w:val="16"/>
                <w:szCs w:val="16"/>
              </w:rPr>
              <w:t>万元（含流动人口计生惠民资金），其余由社保科代编。</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已按照区级文件要求，足额按时发放到位，保障了计生特扶家庭生活。</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w:t>
            </w:r>
            <w:r>
              <w:rPr>
                <w:rFonts w:ascii="宋体" w:hAnsi="宋体" w:cs="宋体" w:hint="eastAsia"/>
                <w:b/>
                <w:bCs/>
                <w:color w:val="000000"/>
                <w:kern w:val="0"/>
                <w:sz w:val="16"/>
                <w:szCs w:val="16"/>
              </w:rPr>
              <w:t>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按文件要求发放群众</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按时发放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足额发放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关怀失独人员及残疾计生家庭</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服务对象满意</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0"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3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hint="eastAsia"/>
                <w:b/>
                <w:bCs/>
                <w:color w:val="000000"/>
                <w:kern w:val="0"/>
                <w:sz w:val="40"/>
                <w:szCs w:val="40"/>
              </w:rPr>
            </w:pPr>
          </w:p>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城市低保</w:t>
            </w:r>
            <w:r>
              <w:rPr>
                <w:rFonts w:ascii="宋体" w:hAnsi="宋体" w:cs="宋体" w:hint="eastAsia"/>
                <w:color w:val="000000"/>
                <w:kern w:val="0"/>
                <w:sz w:val="16"/>
                <w:szCs w:val="16"/>
              </w:rPr>
              <w:t>金（民社办提前下达专项）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50011222T000002036218</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95.70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李洁菡</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552842.40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1052842.40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598746.00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552842.40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1052842.40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598746.00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57.00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5.70 </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依据关于转发《重庆市民政局</w:t>
            </w: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财政局关于提高城乡低保等社会救助保障标准的通知》（渝民〔</w:t>
            </w:r>
            <w:r>
              <w:rPr>
                <w:rFonts w:ascii="宋体" w:hAnsi="宋体" w:cs="宋体" w:hint="eastAsia"/>
                <w:color w:val="000000"/>
                <w:kern w:val="0"/>
                <w:sz w:val="16"/>
                <w:szCs w:val="16"/>
              </w:rPr>
              <w:t>2021</w:t>
            </w:r>
            <w:r>
              <w:rPr>
                <w:rFonts w:ascii="宋体" w:hAnsi="宋体" w:cs="宋体" w:hint="eastAsia"/>
                <w:color w:val="000000"/>
                <w:kern w:val="0"/>
                <w:sz w:val="16"/>
                <w:szCs w:val="16"/>
              </w:rPr>
              <w:t>〕</w:t>
            </w:r>
            <w:r>
              <w:rPr>
                <w:rFonts w:ascii="宋体" w:hAnsi="宋体" w:cs="宋体" w:hint="eastAsia"/>
                <w:color w:val="000000"/>
                <w:kern w:val="0"/>
                <w:sz w:val="16"/>
                <w:szCs w:val="16"/>
              </w:rPr>
              <w:t>143</w:t>
            </w:r>
            <w:r>
              <w:rPr>
                <w:rFonts w:ascii="宋体" w:hAnsi="宋体" w:cs="宋体" w:hint="eastAsia"/>
                <w:color w:val="000000"/>
                <w:kern w:val="0"/>
                <w:sz w:val="16"/>
                <w:szCs w:val="16"/>
              </w:rPr>
              <w:t>号）文件，目前城市低保标准为每人每月</w:t>
            </w:r>
            <w:r>
              <w:rPr>
                <w:rFonts w:ascii="宋体" w:hAnsi="宋体" w:cs="宋体" w:hint="eastAsia"/>
                <w:color w:val="000000"/>
                <w:kern w:val="0"/>
                <w:sz w:val="16"/>
                <w:szCs w:val="16"/>
              </w:rPr>
              <w:t>636</w:t>
            </w:r>
            <w:r>
              <w:rPr>
                <w:rFonts w:ascii="宋体" w:hAnsi="宋体" w:cs="宋体" w:hint="eastAsia"/>
                <w:color w:val="000000"/>
                <w:kern w:val="0"/>
                <w:sz w:val="16"/>
                <w:szCs w:val="16"/>
              </w:rPr>
              <w:t>元，按</w:t>
            </w:r>
            <w:r>
              <w:rPr>
                <w:rFonts w:ascii="宋体" w:hAnsi="宋体" w:cs="宋体" w:hint="eastAsia"/>
                <w:color w:val="000000"/>
                <w:kern w:val="0"/>
                <w:sz w:val="16"/>
                <w:szCs w:val="16"/>
              </w:rPr>
              <w:t>2021</w:t>
            </w:r>
            <w:r>
              <w:rPr>
                <w:rFonts w:ascii="宋体" w:hAnsi="宋体" w:cs="宋体" w:hint="eastAsia"/>
                <w:color w:val="000000"/>
                <w:kern w:val="0"/>
                <w:sz w:val="16"/>
                <w:szCs w:val="16"/>
              </w:rPr>
              <w:t>年</w:t>
            </w:r>
            <w:r>
              <w:rPr>
                <w:rFonts w:ascii="宋体" w:hAnsi="宋体" w:cs="宋体" w:hint="eastAsia"/>
                <w:color w:val="000000"/>
                <w:kern w:val="0"/>
                <w:sz w:val="16"/>
                <w:szCs w:val="16"/>
              </w:rPr>
              <w:t>1-10</w:t>
            </w:r>
            <w:r>
              <w:rPr>
                <w:rFonts w:ascii="宋体" w:hAnsi="宋体" w:cs="宋体" w:hint="eastAsia"/>
                <w:color w:val="000000"/>
                <w:kern w:val="0"/>
                <w:sz w:val="16"/>
                <w:szCs w:val="16"/>
              </w:rPr>
              <w:t>月实际支出数和</w:t>
            </w:r>
            <w:r>
              <w:rPr>
                <w:rFonts w:ascii="宋体" w:hAnsi="宋体" w:cs="宋体" w:hint="eastAsia"/>
                <w:color w:val="000000"/>
                <w:kern w:val="0"/>
                <w:sz w:val="16"/>
                <w:szCs w:val="16"/>
              </w:rPr>
              <w:t>11-12</w:t>
            </w:r>
            <w:r>
              <w:rPr>
                <w:rFonts w:ascii="宋体" w:hAnsi="宋体" w:cs="宋体" w:hint="eastAsia"/>
                <w:color w:val="000000"/>
                <w:kern w:val="0"/>
                <w:sz w:val="16"/>
                <w:szCs w:val="16"/>
              </w:rPr>
              <w:t>月预计支出数提前下达镇街</w:t>
            </w:r>
            <w:r>
              <w:rPr>
                <w:rFonts w:ascii="宋体" w:hAnsi="宋体" w:cs="宋体" w:hint="eastAsia"/>
                <w:color w:val="000000"/>
                <w:kern w:val="0"/>
                <w:sz w:val="16"/>
                <w:szCs w:val="16"/>
              </w:rPr>
              <w:t>2022</w:t>
            </w:r>
            <w:r>
              <w:rPr>
                <w:rFonts w:ascii="宋体" w:hAnsi="宋体" w:cs="宋体" w:hint="eastAsia"/>
                <w:color w:val="000000"/>
                <w:kern w:val="0"/>
                <w:sz w:val="16"/>
                <w:szCs w:val="16"/>
              </w:rPr>
              <w:t>年预算</w:t>
            </w:r>
            <w:r>
              <w:rPr>
                <w:rFonts w:ascii="宋体" w:hAnsi="宋体" w:cs="宋体" w:hint="eastAsia"/>
                <w:color w:val="000000"/>
                <w:kern w:val="0"/>
                <w:sz w:val="16"/>
                <w:szCs w:val="16"/>
              </w:rPr>
              <w:t>1833</w:t>
            </w:r>
            <w:r>
              <w:rPr>
                <w:rFonts w:ascii="宋体" w:hAnsi="宋体" w:cs="宋体" w:hint="eastAsia"/>
                <w:color w:val="000000"/>
                <w:kern w:val="0"/>
                <w:sz w:val="16"/>
                <w:szCs w:val="16"/>
              </w:rPr>
              <w:t>万元，考虑提标、增人因素，代编预留</w:t>
            </w:r>
            <w:r>
              <w:rPr>
                <w:rFonts w:ascii="宋体" w:hAnsi="宋体" w:cs="宋体" w:hint="eastAsia"/>
                <w:color w:val="000000"/>
                <w:kern w:val="0"/>
                <w:sz w:val="16"/>
                <w:szCs w:val="16"/>
              </w:rPr>
              <w:t>519</w:t>
            </w:r>
            <w:r>
              <w:rPr>
                <w:rFonts w:ascii="宋体" w:hAnsi="宋体" w:cs="宋体" w:hint="eastAsia"/>
                <w:color w:val="000000"/>
                <w:kern w:val="0"/>
                <w:sz w:val="16"/>
                <w:szCs w:val="16"/>
              </w:rPr>
              <w:t>万元年终清算，全区合计</w:t>
            </w:r>
            <w:r>
              <w:rPr>
                <w:rFonts w:ascii="宋体" w:hAnsi="宋体" w:cs="宋体" w:hint="eastAsia"/>
                <w:color w:val="000000"/>
                <w:kern w:val="0"/>
                <w:sz w:val="16"/>
                <w:szCs w:val="16"/>
              </w:rPr>
              <w:t>2352</w:t>
            </w:r>
            <w:r>
              <w:rPr>
                <w:rFonts w:ascii="宋体" w:hAnsi="宋体" w:cs="宋体" w:hint="eastAsia"/>
                <w:color w:val="000000"/>
                <w:kern w:val="0"/>
                <w:sz w:val="16"/>
                <w:szCs w:val="16"/>
              </w:rPr>
              <w:t>万元。</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根据区级文件要求，已按标准到人到户全额发放，做到应保尽保。</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按文件人数发放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按文件及时发放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按文件足额发放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保障救助对象的基本生活</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帮扶对象满意度</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1617"/>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0"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3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临时救助（民社办提前下达专项）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50011222T000002036230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99.30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李洁菡</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213300.0</w:t>
            </w:r>
            <w:r>
              <w:rPr>
                <w:rFonts w:ascii="宋体" w:hAnsi="宋体" w:cs="宋体" w:hint="eastAsia"/>
                <w:color w:val="000000"/>
                <w:kern w:val="0"/>
                <w:sz w:val="16"/>
                <w:szCs w:val="16"/>
              </w:rPr>
              <w:t xml:space="preserve">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213300.00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198511.84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213300.00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213300.00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198511.84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93.00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9.30 </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依据渝府发【</w:t>
            </w:r>
            <w:r>
              <w:rPr>
                <w:rFonts w:ascii="宋体" w:hAnsi="宋体" w:cs="宋体" w:hint="eastAsia"/>
                <w:color w:val="000000"/>
                <w:kern w:val="0"/>
                <w:sz w:val="16"/>
                <w:szCs w:val="16"/>
              </w:rPr>
              <w:t>2014</w:t>
            </w:r>
            <w:r>
              <w:rPr>
                <w:rFonts w:ascii="宋体" w:hAnsi="宋体" w:cs="宋体" w:hint="eastAsia"/>
                <w:color w:val="000000"/>
                <w:kern w:val="0"/>
                <w:sz w:val="16"/>
                <w:szCs w:val="16"/>
              </w:rPr>
              <w:t>】</w:t>
            </w:r>
            <w:r>
              <w:rPr>
                <w:rFonts w:ascii="宋体" w:hAnsi="宋体" w:cs="宋体" w:hint="eastAsia"/>
                <w:color w:val="000000"/>
                <w:kern w:val="0"/>
                <w:sz w:val="16"/>
                <w:szCs w:val="16"/>
              </w:rPr>
              <w:t>55</w:t>
            </w:r>
            <w:r>
              <w:rPr>
                <w:rFonts w:ascii="宋体" w:hAnsi="宋体" w:cs="宋体" w:hint="eastAsia"/>
                <w:color w:val="000000"/>
                <w:kern w:val="0"/>
                <w:sz w:val="16"/>
                <w:szCs w:val="16"/>
              </w:rPr>
              <w:t>号、渝北民</w:t>
            </w:r>
            <w:r>
              <w:rPr>
                <w:rFonts w:ascii="宋体" w:hAnsi="宋体" w:cs="宋体" w:hint="eastAsia"/>
                <w:color w:val="000000"/>
                <w:kern w:val="0"/>
                <w:sz w:val="16"/>
                <w:szCs w:val="16"/>
              </w:rPr>
              <w:t>[2018]4</w:t>
            </w:r>
            <w:r>
              <w:rPr>
                <w:rFonts w:ascii="宋体" w:hAnsi="宋体" w:cs="宋体" w:hint="eastAsia"/>
                <w:color w:val="000000"/>
                <w:kern w:val="0"/>
                <w:sz w:val="16"/>
                <w:szCs w:val="16"/>
              </w:rPr>
              <w:t>号文件，预计</w:t>
            </w:r>
            <w:r>
              <w:rPr>
                <w:rFonts w:ascii="宋体" w:hAnsi="宋体" w:cs="宋体" w:hint="eastAsia"/>
                <w:color w:val="000000"/>
                <w:kern w:val="0"/>
                <w:sz w:val="16"/>
                <w:szCs w:val="16"/>
              </w:rPr>
              <w:t>2022</w:t>
            </w:r>
            <w:r>
              <w:rPr>
                <w:rFonts w:ascii="宋体" w:hAnsi="宋体" w:cs="宋体" w:hint="eastAsia"/>
                <w:color w:val="000000"/>
                <w:kern w:val="0"/>
                <w:sz w:val="16"/>
                <w:szCs w:val="16"/>
              </w:rPr>
              <w:t>年全区需资金</w:t>
            </w:r>
            <w:r>
              <w:rPr>
                <w:rFonts w:ascii="宋体" w:hAnsi="宋体" w:cs="宋体" w:hint="eastAsia"/>
                <w:color w:val="000000"/>
                <w:kern w:val="0"/>
                <w:sz w:val="16"/>
                <w:szCs w:val="16"/>
              </w:rPr>
              <w:t>1400</w:t>
            </w:r>
            <w:r>
              <w:rPr>
                <w:rFonts w:ascii="宋体" w:hAnsi="宋体" w:cs="宋体" w:hint="eastAsia"/>
                <w:color w:val="000000"/>
                <w:kern w:val="0"/>
                <w:sz w:val="16"/>
                <w:szCs w:val="16"/>
              </w:rPr>
              <w:t>万元，提前下达镇街</w:t>
            </w:r>
            <w:r>
              <w:rPr>
                <w:rFonts w:ascii="宋体" w:hAnsi="宋体" w:cs="宋体" w:hint="eastAsia"/>
                <w:color w:val="000000"/>
                <w:kern w:val="0"/>
                <w:sz w:val="16"/>
                <w:szCs w:val="16"/>
              </w:rPr>
              <w:t>1120</w:t>
            </w:r>
            <w:r>
              <w:rPr>
                <w:rFonts w:ascii="宋体" w:hAnsi="宋体" w:cs="宋体" w:hint="eastAsia"/>
                <w:color w:val="000000"/>
                <w:kern w:val="0"/>
                <w:sz w:val="16"/>
                <w:szCs w:val="16"/>
              </w:rPr>
              <w:t>万元，</w:t>
            </w:r>
            <w:r>
              <w:rPr>
                <w:rFonts w:ascii="宋体" w:hAnsi="宋体" w:cs="宋体" w:hint="eastAsia"/>
                <w:color w:val="000000"/>
                <w:kern w:val="0"/>
                <w:sz w:val="16"/>
                <w:szCs w:val="16"/>
              </w:rPr>
              <w:t>20%</w:t>
            </w:r>
            <w:r>
              <w:rPr>
                <w:rFonts w:ascii="宋体" w:hAnsi="宋体" w:cs="宋体" w:hint="eastAsia"/>
                <w:color w:val="000000"/>
                <w:kern w:val="0"/>
                <w:sz w:val="16"/>
                <w:szCs w:val="16"/>
              </w:rPr>
              <w:t>编入代编</w:t>
            </w:r>
            <w:r>
              <w:rPr>
                <w:rFonts w:ascii="宋体" w:hAnsi="宋体" w:cs="宋体" w:hint="eastAsia"/>
                <w:color w:val="000000"/>
                <w:kern w:val="0"/>
                <w:sz w:val="16"/>
                <w:szCs w:val="16"/>
              </w:rPr>
              <w:t>280</w:t>
            </w:r>
            <w:r>
              <w:rPr>
                <w:rFonts w:ascii="宋体" w:hAnsi="宋体" w:cs="宋体" w:hint="eastAsia"/>
                <w:color w:val="000000"/>
                <w:kern w:val="0"/>
                <w:sz w:val="16"/>
                <w:szCs w:val="16"/>
              </w:rPr>
              <w:t>万元。</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根据相关文件要求，已全额发放到位，应保尽保。</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w:t>
            </w:r>
            <w:r>
              <w:rPr>
                <w:rFonts w:ascii="宋体" w:hAnsi="宋体" w:cs="宋体" w:hint="eastAsia"/>
                <w:b/>
                <w:bCs/>
                <w:color w:val="000000"/>
                <w:kern w:val="0"/>
                <w:sz w:val="16"/>
                <w:szCs w:val="16"/>
              </w:rPr>
              <w:t>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按文件要求对象补助</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按文件及时发放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按文件足额发放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改善救助对象的生活水平</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有效改善</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帮扶对象满意度</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w:t>
            </w:r>
            <w:r>
              <w:rPr>
                <w:rFonts w:ascii="宋体" w:hAnsi="宋体" w:cs="宋体" w:hint="eastAsia"/>
                <w:color w:val="000000"/>
                <w:kern w:val="0"/>
                <w:sz w:val="16"/>
                <w:szCs w:val="16"/>
              </w:rPr>
              <w:t>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918" w:type="dxa"/>
        <w:jc w:val="center"/>
        <w:tblInd w:w="0" w:type="dxa"/>
        <w:tblLayout w:type="fixed"/>
        <w:tblLook w:val="0000" w:firstRow="0" w:lastRow="0" w:firstColumn="0" w:lastColumn="0" w:noHBand="0" w:noVBand="0"/>
      </w:tblPr>
      <w:tblGrid>
        <w:gridCol w:w="538"/>
        <w:gridCol w:w="390"/>
        <w:gridCol w:w="140"/>
        <w:gridCol w:w="414"/>
        <w:gridCol w:w="292"/>
        <w:gridCol w:w="252"/>
        <w:gridCol w:w="843"/>
        <w:gridCol w:w="801"/>
        <w:gridCol w:w="252"/>
        <w:gridCol w:w="618"/>
        <w:gridCol w:w="125"/>
        <w:gridCol w:w="252"/>
        <w:gridCol w:w="377"/>
        <w:gridCol w:w="286"/>
        <w:gridCol w:w="252"/>
        <w:gridCol w:w="3298"/>
        <w:gridCol w:w="252"/>
        <w:gridCol w:w="536"/>
      </w:tblGrid>
      <w:tr w:rsidR="00000000">
        <w:trPr>
          <w:trHeight w:val="600"/>
          <w:jc w:val="center"/>
        </w:trPr>
        <w:tc>
          <w:tcPr>
            <w:tcW w:w="9918" w:type="dxa"/>
            <w:gridSpan w:val="18"/>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jc w:val="center"/>
        </w:trPr>
        <w:tc>
          <w:tcPr>
            <w:tcW w:w="9918" w:type="dxa"/>
            <w:gridSpan w:val="18"/>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jc w:val="center"/>
        </w:trPr>
        <w:tc>
          <w:tcPr>
            <w:tcW w:w="53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944"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经济困难高龄失能老年人养老服务补贴（提前下达））</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896"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50011222T000002036236</w:t>
            </w:r>
          </w:p>
        </w:tc>
        <w:tc>
          <w:tcPr>
            <w:tcW w:w="61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92.50</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86"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jc w:val="center"/>
        </w:trPr>
        <w:tc>
          <w:tcPr>
            <w:tcW w:w="53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944"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896"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1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向虹柳</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4086"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90"/>
          <w:jc w:val="center"/>
        </w:trPr>
        <w:tc>
          <w:tcPr>
            <w:tcW w:w="9918" w:type="dxa"/>
            <w:gridSpan w:val="18"/>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jc w:val="center"/>
        </w:trPr>
        <w:tc>
          <w:tcPr>
            <w:tcW w:w="1068"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896"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915"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jc w:val="center"/>
        </w:trPr>
        <w:tc>
          <w:tcPr>
            <w:tcW w:w="1068"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70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12800.00 </w:t>
            </w:r>
          </w:p>
        </w:tc>
        <w:tc>
          <w:tcPr>
            <w:tcW w:w="1896"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12800.00 </w:t>
            </w:r>
          </w:p>
        </w:tc>
        <w:tc>
          <w:tcPr>
            <w:tcW w:w="995"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32</w:t>
            </w:r>
            <w:r>
              <w:rPr>
                <w:rFonts w:ascii="宋体" w:hAnsi="宋体" w:cs="宋体" w:hint="eastAsia"/>
                <w:color w:val="000000"/>
                <w:kern w:val="0"/>
                <w:sz w:val="16"/>
                <w:szCs w:val="16"/>
              </w:rPr>
              <w:t xml:space="preserve">00.00 </w:t>
            </w:r>
          </w:p>
        </w:tc>
        <w:tc>
          <w:tcPr>
            <w:tcW w:w="915"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55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78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jc w:val="center"/>
        </w:trPr>
        <w:tc>
          <w:tcPr>
            <w:tcW w:w="1068"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70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12800.00 </w:t>
            </w:r>
          </w:p>
        </w:tc>
        <w:tc>
          <w:tcPr>
            <w:tcW w:w="1896"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12800.00 </w:t>
            </w:r>
          </w:p>
        </w:tc>
        <w:tc>
          <w:tcPr>
            <w:tcW w:w="995"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3200.00 </w:t>
            </w:r>
          </w:p>
        </w:tc>
        <w:tc>
          <w:tcPr>
            <w:tcW w:w="915"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25.00 </w:t>
            </w:r>
          </w:p>
        </w:tc>
        <w:tc>
          <w:tcPr>
            <w:tcW w:w="355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78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2.50 </w:t>
            </w:r>
          </w:p>
        </w:tc>
      </w:tr>
      <w:tr w:rsidR="00000000">
        <w:trPr>
          <w:trHeight w:val="402"/>
          <w:jc w:val="center"/>
        </w:trPr>
        <w:tc>
          <w:tcPr>
            <w:tcW w:w="9918" w:type="dxa"/>
            <w:gridSpan w:val="18"/>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jc w:val="center"/>
        </w:trPr>
        <w:tc>
          <w:tcPr>
            <w:tcW w:w="1774" w:type="dxa"/>
            <w:gridSpan w:val="5"/>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91" w:type="dxa"/>
            <w:gridSpan w:val="6"/>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5253" w:type="dxa"/>
            <w:gridSpan w:val="7"/>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jc w:val="center"/>
        </w:trPr>
        <w:tc>
          <w:tcPr>
            <w:tcW w:w="1774" w:type="dxa"/>
            <w:gridSpan w:val="5"/>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依据关于印发《重庆市渝北区经济困难的高龄失能老年人养老服务补贴实施办法》的通知（渝北民〔</w:t>
            </w:r>
            <w:r>
              <w:rPr>
                <w:rFonts w:ascii="宋体" w:hAnsi="宋体" w:cs="宋体" w:hint="eastAsia"/>
                <w:color w:val="000000"/>
                <w:kern w:val="0"/>
                <w:sz w:val="16"/>
                <w:szCs w:val="16"/>
              </w:rPr>
              <w:t>2015</w:t>
            </w:r>
            <w:r>
              <w:rPr>
                <w:rFonts w:ascii="宋体" w:hAnsi="宋体" w:cs="宋体" w:hint="eastAsia"/>
                <w:color w:val="000000"/>
                <w:kern w:val="0"/>
                <w:sz w:val="16"/>
                <w:szCs w:val="16"/>
              </w:rPr>
              <w:t>〕（</w:t>
            </w:r>
            <w:r>
              <w:rPr>
                <w:rFonts w:ascii="宋体" w:hAnsi="宋体" w:cs="宋体" w:hint="eastAsia"/>
                <w:color w:val="000000"/>
                <w:kern w:val="0"/>
                <w:sz w:val="16"/>
                <w:szCs w:val="16"/>
              </w:rPr>
              <w:t>254</w:t>
            </w:r>
            <w:r>
              <w:rPr>
                <w:rFonts w:ascii="宋体" w:hAnsi="宋体" w:cs="宋体" w:hint="eastAsia"/>
                <w:color w:val="000000"/>
                <w:kern w:val="0"/>
                <w:sz w:val="16"/>
                <w:szCs w:val="16"/>
              </w:rPr>
              <w:t>号），</w:t>
            </w:r>
            <w:r>
              <w:rPr>
                <w:rFonts w:ascii="宋体" w:hAnsi="宋体" w:cs="宋体" w:hint="eastAsia"/>
                <w:color w:val="000000"/>
                <w:kern w:val="0"/>
                <w:sz w:val="16"/>
                <w:szCs w:val="16"/>
              </w:rPr>
              <w:t>2021</w:t>
            </w:r>
            <w:r>
              <w:rPr>
                <w:rFonts w:ascii="宋体" w:hAnsi="宋体" w:cs="宋体" w:hint="eastAsia"/>
                <w:color w:val="000000"/>
                <w:kern w:val="0"/>
                <w:sz w:val="16"/>
                <w:szCs w:val="16"/>
              </w:rPr>
              <w:t>年全区失能老人</w:t>
            </w:r>
            <w:r>
              <w:rPr>
                <w:rFonts w:ascii="宋体" w:hAnsi="宋体" w:cs="宋体" w:hint="eastAsia"/>
                <w:color w:val="000000"/>
                <w:kern w:val="0"/>
                <w:sz w:val="16"/>
                <w:szCs w:val="16"/>
              </w:rPr>
              <w:t>10683</w:t>
            </w:r>
            <w:r>
              <w:rPr>
                <w:rFonts w:ascii="宋体" w:hAnsi="宋体" w:cs="宋体" w:hint="eastAsia"/>
                <w:color w:val="000000"/>
                <w:kern w:val="0"/>
                <w:sz w:val="16"/>
                <w:szCs w:val="16"/>
              </w:rPr>
              <w:t>人次，每人</w:t>
            </w:r>
            <w:r>
              <w:rPr>
                <w:rFonts w:ascii="宋体" w:hAnsi="宋体" w:cs="宋体" w:hint="eastAsia"/>
                <w:color w:val="000000"/>
                <w:kern w:val="0"/>
                <w:sz w:val="16"/>
                <w:szCs w:val="16"/>
              </w:rPr>
              <w:t>200</w:t>
            </w:r>
            <w:r>
              <w:rPr>
                <w:rFonts w:ascii="宋体" w:hAnsi="宋体" w:cs="宋体" w:hint="eastAsia"/>
                <w:color w:val="000000"/>
                <w:kern w:val="0"/>
                <w:sz w:val="16"/>
                <w:szCs w:val="16"/>
              </w:rPr>
              <w:t>元的补贴。</w:t>
            </w:r>
            <w:r>
              <w:rPr>
                <w:rFonts w:ascii="宋体" w:hAnsi="宋体" w:cs="宋体" w:hint="eastAsia"/>
                <w:color w:val="000000"/>
                <w:kern w:val="0"/>
                <w:sz w:val="16"/>
                <w:szCs w:val="16"/>
              </w:rPr>
              <w:t>2022</w:t>
            </w:r>
            <w:r>
              <w:rPr>
                <w:rFonts w:ascii="宋体" w:hAnsi="宋体" w:cs="宋体" w:hint="eastAsia"/>
                <w:color w:val="000000"/>
                <w:kern w:val="0"/>
                <w:sz w:val="16"/>
                <w:szCs w:val="16"/>
              </w:rPr>
              <w:t>年考虑人员增加，按</w:t>
            </w:r>
            <w:r>
              <w:rPr>
                <w:rFonts w:ascii="宋体" w:hAnsi="宋体" w:cs="宋体" w:hint="eastAsia"/>
                <w:color w:val="000000"/>
                <w:kern w:val="0"/>
                <w:sz w:val="16"/>
                <w:szCs w:val="16"/>
              </w:rPr>
              <w:t>10%</w:t>
            </w:r>
            <w:r>
              <w:rPr>
                <w:rFonts w:ascii="宋体" w:hAnsi="宋体" w:cs="宋体" w:hint="eastAsia"/>
                <w:color w:val="000000"/>
                <w:kern w:val="0"/>
                <w:sz w:val="16"/>
                <w:szCs w:val="16"/>
              </w:rPr>
              <w:t>增长需资金</w:t>
            </w:r>
            <w:r>
              <w:rPr>
                <w:rFonts w:ascii="宋体" w:hAnsi="宋体" w:cs="宋体" w:hint="eastAsia"/>
                <w:color w:val="000000"/>
                <w:kern w:val="0"/>
                <w:sz w:val="16"/>
                <w:szCs w:val="16"/>
              </w:rPr>
              <w:t>235.03</w:t>
            </w:r>
            <w:r>
              <w:rPr>
                <w:rFonts w:ascii="宋体" w:hAnsi="宋体" w:cs="宋体" w:hint="eastAsia"/>
                <w:color w:val="000000"/>
                <w:kern w:val="0"/>
                <w:sz w:val="16"/>
                <w:szCs w:val="16"/>
              </w:rPr>
              <w:t>万元。</w:t>
            </w:r>
          </w:p>
        </w:tc>
        <w:tc>
          <w:tcPr>
            <w:tcW w:w="2891" w:type="dxa"/>
            <w:gridSpan w:val="6"/>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53" w:type="dxa"/>
            <w:gridSpan w:val="7"/>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辖区属于经济困难的高龄失能老年人范围的只有</w:t>
            </w:r>
            <w:r>
              <w:rPr>
                <w:rFonts w:ascii="宋体" w:hAnsi="宋体" w:cs="宋体" w:hint="eastAsia"/>
                <w:color w:val="000000"/>
                <w:kern w:val="0"/>
                <w:sz w:val="16"/>
                <w:szCs w:val="16"/>
              </w:rPr>
              <w:t>2</w:t>
            </w:r>
            <w:r>
              <w:rPr>
                <w:rFonts w:ascii="宋体" w:hAnsi="宋体" w:cs="宋体" w:hint="eastAsia"/>
                <w:color w:val="000000"/>
                <w:kern w:val="0"/>
                <w:sz w:val="16"/>
                <w:szCs w:val="16"/>
              </w:rPr>
              <w:t>人，其中</w:t>
            </w:r>
            <w:r>
              <w:rPr>
                <w:rFonts w:ascii="宋体" w:hAnsi="宋体" w:cs="宋体" w:hint="eastAsia"/>
                <w:color w:val="000000"/>
                <w:kern w:val="0"/>
                <w:sz w:val="16"/>
                <w:szCs w:val="16"/>
              </w:rPr>
              <w:t>1</w:t>
            </w:r>
            <w:r>
              <w:rPr>
                <w:rFonts w:ascii="宋体" w:hAnsi="宋体" w:cs="宋体" w:hint="eastAsia"/>
                <w:color w:val="000000"/>
                <w:kern w:val="0"/>
                <w:sz w:val="16"/>
                <w:szCs w:val="16"/>
              </w:rPr>
              <w:t>人</w:t>
            </w:r>
            <w:r>
              <w:rPr>
                <w:rFonts w:ascii="宋体" w:hAnsi="宋体" w:cs="宋体" w:hint="eastAsia"/>
                <w:color w:val="000000"/>
                <w:kern w:val="0"/>
                <w:sz w:val="16"/>
                <w:szCs w:val="16"/>
              </w:rPr>
              <w:t>202</w:t>
            </w:r>
            <w:r>
              <w:rPr>
                <w:rFonts w:ascii="宋体" w:hAnsi="宋体" w:cs="宋体" w:hint="eastAsia"/>
                <w:color w:val="000000"/>
                <w:kern w:val="0"/>
                <w:sz w:val="16"/>
                <w:szCs w:val="16"/>
              </w:rPr>
              <w:t>2</w:t>
            </w:r>
            <w:r>
              <w:rPr>
                <w:rFonts w:ascii="宋体" w:hAnsi="宋体" w:cs="宋体" w:hint="eastAsia"/>
                <w:color w:val="000000"/>
                <w:kern w:val="0"/>
                <w:sz w:val="16"/>
                <w:szCs w:val="16"/>
              </w:rPr>
              <w:t>年</w:t>
            </w:r>
            <w:r>
              <w:rPr>
                <w:rFonts w:ascii="宋体" w:hAnsi="宋体" w:cs="宋体" w:hint="eastAsia"/>
                <w:color w:val="000000"/>
                <w:kern w:val="0"/>
                <w:sz w:val="16"/>
                <w:szCs w:val="16"/>
              </w:rPr>
              <w:t>8</w:t>
            </w:r>
            <w:r>
              <w:rPr>
                <w:rFonts w:ascii="宋体" w:hAnsi="宋体" w:cs="宋体" w:hint="eastAsia"/>
                <w:color w:val="000000"/>
                <w:kern w:val="0"/>
                <w:sz w:val="16"/>
                <w:szCs w:val="16"/>
              </w:rPr>
              <w:t>月才申请补助，因此与区级预估的预算有偏差。</w:t>
            </w:r>
          </w:p>
        </w:tc>
      </w:tr>
      <w:tr w:rsidR="00000000">
        <w:trPr>
          <w:trHeight w:val="402"/>
          <w:jc w:val="center"/>
        </w:trPr>
        <w:tc>
          <w:tcPr>
            <w:tcW w:w="9918" w:type="dxa"/>
            <w:gridSpan w:val="18"/>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jc w:val="center"/>
        </w:trPr>
        <w:tc>
          <w:tcPr>
            <w:tcW w:w="53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3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4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1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7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37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53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jc w:val="center"/>
        </w:trPr>
        <w:tc>
          <w:tcPr>
            <w:tcW w:w="53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按文件人群补助</w:t>
            </w:r>
          </w:p>
        </w:tc>
        <w:tc>
          <w:tcPr>
            <w:tcW w:w="3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5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4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4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w:t>
            </w:r>
          </w:p>
        </w:tc>
        <w:tc>
          <w:tcPr>
            <w:tcW w:w="1053"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1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7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53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55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辖区属于经济困难的高龄失能老年人范围的有</w:t>
            </w:r>
            <w:r>
              <w:rPr>
                <w:rFonts w:ascii="宋体" w:hAnsi="宋体" w:cs="宋体" w:hint="eastAsia"/>
                <w:color w:val="000000"/>
                <w:kern w:val="0"/>
                <w:sz w:val="16"/>
                <w:szCs w:val="16"/>
              </w:rPr>
              <w:t>2</w:t>
            </w:r>
            <w:r>
              <w:rPr>
                <w:rFonts w:ascii="宋体" w:hAnsi="宋体" w:cs="宋体" w:hint="eastAsia"/>
                <w:color w:val="000000"/>
                <w:kern w:val="0"/>
                <w:sz w:val="16"/>
                <w:szCs w:val="16"/>
              </w:rPr>
              <w:t>人</w:t>
            </w:r>
          </w:p>
        </w:tc>
        <w:tc>
          <w:tcPr>
            <w:tcW w:w="53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jc w:val="center"/>
        </w:trPr>
        <w:tc>
          <w:tcPr>
            <w:tcW w:w="53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按文件及时发放</w:t>
            </w:r>
          </w:p>
        </w:tc>
        <w:tc>
          <w:tcPr>
            <w:tcW w:w="3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5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4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4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1053"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1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7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3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55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3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jc w:val="center"/>
        </w:trPr>
        <w:tc>
          <w:tcPr>
            <w:tcW w:w="53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按文件足额发放</w:t>
            </w:r>
          </w:p>
        </w:tc>
        <w:tc>
          <w:tcPr>
            <w:tcW w:w="3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5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4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43"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1053"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1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7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3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3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jc w:val="center"/>
        </w:trPr>
        <w:tc>
          <w:tcPr>
            <w:tcW w:w="53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改善经济困难高龄失能老年人生活质量</w:t>
            </w:r>
          </w:p>
        </w:tc>
        <w:tc>
          <w:tcPr>
            <w:tcW w:w="3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4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1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7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3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jc w:val="center"/>
        </w:trPr>
        <w:tc>
          <w:tcPr>
            <w:tcW w:w="53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帮扶对象满意度</w:t>
            </w:r>
          </w:p>
        </w:tc>
        <w:tc>
          <w:tcPr>
            <w:tcW w:w="3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43"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1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7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7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3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1379"/>
          <w:jc w:val="center"/>
        </w:trPr>
        <w:tc>
          <w:tcPr>
            <w:tcW w:w="1068" w:type="dxa"/>
            <w:gridSpan w:val="3"/>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8850" w:type="dxa"/>
            <w:gridSpan w:val="15"/>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0"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3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贫困残疾人生活补贴和重度残疾人护理补贴（提前下达））</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50011222T000002036239</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98.50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余昱瑾</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86812382</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210000.00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178251.30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210000.00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178251.30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85.00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8.50 </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依据《部分调整优化重庆市渝北区困难残疾人生活补贴和重度残疾人护理补贴标准的通知》（渝北民〔</w:t>
            </w:r>
            <w:r>
              <w:rPr>
                <w:rFonts w:ascii="宋体" w:hAnsi="宋体" w:cs="宋体" w:hint="eastAsia"/>
                <w:color w:val="000000"/>
                <w:kern w:val="0"/>
                <w:sz w:val="16"/>
                <w:szCs w:val="16"/>
              </w:rPr>
              <w:t>2019</w:t>
            </w:r>
            <w:r>
              <w:rPr>
                <w:rFonts w:ascii="宋体" w:hAnsi="宋体" w:cs="宋体" w:hint="eastAsia"/>
                <w:color w:val="000000"/>
                <w:kern w:val="0"/>
                <w:sz w:val="16"/>
                <w:szCs w:val="16"/>
              </w:rPr>
              <w:t>〕</w:t>
            </w:r>
            <w:r>
              <w:rPr>
                <w:rFonts w:ascii="宋体" w:hAnsi="宋体" w:cs="宋体" w:hint="eastAsia"/>
                <w:color w:val="000000"/>
                <w:kern w:val="0"/>
                <w:sz w:val="16"/>
                <w:szCs w:val="16"/>
              </w:rPr>
              <w:t>44</w:t>
            </w:r>
            <w:r>
              <w:rPr>
                <w:rFonts w:ascii="宋体" w:hAnsi="宋体" w:cs="宋体" w:hint="eastAsia"/>
                <w:color w:val="000000"/>
                <w:kern w:val="0"/>
                <w:sz w:val="16"/>
                <w:szCs w:val="16"/>
              </w:rPr>
              <w:t>号），困难残疾人生活补贴</w:t>
            </w:r>
            <w:r>
              <w:rPr>
                <w:rFonts w:ascii="宋体" w:hAnsi="宋体" w:cs="宋体" w:hint="eastAsia"/>
                <w:color w:val="000000"/>
                <w:kern w:val="0"/>
                <w:sz w:val="16"/>
                <w:szCs w:val="16"/>
              </w:rPr>
              <w:t>8</w:t>
            </w:r>
            <w:r>
              <w:rPr>
                <w:rFonts w:ascii="宋体" w:hAnsi="宋体" w:cs="宋体" w:hint="eastAsia"/>
                <w:color w:val="000000"/>
                <w:kern w:val="0"/>
                <w:sz w:val="16"/>
                <w:szCs w:val="16"/>
              </w:rPr>
              <w:t>40</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人</w:t>
            </w:r>
            <w:r>
              <w:rPr>
                <w:rFonts w:ascii="宋体" w:hAnsi="宋体" w:cs="宋体" w:hint="eastAsia"/>
                <w:color w:val="000000"/>
                <w:kern w:val="0"/>
                <w:sz w:val="16"/>
                <w:szCs w:val="16"/>
              </w:rPr>
              <w:t>/</w:t>
            </w:r>
            <w:r>
              <w:rPr>
                <w:rFonts w:ascii="宋体" w:hAnsi="宋体" w:cs="宋体" w:hint="eastAsia"/>
                <w:color w:val="000000"/>
                <w:kern w:val="0"/>
                <w:sz w:val="16"/>
                <w:szCs w:val="16"/>
              </w:rPr>
              <w:t>年，重度残疾人护理补贴</w:t>
            </w:r>
            <w:r>
              <w:rPr>
                <w:rFonts w:ascii="宋体" w:hAnsi="宋体" w:cs="宋体" w:hint="eastAsia"/>
                <w:color w:val="000000"/>
                <w:kern w:val="0"/>
                <w:sz w:val="16"/>
                <w:szCs w:val="16"/>
              </w:rPr>
              <w:t>1200</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人</w:t>
            </w:r>
            <w:r>
              <w:rPr>
                <w:rFonts w:ascii="宋体" w:hAnsi="宋体" w:cs="宋体" w:hint="eastAsia"/>
                <w:color w:val="000000"/>
                <w:kern w:val="0"/>
                <w:sz w:val="16"/>
                <w:szCs w:val="16"/>
              </w:rPr>
              <w:t>/</w:t>
            </w:r>
            <w:r>
              <w:rPr>
                <w:rFonts w:ascii="宋体" w:hAnsi="宋体" w:cs="宋体" w:hint="eastAsia"/>
                <w:color w:val="000000"/>
                <w:kern w:val="0"/>
                <w:sz w:val="16"/>
                <w:szCs w:val="16"/>
              </w:rPr>
              <w:t>年、</w:t>
            </w:r>
            <w:r>
              <w:rPr>
                <w:rFonts w:ascii="宋体" w:hAnsi="宋体" w:cs="宋体" w:hint="eastAsia"/>
                <w:color w:val="000000"/>
                <w:kern w:val="0"/>
                <w:sz w:val="16"/>
                <w:szCs w:val="16"/>
              </w:rPr>
              <w:t>1000</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人</w:t>
            </w:r>
            <w:r>
              <w:rPr>
                <w:rFonts w:ascii="宋体" w:hAnsi="宋体" w:cs="宋体" w:hint="eastAsia"/>
                <w:color w:val="000000"/>
                <w:kern w:val="0"/>
                <w:sz w:val="16"/>
                <w:szCs w:val="16"/>
              </w:rPr>
              <w:t>/</w:t>
            </w:r>
            <w:r>
              <w:rPr>
                <w:rFonts w:ascii="宋体" w:hAnsi="宋体" w:cs="宋体" w:hint="eastAsia"/>
                <w:color w:val="000000"/>
                <w:kern w:val="0"/>
                <w:sz w:val="16"/>
                <w:szCs w:val="16"/>
              </w:rPr>
              <w:t>年。</w:t>
            </w:r>
            <w:r>
              <w:rPr>
                <w:rFonts w:ascii="宋体" w:hAnsi="宋体" w:cs="宋体" w:hint="eastAsia"/>
                <w:color w:val="000000"/>
                <w:kern w:val="0"/>
                <w:sz w:val="16"/>
                <w:szCs w:val="16"/>
              </w:rPr>
              <w:t>2022</w:t>
            </w:r>
            <w:r>
              <w:rPr>
                <w:rFonts w:ascii="宋体" w:hAnsi="宋体" w:cs="宋体" w:hint="eastAsia"/>
                <w:color w:val="000000"/>
                <w:kern w:val="0"/>
                <w:sz w:val="16"/>
                <w:szCs w:val="16"/>
              </w:rPr>
              <w:t>年全区预计支出</w:t>
            </w:r>
            <w:r>
              <w:rPr>
                <w:rFonts w:ascii="宋体" w:hAnsi="宋体" w:cs="宋体" w:hint="eastAsia"/>
                <w:color w:val="000000"/>
                <w:kern w:val="0"/>
                <w:sz w:val="16"/>
                <w:szCs w:val="16"/>
              </w:rPr>
              <w:t>1234</w:t>
            </w:r>
            <w:r>
              <w:rPr>
                <w:rFonts w:ascii="宋体" w:hAnsi="宋体" w:cs="宋体" w:hint="eastAsia"/>
                <w:color w:val="000000"/>
                <w:kern w:val="0"/>
                <w:sz w:val="16"/>
                <w:szCs w:val="16"/>
              </w:rPr>
              <w:t>万元。</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已按照区级标准及补助对象名单据实发放</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按文件要求的帮扶对象数量</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按文件要求及时发放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按文件要求足额发放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w:t>
            </w: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751"/>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改善贫困残疾人生活质量</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帮扶对象满意度</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4" w:type="dxa"/>
        <w:tblInd w:w="93" w:type="dxa"/>
        <w:tblLook w:val="0000" w:firstRow="0" w:lastRow="0" w:firstColumn="0" w:lastColumn="0" w:noHBand="0" w:noVBand="0"/>
      </w:tblPr>
      <w:tblGrid>
        <w:gridCol w:w="1072"/>
        <w:gridCol w:w="549"/>
        <w:gridCol w:w="680"/>
        <w:gridCol w:w="680"/>
        <w:gridCol w:w="948"/>
        <w:gridCol w:w="948"/>
        <w:gridCol w:w="680"/>
        <w:gridCol w:w="452"/>
        <w:gridCol w:w="441"/>
        <w:gridCol w:w="614"/>
        <w:gridCol w:w="1790"/>
        <w:gridCol w:w="646"/>
      </w:tblGrid>
      <w:tr w:rsidR="00000000">
        <w:trPr>
          <w:trHeight w:val="600"/>
        </w:trPr>
        <w:tc>
          <w:tcPr>
            <w:tcW w:w="9314"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4"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740"/>
        </w:trPr>
        <w:tc>
          <w:tcPr>
            <w:tcW w:w="107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老年人高龄津贴（提前下达）</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50011222T000002036254</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1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3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7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w:t>
            </w:r>
            <w:r>
              <w:rPr>
                <w:rFonts w:ascii="宋体" w:hAnsi="宋体" w:cs="宋体" w:hint="eastAsia"/>
                <w:b/>
                <w:bCs/>
                <w:color w:val="000000"/>
                <w:kern w:val="0"/>
                <w:sz w:val="16"/>
                <w:szCs w:val="16"/>
              </w:rPr>
              <w:t>人：</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彭应云</w:t>
            </w:r>
          </w:p>
        </w:tc>
        <w:tc>
          <w:tcPr>
            <w:tcW w:w="61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2436"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402"/>
        </w:trPr>
        <w:tc>
          <w:tcPr>
            <w:tcW w:w="9314"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162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17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4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162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450000.00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450000.00 </w:t>
            </w:r>
          </w:p>
        </w:tc>
        <w:tc>
          <w:tcPr>
            <w:tcW w:w="1132"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450000.00 </w:t>
            </w:r>
          </w:p>
        </w:tc>
        <w:tc>
          <w:tcPr>
            <w:tcW w:w="105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4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162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450000.00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450000.00 </w:t>
            </w:r>
          </w:p>
        </w:tc>
        <w:tc>
          <w:tcPr>
            <w:tcW w:w="1132"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450000.00 </w:t>
            </w:r>
          </w:p>
        </w:tc>
        <w:tc>
          <w:tcPr>
            <w:tcW w:w="1055"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17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4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9314"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2981"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42"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3491"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2981"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按现有人数及标准计算</w:t>
            </w:r>
            <w:r>
              <w:rPr>
                <w:rFonts w:ascii="宋体" w:hAnsi="宋体" w:cs="宋体" w:hint="eastAsia"/>
                <w:color w:val="000000"/>
                <w:kern w:val="0"/>
                <w:sz w:val="16"/>
                <w:szCs w:val="16"/>
              </w:rPr>
              <w:t>2021</w:t>
            </w:r>
            <w:r>
              <w:rPr>
                <w:rFonts w:ascii="宋体" w:hAnsi="宋体" w:cs="宋体" w:hint="eastAsia"/>
                <w:color w:val="000000"/>
                <w:kern w:val="0"/>
                <w:sz w:val="16"/>
                <w:szCs w:val="16"/>
              </w:rPr>
              <w:t>年需资金</w:t>
            </w:r>
            <w:r>
              <w:rPr>
                <w:rFonts w:ascii="宋体" w:hAnsi="宋体" w:cs="宋体" w:hint="eastAsia"/>
                <w:color w:val="000000"/>
                <w:kern w:val="0"/>
                <w:sz w:val="16"/>
                <w:szCs w:val="16"/>
              </w:rPr>
              <w:t>1508</w:t>
            </w:r>
            <w:r>
              <w:rPr>
                <w:rFonts w:ascii="宋体" w:hAnsi="宋体" w:cs="宋体" w:hint="eastAsia"/>
                <w:color w:val="000000"/>
                <w:kern w:val="0"/>
                <w:sz w:val="16"/>
                <w:szCs w:val="16"/>
              </w:rPr>
              <w:t>万元（低保老年人</w:t>
            </w:r>
            <w:r>
              <w:rPr>
                <w:rFonts w:ascii="宋体" w:hAnsi="宋体" w:cs="宋体" w:hint="eastAsia"/>
                <w:color w:val="000000"/>
                <w:kern w:val="0"/>
                <w:sz w:val="16"/>
                <w:szCs w:val="16"/>
              </w:rPr>
              <w:t>1758</w:t>
            </w:r>
            <w:r>
              <w:rPr>
                <w:rFonts w:ascii="宋体" w:hAnsi="宋体" w:cs="宋体" w:hint="eastAsia"/>
                <w:color w:val="000000"/>
                <w:kern w:val="0"/>
                <w:sz w:val="16"/>
                <w:szCs w:val="16"/>
              </w:rPr>
              <w:t>人，其中</w:t>
            </w:r>
            <w:r>
              <w:rPr>
                <w:rFonts w:ascii="宋体" w:hAnsi="宋体" w:cs="宋体" w:hint="eastAsia"/>
                <w:color w:val="000000"/>
                <w:kern w:val="0"/>
                <w:sz w:val="16"/>
                <w:szCs w:val="16"/>
              </w:rPr>
              <w:t>70-</w:t>
            </w:r>
            <w:r>
              <w:rPr>
                <w:rFonts w:ascii="宋体" w:hAnsi="宋体" w:cs="宋体" w:hint="eastAsia"/>
                <w:color w:val="000000"/>
                <w:kern w:val="0"/>
                <w:sz w:val="16"/>
                <w:szCs w:val="16"/>
              </w:rPr>
              <w:t>79</w:t>
            </w:r>
            <w:r>
              <w:rPr>
                <w:rFonts w:ascii="宋体" w:hAnsi="宋体" w:cs="宋体" w:hint="eastAsia"/>
                <w:color w:val="000000"/>
                <w:kern w:val="0"/>
                <w:sz w:val="16"/>
                <w:szCs w:val="16"/>
              </w:rPr>
              <w:t>岁标准为</w:t>
            </w:r>
            <w:r>
              <w:rPr>
                <w:rFonts w:ascii="宋体" w:hAnsi="宋体" w:cs="宋体" w:hint="eastAsia"/>
                <w:color w:val="000000"/>
                <w:kern w:val="0"/>
                <w:sz w:val="16"/>
                <w:szCs w:val="16"/>
              </w:rPr>
              <w:t>80</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月，</w:t>
            </w:r>
            <w:r>
              <w:rPr>
                <w:rFonts w:ascii="宋体" w:hAnsi="宋体" w:cs="宋体" w:hint="eastAsia"/>
                <w:color w:val="000000"/>
                <w:kern w:val="0"/>
                <w:sz w:val="16"/>
                <w:szCs w:val="16"/>
              </w:rPr>
              <w:t>80-89</w:t>
            </w:r>
            <w:r>
              <w:rPr>
                <w:rFonts w:ascii="宋体" w:hAnsi="宋体" w:cs="宋体" w:hint="eastAsia"/>
                <w:color w:val="000000"/>
                <w:kern w:val="0"/>
                <w:sz w:val="16"/>
                <w:szCs w:val="16"/>
              </w:rPr>
              <w:t>岁标准</w:t>
            </w:r>
            <w:r>
              <w:rPr>
                <w:rFonts w:ascii="宋体" w:hAnsi="宋体" w:cs="宋体" w:hint="eastAsia"/>
                <w:color w:val="000000"/>
                <w:kern w:val="0"/>
                <w:sz w:val="16"/>
                <w:szCs w:val="16"/>
              </w:rPr>
              <w:t>105</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月，</w:t>
            </w:r>
            <w:r>
              <w:rPr>
                <w:rFonts w:ascii="宋体" w:hAnsi="宋体" w:cs="宋体" w:hint="eastAsia"/>
                <w:color w:val="000000"/>
                <w:kern w:val="0"/>
                <w:sz w:val="16"/>
                <w:szCs w:val="16"/>
              </w:rPr>
              <w:t>90-99</w:t>
            </w:r>
            <w:r>
              <w:rPr>
                <w:rFonts w:ascii="宋体" w:hAnsi="宋体" w:cs="宋体" w:hint="eastAsia"/>
                <w:color w:val="000000"/>
                <w:kern w:val="0"/>
                <w:sz w:val="16"/>
                <w:szCs w:val="16"/>
              </w:rPr>
              <w:t>岁标准</w:t>
            </w:r>
            <w:r>
              <w:rPr>
                <w:rFonts w:ascii="宋体" w:hAnsi="宋体" w:cs="宋体" w:hint="eastAsia"/>
                <w:color w:val="000000"/>
                <w:kern w:val="0"/>
                <w:sz w:val="16"/>
                <w:szCs w:val="16"/>
              </w:rPr>
              <w:t>120</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月；非低保老年人</w:t>
            </w:r>
            <w:r>
              <w:rPr>
                <w:rFonts w:ascii="宋体" w:hAnsi="宋体" w:cs="宋体" w:hint="eastAsia"/>
                <w:color w:val="000000"/>
                <w:kern w:val="0"/>
                <w:sz w:val="16"/>
                <w:szCs w:val="16"/>
              </w:rPr>
              <w:t>31419</w:t>
            </w:r>
            <w:r>
              <w:rPr>
                <w:rFonts w:ascii="宋体" w:hAnsi="宋体" w:cs="宋体" w:hint="eastAsia"/>
                <w:color w:val="000000"/>
                <w:kern w:val="0"/>
                <w:sz w:val="16"/>
                <w:szCs w:val="16"/>
              </w:rPr>
              <w:t>人，其中</w:t>
            </w:r>
            <w:r>
              <w:rPr>
                <w:rFonts w:ascii="宋体" w:hAnsi="宋体" w:cs="宋体" w:hint="eastAsia"/>
                <w:color w:val="000000"/>
                <w:kern w:val="0"/>
                <w:sz w:val="16"/>
                <w:szCs w:val="16"/>
              </w:rPr>
              <w:t>80-89</w:t>
            </w:r>
            <w:r>
              <w:rPr>
                <w:rFonts w:ascii="宋体" w:hAnsi="宋体" w:cs="宋体" w:hint="eastAsia"/>
                <w:color w:val="000000"/>
                <w:kern w:val="0"/>
                <w:sz w:val="16"/>
                <w:szCs w:val="16"/>
              </w:rPr>
              <w:t>岁标准</w:t>
            </w:r>
            <w:r>
              <w:rPr>
                <w:rFonts w:ascii="宋体" w:hAnsi="宋体" w:cs="宋体" w:hint="eastAsia"/>
                <w:color w:val="000000"/>
                <w:kern w:val="0"/>
                <w:sz w:val="16"/>
                <w:szCs w:val="16"/>
              </w:rPr>
              <w:t>25</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月，</w:t>
            </w:r>
            <w:r>
              <w:rPr>
                <w:rFonts w:ascii="宋体" w:hAnsi="宋体" w:cs="宋体" w:hint="eastAsia"/>
                <w:color w:val="000000"/>
                <w:kern w:val="0"/>
                <w:sz w:val="16"/>
                <w:szCs w:val="16"/>
              </w:rPr>
              <w:t>90-99</w:t>
            </w:r>
            <w:r>
              <w:rPr>
                <w:rFonts w:ascii="宋体" w:hAnsi="宋体" w:cs="宋体" w:hint="eastAsia"/>
                <w:color w:val="000000"/>
                <w:kern w:val="0"/>
                <w:sz w:val="16"/>
                <w:szCs w:val="16"/>
              </w:rPr>
              <w:t>岁标准</w:t>
            </w:r>
            <w:r>
              <w:rPr>
                <w:rFonts w:ascii="宋体" w:hAnsi="宋体" w:cs="宋体" w:hint="eastAsia"/>
                <w:color w:val="000000"/>
                <w:kern w:val="0"/>
                <w:sz w:val="16"/>
                <w:szCs w:val="16"/>
              </w:rPr>
              <w:t>100</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月；</w:t>
            </w:r>
            <w:r>
              <w:rPr>
                <w:rFonts w:ascii="宋体" w:hAnsi="宋体" w:cs="宋体" w:hint="eastAsia"/>
                <w:color w:val="000000"/>
                <w:kern w:val="0"/>
                <w:sz w:val="16"/>
                <w:szCs w:val="16"/>
              </w:rPr>
              <w:t>100</w:t>
            </w:r>
            <w:r>
              <w:rPr>
                <w:rFonts w:ascii="宋体" w:hAnsi="宋体" w:cs="宋体" w:hint="eastAsia"/>
                <w:color w:val="000000"/>
                <w:kern w:val="0"/>
                <w:sz w:val="16"/>
                <w:szCs w:val="16"/>
              </w:rPr>
              <w:t>岁以上统一标准</w:t>
            </w:r>
            <w:r>
              <w:rPr>
                <w:rFonts w:ascii="宋体" w:hAnsi="宋体" w:cs="宋体" w:hint="eastAsia"/>
                <w:color w:val="000000"/>
                <w:kern w:val="0"/>
                <w:sz w:val="16"/>
                <w:szCs w:val="16"/>
              </w:rPr>
              <w:t>500</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月）。考虑人员增加，全区合计安排</w:t>
            </w:r>
            <w:r>
              <w:rPr>
                <w:rFonts w:ascii="宋体" w:hAnsi="宋体" w:cs="宋体" w:hint="eastAsia"/>
                <w:color w:val="000000"/>
                <w:kern w:val="0"/>
                <w:sz w:val="16"/>
                <w:szCs w:val="16"/>
              </w:rPr>
              <w:t>2022</w:t>
            </w:r>
            <w:r>
              <w:rPr>
                <w:rFonts w:ascii="宋体" w:hAnsi="宋体" w:cs="宋体" w:hint="eastAsia"/>
                <w:color w:val="000000"/>
                <w:kern w:val="0"/>
                <w:sz w:val="16"/>
                <w:szCs w:val="16"/>
              </w:rPr>
              <w:t>年金额</w:t>
            </w:r>
            <w:r>
              <w:rPr>
                <w:rFonts w:ascii="宋体" w:hAnsi="宋体" w:cs="宋体" w:hint="eastAsia"/>
                <w:color w:val="000000"/>
                <w:kern w:val="0"/>
                <w:sz w:val="16"/>
                <w:szCs w:val="16"/>
              </w:rPr>
              <w:t>1576</w:t>
            </w:r>
            <w:r>
              <w:rPr>
                <w:rFonts w:ascii="宋体" w:hAnsi="宋体" w:cs="宋体" w:hint="eastAsia"/>
                <w:color w:val="000000"/>
                <w:kern w:val="0"/>
                <w:sz w:val="16"/>
                <w:szCs w:val="16"/>
              </w:rPr>
              <w:t>万元。</w:t>
            </w:r>
          </w:p>
        </w:tc>
        <w:tc>
          <w:tcPr>
            <w:tcW w:w="2842"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91"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已按照区级核定的名单及标准足额补助</w:t>
            </w:r>
          </w:p>
        </w:tc>
      </w:tr>
      <w:tr w:rsidR="00000000">
        <w:trPr>
          <w:trHeight w:val="402"/>
        </w:trPr>
        <w:tc>
          <w:tcPr>
            <w:tcW w:w="9314"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07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54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45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44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1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17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4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07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按文件要求的帮扶对象</w:t>
            </w:r>
          </w:p>
        </w:tc>
        <w:tc>
          <w:tcPr>
            <w:tcW w:w="54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1060</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5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r>
              <w:rPr>
                <w:rFonts w:ascii="宋体" w:hAnsi="宋体" w:cs="宋体" w:hint="eastAsia"/>
                <w:color w:val="000000"/>
                <w:kern w:val="0"/>
                <w:sz w:val="16"/>
                <w:szCs w:val="16"/>
              </w:rPr>
              <w:t>0</w:t>
            </w:r>
          </w:p>
        </w:tc>
        <w:tc>
          <w:tcPr>
            <w:tcW w:w="44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1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按实际补助对象人数发放</w:t>
            </w:r>
          </w:p>
        </w:tc>
        <w:tc>
          <w:tcPr>
            <w:tcW w:w="64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763"/>
        </w:trPr>
        <w:tc>
          <w:tcPr>
            <w:tcW w:w="107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按文件要求及时发放</w:t>
            </w:r>
          </w:p>
        </w:tc>
        <w:tc>
          <w:tcPr>
            <w:tcW w:w="54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5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4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1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4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751"/>
        </w:trPr>
        <w:tc>
          <w:tcPr>
            <w:tcW w:w="107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按文件要求足额发放</w:t>
            </w:r>
          </w:p>
        </w:tc>
        <w:tc>
          <w:tcPr>
            <w:tcW w:w="549"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5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41"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1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46"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07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关怀</w:t>
            </w:r>
            <w:r>
              <w:rPr>
                <w:rFonts w:ascii="宋体" w:hAnsi="宋体" w:cs="宋体" w:hint="eastAsia"/>
                <w:color w:val="000000"/>
                <w:kern w:val="0"/>
                <w:sz w:val="16"/>
                <w:szCs w:val="16"/>
              </w:rPr>
              <w:t>80</w:t>
            </w:r>
            <w:r>
              <w:rPr>
                <w:rFonts w:ascii="宋体" w:hAnsi="宋体" w:cs="宋体" w:hint="eastAsia"/>
                <w:color w:val="000000"/>
                <w:kern w:val="0"/>
                <w:sz w:val="16"/>
                <w:szCs w:val="16"/>
              </w:rPr>
              <w:t>岁以上高龄人员</w:t>
            </w:r>
          </w:p>
        </w:tc>
        <w:tc>
          <w:tcPr>
            <w:tcW w:w="54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5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4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1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4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07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帮扶对象满意度</w:t>
            </w:r>
          </w:p>
        </w:tc>
        <w:tc>
          <w:tcPr>
            <w:tcW w:w="54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5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41"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1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46"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62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693"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474" w:type="dxa"/>
        <w:tblInd w:w="93" w:type="dxa"/>
        <w:tblLook w:val="0000" w:firstRow="0" w:lastRow="0" w:firstColumn="0" w:lastColumn="0" w:noHBand="0" w:noVBand="0"/>
      </w:tblPr>
      <w:tblGrid>
        <w:gridCol w:w="1129"/>
        <w:gridCol w:w="582"/>
        <w:gridCol w:w="680"/>
        <w:gridCol w:w="680"/>
        <w:gridCol w:w="889"/>
        <w:gridCol w:w="1007"/>
        <w:gridCol w:w="680"/>
        <w:gridCol w:w="482"/>
        <w:gridCol w:w="470"/>
        <w:gridCol w:w="644"/>
        <w:gridCol w:w="1790"/>
        <w:gridCol w:w="627"/>
      </w:tblGrid>
      <w:tr w:rsidR="00000000">
        <w:trPr>
          <w:trHeight w:val="600"/>
        </w:trPr>
        <w:tc>
          <w:tcPr>
            <w:tcW w:w="9474"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474"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1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困境儿童救助（提前下达）</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w:t>
            </w:r>
            <w:r>
              <w:rPr>
                <w:rFonts w:ascii="宋体" w:hAnsi="宋体" w:cs="宋体" w:hint="eastAsia"/>
                <w:color w:val="000000"/>
                <w:kern w:val="0"/>
                <w:sz w:val="16"/>
                <w:szCs w:val="16"/>
              </w:rPr>
              <w:t>222T000002036269</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98.90</w:t>
            </w:r>
          </w:p>
        </w:tc>
        <w:tc>
          <w:tcPr>
            <w:tcW w:w="64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1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李田</w:t>
            </w:r>
          </w:p>
        </w:tc>
        <w:tc>
          <w:tcPr>
            <w:tcW w:w="64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402"/>
        </w:trPr>
        <w:tc>
          <w:tcPr>
            <w:tcW w:w="9474"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171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17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2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171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45972.00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45972.00 </w:t>
            </w:r>
          </w:p>
        </w:tc>
        <w:tc>
          <w:tcPr>
            <w:tcW w:w="1162"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40985.00 </w:t>
            </w:r>
          </w:p>
        </w:tc>
        <w:tc>
          <w:tcPr>
            <w:tcW w:w="11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2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1711"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45972.00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45972.00 </w:t>
            </w:r>
          </w:p>
        </w:tc>
        <w:tc>
          <w:tcPr>
            <w:tcW w:w="1162"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40985.00 </w:t>
            </w:r>
          </w:p>
        </w:tc>
        <w:tc>
          <w:tcPr>
            <w:tcW w:w="11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89.00 </w:t>
            </w:r>
          </w:p>
        </w:tc>
        <w:tc>
          <w:tcPr>
            <w:tcW w:w="17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2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8.90 </w:t>
            </w:r>
          </w:p>
        </w:tc>
      </w:tr>
      <w:tr w:rsidR="00000000">
        <w:trPr>
          <w:trHeight w:val="402"/>
        </w:trPr>
        <w:tc>
          <w:tcPr>
            <w:tcW w:w="9474"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w:t>
            </w:r>
            <w:r>
              <w:rPr>
                <w:rFonts w:ascii="宋体" w:hAnsi="宋体" w:cs="宋体" w:hint="eastAsia"/>
                <w:b/>
                <w:bCs/>
                <w:color w:val="7F7F7F"/>
                <w:kern w:val="0"/>
                <w:sz w:val="16"/>
                <w:szCs w:val="16"/>
              </w:rPr>
              <w:t>目标</w:t>
            </w:r>
          </w:p>
        </w:tc>
      </w:tr>
      <w:tr w:rsidR="00000000">
        <w:trPr>
          <w:trHeight w:val="499"/>
        </w:trPr>
        <w:tc>
          <w:tcPr>
            <w:tcW w:w="3071"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2872"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3531"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071"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依据渝北民〔</w:t>
            </w:r>
            <w:r>
              <w:rPr>
                <w:rFonts w:ascii="宋体" w:hAnsi="宋体" w:cs="宋体" w:hint="eastAsia"/>
                <w:color w:val="000000"/>
                <w:kern w:val="0"/>
                <w:sz w:val="16"/>
                <w:szCs w:val="16"/>
              </w:rPr>
              <w:t>2021</w:t>
            </w:r>
            <w:r>
              <w:rPr>
                <w:rFonts w:ascii="宋体" w:hAnsi="宋体" w:cs="宋体" w:hint="eastAsia"/>
                <w:color w:val="000000"/>
                <w:kern w:val="0"/>
                <w:sz w:val="16"/>
                <w:szCs w:val="16"/>
              </w:rPr>
              <w:t>〕</w:t>
            </w:r>
            <w:r>
              <w:rPr>
                <w:rFonts w:ascii="宋体" w:hAnsi="宋体" w:cs="宋体" w:hint="eastAsia"/>
                <w:color w:val="000000"/>
                <w:kern w:val="0"/>
                <w:sz w:val="16"/>
                <w:szCs w:val="16"/>
              </w:rPr>
              <w:t>143</w:t>
            </w:r>
            <w:r>
              <w:rPr>
                <w:rFonts w:ascii="宋体" w:hAnsi="宋体" w:cs="宋体" w:hint="eastAsia"/>
                <w:color w:val="000000"/>
                <w:kern w:val="0"/>
                <w:sz w:val="16"/>
                <w:szCs w:val="16"/>
              </w:rPr>
              <w:t>号文件规定，目前散居孤儿基本生活保障标准为每人每月</w:t>
            </w:r>
            <w:r>
              <w:rPr>
                <w:rFonts w:ascii="宋体" w:hAnsi="宋体" w:cs="宋体" w:hint="eastAsia"/>
                <w:color w:val="000000"/>
                <w:kern w:val="0"/>
                <w:sz w:val="16"/>
                <w:szCs w:val="16"/>
              </w:rPr>
              <w:t>1277</w:t>
            </w:r>
            <w:r>
              <w:rPr>
                <w:rFonts w:ascii="宋体" w:hAnsi="宋体" w:cs="宋体" w:hint="eastAsia"/>
                <w:color w:val="000000"/>
                <w:kern w:val="0"/>
                <w:sz w:val="16"/>
                <w:szCs w:val="16"/>
              </w:rPr>
              <w:t>元，</w:t>
            </w:r>
            <w:r>
              <w:rPr>
                <w:rFonts w:ascii="宋体" w:hAnsi="宋体" w:cs="宋体" w:hint="eastAsia"/>
                <w:color w:val="000000"/>
                <w:kern w:val="0"/>
                <w:sz w:val="16"/>
                <w:szCs w:val="16"/>
              </w:rPr>
              <w:t>2020</w:t>
            </w:r>
            <w:r>
              <w:rPr>
                <w:rFonts w:ascii="宋体" w:hAnsi="宋体" w:cs="宋体" w:hint="eastAsia"/>
                <w:color w:val="000000"/>
                <w:kern w:val="0"/>
                <w:sz w:val="16"/>
                <w:szCs w:val="16"/>
              </w:rPr>
              <w:t>年</w:t>
            </w:r>
            <w:r>
              <w:rPr>
                <w:rFonts w:ascii="宋体" w:hAnsi="宋体" w:cs="宋体" w:hint="eastAsia"/>
                <w:color w:val="000000"/>
                <w:kern w:val="0"/>
                <w:sz w:val="16"/>
                <w:szCs w:val="16"/>
              </w:rPr>
              <w:t>35</w:t>
            </w:r>
            <w:r>
              <w:rPr>
                <w:rFonts w:ascii="宋体" w:hAnsi="宋体" w:cs="宋体" w:hint="eastAsia"/>
                <w:color w:val="000000"/>
                <w:kern w:val="0"/>
                <w:sz w:val="16"/>
                <w:szCs w:val="16"/>
              </w:rPr>
              <w:t>人预计需资金</w:t>
            </w:r>
            <w:r>
              <w:rPr>
                <w:rFonts w:ascii="宋体" w:hAnsi="宋体" w:cs="宋体" w:hint="eastAsia"/>
                <w:color w:val="000000"/>
                <w:kern w:val="0"/>
                <w:sz w:val="16"/>
                <w:szCs w:val="16"/>
              </w:rPr>
              <w:t>53.6</w:t>
            </w:r>
            <w:r>
              <w:rPr>
                <w:rFonts w:ascii="宋体" w:hAnsi="宋体" w:cs="宋体" w:hint="eastAsia"/>
                <w:color w:val="000000"/>
                <w:kern w:val="0"/>
                <w:sz w:val="16"/>
                <w:szCs w:val="16"/>
              </w:rPr>
              <w:t>万元；事实无人护养儿童基本生活保障标准为每人每月</w:t>
            </w:r>
            <w:r>
              <w:rPr>
                <w:rFonts w:ascii="宋体" w:hAnsi="宋体" w:cs="宋体" w:hint="eastAsia"/>
                <w:color w:val="000000"/>
                <w:kern w:val="0"/>
                <w:sz w:val="16"/>
                <w:szCs w:val="16"/>
              </w:rPr>
              <w:t>1225</w:t>
            </w:r>
            <w:r>
              <w:rPr>
                <w:rFonts w:ascii="宋体" w:hAnsi="宋体" w:cs="宋体" w:hint="eastAsia"/>
                <w:color w:val="000000"/>
                <w:kern w:val="0"/>
                <w:sz w:val="16"/>
                <w:szCs w:val="16"/>
              </w:rPr>
              <w:t>元，</w:t>
            </w:r>
            <w:r>
              <w:rPr>
                <w:rFonts w:ascii="宋体" w:hAnsi="宋体" w:cs="宋体" w:hint="eastAsia"/>
                <w:color w:val="000000"/>
                <w:kern w:val="0"/>
                <w:sz w:val="16"/>
                <w:szCs w:val="16"/>
              </w:rPr>
              <w:t>2021</w:t>
            </w:r>
            <w:r>
              <w:rPr>
                <w:rFonts w:ascii="宋体" w:hAnsi="宋体" w:cs="宋体" w:hint="eastAsia"/>
                <w:color w:val="000000"/>
                <w:kern w:val="0"/>
                <w:sz w:val="16"/>
                <w:szCs w:val="16"/>
              </w:rPr>
              <w:t>年</w:t>
            </w:r>
            <w:r>
              <w:rPr>
                <w:rFonts w:ascii="宋体" w:hAnsi="宋体" w:cs="宋体" w:hint="eastAsia"/>
                <w:color w:val="000000"/>
                <w:kern w:val="0"/>
                <w:sz w:val="16"/>
                <w:szCs w:val="16"/>
              </w:rPr>
              <w:t>96</w:t>
            </w:r>
            <w:r>
              <w:rPr>
                <w:rFonts w:ascii="宋体" w:hAnsi="宋体" w:cs="宋体" w:hint="eastAsia"/>
                <w:color w:val="000000"/>
                <w:kern w:val="0"/>
                <w:sz w:val="16"/>
                <w:szCs w:val="16"/>
              </w:rPr>
              <w:t>人预计需资金</w:t>
            </w:r>
            <w:r>
              <w:rPr>
                <w:rFonts w:ascii="宋体" w:hAnsi="宋体" w:cs="宋体" w:hint="eastAsia"/>
                <w:color w:val="000000"/>
                <w:kern w:val="0"/>
                <w:sz w:val="16"/>
                <w:szCs w:val="16"/>
              </w:rPr>
              <w:t>141.12</w:t>
            </w:r>
            <w:r>
              <w:rPr>
                <w:rFonts w:ascii="宋体" w:hAnsi="宋体" w:cs="宋体" w:hint="eastAsia"/>
                <w:color w:val="000000"/>
                <w:kern w:val="0"/>
                <w:sz w:val="16"/>
                <w:szCs w:val="16"/>
              </w:rPr>
              <w:t>万元，全区两项合计</w:t>
            </w:r>
            <w:r>
              <w:rPr>
                <w:rFonts w:ascii="宋体" w:hAnsi="宋体" w:cs="宋体" w:hint="eastAsia"/>
                <w:color w:val="000000"/>
                <w:kern w:val="0"/>
                <w:sz w:val="16"/>
                <w:szCs w:val="16"/>
              </w:rPr>
              <w:t>194.75</w:t>
            </w:r>
            <w:r>
              <w:rPr>
                <w:rFonts w:ascii="宋体" w:hAnsi="宋体" w:cs="宋体" w:hint="eastAsia"/>
                <w:color w:val="000000"/>
                <w:kern w:val="0"/>
                <w:sz w:val="16"/>
                <w:szCs w:val="16"/>
              </w:rPr>
              <w:t>万元。</w:t>
            </w:r>
            <w:r>
              <w:rPr>
                <w:rFonts w:ascii="宋体" w:hAnsi="宋体" w:cs="宋体" w:hint="eastAsia"/>
                <w:color w:val="000000"/>
                <w:kern w:val="0"/>
                <w:sz w:val="16"/>
                <w:szCs w:val="16"/>
              </w:rPr>
              <w:t>2022</w:t>
            </w:r>
            <w:r>
              <w:rPr>
                <w:rFonts w:ascii="宋体" w:hAnsi="宋体" w:cs="宋体" w:hint="eastAsia"/>
                <w:color w:val="000000"/>
                <w:kern w:val="0"/>
                <w:sz w:val="16"/>
                <w:szCs w:val="16"/>
              </w:rPr>
              <w:t>年考虑提标、增人，按</w:t>
            </w:r>
            <w:r>
              <w:rPr>
                <w:rFonts w:ascii="宋体" w:hAnsi="宋体" w:cs="宋体" w:hint="eastAsia"/>
                <w:color w:val="000000"/>
                <w:kern w:val="0"/>
                <w:sz w:val="16"/>
                <w:szCs w:val="16"/>
              </w:rPr>
              <w:t>10%</w:t>
            </w:r>
            <w:r>
              <w:rPr>
                <w:rFonts w:ascii="宋体" w:hAnsi="宋体" w:cs="宋体" w:hint="eastAsia"/>
                <w:color w:val="000000"/>
                <w:kern w:val="0"/>
                <w:sz w:val="16"/>
                <w:szCs w:val="16"/>
              </w:rPr>
              <w:t>增长需资金</w:t>
            </w:r>
            <w:r>
              <w:rPr>
                <w:rFonts w:ascii="宋体" w:hAnsi="宋体" w:cs="宋体" w:hint="eastAsia"/>
                <w:color w:val="000000"/>
                <w:kern w:val="0"/>
                <w:sz w:val="16"/>
                <w:szCs w:val="16"/>
              </w:rPr>
              <w:t>217.7</w:t>
            </w:r>
            <w:r>
              <w:rPr>
                <w:rFonts w:ascii="宋体" w:hAnsi="宋体" w:cs="宋体" w:hint="eastAsia"/>
                <w:color w:val="000000"/>
                <w:kern w:val="0"/>
                <w:sz w:val="16"/>
                <w:szCs w:val="16"/>
              </w:rPr>
              <w:t>万元。</w:t>
            </w:r>
          </w:p>
        </w:tc>
        <w:tc>
          <w:tcPr>
            <w:tcW w:w="2872"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531"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已按照区级核定的名单及制定的标准及时足额发放</w:t>
            </w:r>
          </w:p>
        </w:tc>
      </w:tr>
      <w:tr w:rsidR="00000000">
        <w:trPr>
          <w:trHeight w:val="402"/>
        </w:trPr>
        <w:tc>
          <w:tcPr>
            <w:tcW w:w="9474"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1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58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9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48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47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4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17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2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1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按文件要求的对象补助</w:t>
            </w:r>
          </w:p>
        </w:tc>
        <w:tc>
          <w:tcPr>
            <w:tcW w:w="58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w:t>
            </w:r>
          </w:p>
        </w:tc>
        <w:tc>
          <w:tcPr>
            <w:tcW w:w="9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8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47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4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按实际补助儿童人数发放</w:t>
            </w:r>
          </w:p>
        </w:tc>
        <w:tc>
          <w:tcPr>
            <w:tcW w:w="62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1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按文件要求及时发放</w:t>
            </w:r>
          </w:p>
        </w:tc>
        <w:tc>
          <w:tcPr>
            <w:tcW w:w="58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8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7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4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2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1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按文件要求足额发放</w:t>
            </w:r>
          </w:p>
        </w:tc>
        <w:tc>
          <w:tcPr>
            <w:tcW w:w="58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0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08"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82"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7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44"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27"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1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保障困境儿童基本生活</w:t>
            </w:r>
          </w:p>
        </w:tc>
        <w:tc>
          <w:tcPr>
            <w:tcW w:w="58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有效改善</w:t>
            </w:r>
          </w:p>
        </w:tc>
        <w:tc>
          <w:tcPr>
            <w:tcW w:w="8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9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8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7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4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2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129"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帮扶对象满意度</w:t>
            </w:r>
          </w:p>
        </w:tc>
        <w:tc>
          <w:tcPr>
            <w:tcW w:w="58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w:t>
            </w:r>
          </w:p>
        </w:tc>
        <w:tc>
          <w:tcPr>
            <w:tcW w:w="80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99</w:t>
            </w:r>
          </w:p>
        </w:tc>
        <w:tc>
          <w:tcPr>
            <w:tcW w:w="908"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482"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47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44"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9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27"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711"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w:t>
            </w:r>
            <w:r>
              <w:rPr>
                <w:rFonts w:ascii="宋体" w:hAnsi="宋体" w:cs="宋体" w:hint="eastAsia"/>
                <w:color w:val="000000"/>
                <w:kern w:val="0"/>
                <w:sz w:val="16"/>
                <w:szCs w:val="16"/>
              </w:rPr>
              <w:t>、改进措施及其他说明</w:t>
            </w:r>
          </w:p>
        </w:tc>
        <w:tc>
          <w:tcPr>
            <w:tcW w:w="7763"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0"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3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（民社办上年结余）计生家庭临时困难救助等资金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50011222T000002084963</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吴兰馨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20100.00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20100.00</w:t>
            </w: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20100.00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20100.00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20100.00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20100.00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2021</w:t>
            </w:r>
            <w:r>
              <w:rPr>
                <w:rFonts w:ascii="宋体" w:hAnsi="宋体" w:cs="宋体" w:hint="eastAsia"/>
                <w:color w:val="000000"/>
                <w:kern w:val="0"/>
                <w:sz w:val="16"/>
                <w:szCs w:val="16"/>
              </w:rPr>
              <w:t>年计生残疾家庭独生子女补贴发放</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已按照区级部门要求，按标准足额及时发放到位。</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按文件人群补助</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按文件及时发放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按文件足额发放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计生残疾家庭独生子女补贴</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帮扶对象满意度</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95</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0"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3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2020</w:t>
            </w:r>
            <w:r>
              <w:rPr>
                <w:rFonts w:ascii="宋体" w:hAnsi="宋体" w:cs="宋体" w:hint="eastAsia"/>
                <w:color w:val="000000"/>
                <w:kern w:val="0"/>
                <w:sz w:val="16"/>
                <w:szCs w:val="16"/>
              </w:rPr>
              <w:t>年结转</w:t>
            </w:r>
            <w:r>
              <w:rPr>
                <w:rFonts w:ascii="宋体" w:hAnsi="宋体" w:cs="宋体" w:hint="eastAsia"/>
                <w:color w:val="000000"/>
                <w:kern w:val="0"/>
                <w:sz w:val="16"/>
                <w:szCs w:val="16"/>
              </w:rPr>
              <w:t>-</w:t>
            </w:r>
            <w:r>
              <w:rPr>
                <w:rFonts w:ascii="宋体" w:hAnsi="宋体" w:cs="宋体" w:hint="eastAsia"/>
                <w:color w:val="000000"/>
                <w:kern w:val="0"/>
                <w:sz w:val="16"/>
                <w:szCs w:val="16"/>
              </w:rPr>
              <w:t>龙塔街道</w:t>
            </w:r>
            <w:r>
              <w:rPr>
                <w:rFonts w:ascii="宋体" w:hAnsi="宋体" w:cs="宋体" w:hint="eastAsia"/>
                <w:color w:val="000000"/>
                <w:kern w:val="0"/>
                <w:sz w:val="16"/>
                <w:szCs w:val="16"/>
              </w:rPr>
              <w:t>-</w:t>
            </w:r>
            <w:r>
              <w:rPr>
                <w:rFonts w:ascii="宋体" w:hAnsi="宋体" w:cs="宋体" w:hint="eastAsia"/>
                <w:color w:val="000000"/>
                <w:kern w:val="0"/>
                <w:sz w:val="16"/>
                <w:szCs w:val="16"/>
              </w:rPr>
              <w:t>民政办</w:t>
            </w:r>
            <w:r>
              <w:rPr>
                <w:rFonts w:ascii="宋体" w:hAnsi="宋体" w:cs="宋体" w:hint="eastAsia"/>
                <w:color w:val="000000"/>
                <w:kern w:val="0"/>
                <w:sz w:val="16"/>
                <w:szCs w:val="16"/>
              </w:rPr>
              <w:t>-</w:t>
            </w:r>
            <w:r>
              <w:rPr>
                <w:rFonts w:ascii="宋体" w:hAnsi="宋体" w:cs="宋体" w:hint="eastAsia"/>
                <w:color w:val="000000"/>
                <w:kern w:val="0"/>
                <w:sz w:val="16"/>
                <w:szCs w:val="16"/>
              </w:rPr>
              <w:t>公共区域适老化改造项目</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50011222T000002110719</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向虹柳</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87992.00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81572.50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81572.50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87992.00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81572.50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81572.50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 xml:space="preserve">0.00 </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用于公共区域适老化改造项目</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全面完成公共区域适老化项目改造</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用于三个社区的公共区域适老化改造</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3</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3</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年内完成改造</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满足辖区老年人日常老龄化使用需要</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打造更适合老年人生活的区域环境</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群众满意度</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1340"/>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0"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3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年扶残助学（学前到高中）补助资金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50011223T000002797870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w:t>
            </w:r>
            <w:r>
              <w:rPr>
                <w:rFonts w:ascii="宋体" w:hAnsi="宋体" w:cs="宋体" w:hint="eastAsia"/>
                <w:b/>
                <w:bCs/>
                <w:color w:val="000000"/>
                <w:kern w:val="0"/>
                <w:sz w:val="16"/>
                <w:szCs w:val="16"/>
              </w:rPr>
              <w:t>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余昱瑾</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86812382</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19300.00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19300.00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19300.00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19300.00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19300.00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19300.00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为学前至高中的残疾儿童每学年提供定额的生活补助</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已及时足额发</w:t>
            </w:r>
            <w:r>
              <w:rPr>
                <w:rFonts w:ascii="宋体" w:hAnsi="宋体" w:cs="宋体" w:hint="eastAsia"/>
                <w:color w:val="000000"/>
                <w:kern w:val="0"/>
                <w:sz w:val="16"/>
                <w:szCs w:val="16"/>
              </w:rPr>
              <w:t>放学前至高中的残疾儿童每学年提供的定额生活补助</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及时发放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按区级标准补助</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保障学龄残疾儿童基本生活</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关爱残疾人群体</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帮扶对象满意度</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1755"/>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pStyle w:val="a7"/>
        <w:widowControl/>
        <w:spacing w:before="0" w:beforeAutospacing="0" w:after="0" w:afterAutospacing="0" w:line="600" w:lineRule="exact"/>
        <w:rPr>
          <w:rFonts w:ascii="方正仿宋_GBK" w:eastAsia="方正仿宋_GBK" w:hint="eastAsia"/>
          <w:kern w:val="2"/>
          <w:sz w:val="32"/>
          <w:szCs w:val="32"/>
        </w:rPr>
      </w:pPr>
    </w:p>
    <w:tbl>
      <w:tblPr>
        <w:tblW w:w="9310" w:type="dxa"/>
        <w:tblInd w:w="93" w:type="dxa"/>
        <w:tblLook w:val="0000" w:firstRow="0" w:lastRow="0" w:firstColumn="0" w:lastColumn="0" w:noHBand="0" w:noVBand="0"/>
      </w:tblPr>
      <w:tblGrid>
        <w:gridCol w:w="1480"/>
        <w:gridCol w:w="680"/>
        <w:gridCol w:w="680"/>
        <w:gridCol w:w="680"/>
        <w:gridCol w:w="948"/>
        <w:gridCol w:w="948"/>
        <w:gridCol w:w="680"/>
        <w:gridCol w:w="680"/>
        <w:gridCol w:w="680"/>
        <w:gridCol w:w="680"/>
        <w:gridCol w:w="680"/>
        <w:gridCol w:w="680"/>
      </w:tblGrid>
      <w:tr w:rsidR="00000000">
        <w:trPr>
          <w:trHeight w:val="600"/>
        </w:trPr>
        <w:tc>
          <w:tcPr>
            <w:tcW w:w="9310" w:type="dxa"/>
            <w:gridSpan w:val="12"/>
            <w:tcBorders>
              <w:top w:val="nil"/>
              <w:left w:val="nil"/>
              <w:bottom w:val="nil"/>
              <w:right w:val="nil"/>
            </w:tcBorders>
            <w:noWrap/>
            <w:vAlign w:val="center"/>
          </w:tcPr>
          <w:p w:rsidR="00000000" w:rsidRDefault="00F65E3C">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199"/>
        </w:trPr>
        <w:tc>
          <w:tcPr>
            <w:tcW w:w="9310" w:type="dxa"/>
            <w:gridSpan w:val="12"/>
            <w:tcBorders>
              <w:top w:val="nil"/>
              <w:left w:val="nil"/>
              <w:bottom w:val="single" w:sz="4" w:space="0" w:color="auto"/>
              <w:right w:val="nil"/>
            </w:tcBorders>
            <w:noWrap/>
            <w:vAlign w:val="center"/>
          </w:tcPr>
          <w:p w:rsidR="00000000" w:rsidRDefault="00F65E3C">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城市低保</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50011223T000003114622</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90.90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李洁菡</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86812370</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年度总</w:t>
            </w:r>
            <w:r>
              <w:rPr>
                <w:rFonts w:ascii="宋体" w:hAnsi="宋体" w:cs="宋体" w:hint="eastAsia"/>
                <w:color w:val="000000"/>
                <w:kern w:val="0"/>
                <w:sz w:val="16"/>
                <w:szCs w:val="16"/>
              </w:rPr>
              <w:t>金额</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19781.00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1767.00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0.00 </w:t>
            </w:r>
          </w:p>
        </w:tc>
        <w:tc>
          <w:tcPr>
            <w:tcW w:w="171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19781.00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1767.00 </w:t>
            </w:r>
          </w:p>
        </w:tc>
        <w:tc>
          <w:tcPr>
            <w:tcW w:w="136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9.00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10.00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kern w:val="0"/>
                <w:sz w:val="16"/>
                <w:szCs w:val="16"/>
              </w:rPr>
            </w:pPr>
            <w:r>
              <w:rPr>
                <w:rFonts w:ascii="宋体" w:hAnsi="宋体" w:cs="宋体" w:hint="eastAsia"/>
                <w:kern w:val="0"/>
                <w:sz w:val="16"/>
                <w:szCs w:val="16"/>
              </w:rPr>
              <w:t xml:space="preserve">0.90 </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307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72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35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07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按区级核定名单及标准足额及时发放到位</w:t>
            </w:r>
          </w:p>
        </w:tc>
        <w:tc>
          <w:tcPr>
            <w:tcW w:w="2720" w:type="dxa"/>
            <w:gridSpan w:val="4"/>
            <w:tcBorders>
              <w:top w:val="single" w:sz="4" w:space="0" w:color="auto"/>
              <w:left w:val="single" w:sz="4" w:space="0" w:color="auto"/>
              <w:bottom w:val="single" w:sz="4" w:space="0" w:color="auto"/>
              <w:right w:val="single" w:sz="4" w:space="0" w:color="auto"/>
            </w:tcBorders>
          </w:tcPr>
          <w:p w:rsidR="00000000" w:rsidRDefault="00F65E3C">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已按区级核定名单及标准足额及时发放到位，项目资金由当年区级足额保障，因此未使用上年结余。</w:t>
            </w:r>
          </w:p>
        </w:tc>
      </w:tr>
      <w:tr w:rsidR="00000000">
        <w:trPr>
          <w:trHeight w:val="402"/>
        </w:trPr>
        <w:tc>
          <w:tcPr>
            <w:tcW w:w="9310"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及时发放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按核定标准足额发放</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保障困难群体基本生活</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关爱困难群体</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14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补助对象满意度</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855"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2160" w:type="dxa"/>
            <w:gridSpan w:val="2"/>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7150" w:type="dxa"/>
            <w:gridSpan w:val="10"/>
            <w:tcBorders>
              <w:top w:val="single" w:sz="4" w:space="0" w:color="auto"/>
              <w:left w:val="single" w:sz="4" w:space="0" w:color="auto"/>
              <w:bottom w:val="single" w:sz="4" w:space="0" w:color="auto"/>
              <w:right w:val="single" w:sz="4" w:space="0" w:color="auto"/>
            </w:tcBorders>
            <w:vAlign w:val="center"/>
          </w:tcPr>
          <w:p w:rsidR="00000000" w:rsidRDefault="00F65E3C">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F65E3C">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部门绩效评价情况</w:t>
      </w:r>
    </w:p>
    <w:p w:rsidR="00000000" w:rsidRDefault="00F65E3C">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本单位未委托第三方开展绩效自评。</w:t>
      </w:r>
    </w:p>
    <w:p w:rsidR="00000000" w:rsidRDefault="00F65E3C">
      <w:pPr>
        <w:spacing w:line="560" w:lineRule="atLeas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（三）财政绩效评价</w:t>
      </w:r>
      <w:r>
        <w:rPr>
          <w:rFonts w:ascii="方正楷体_GBK" w:eastAsia="方正楷体_GBK" w:hAnsi="方正楷体_GBK" w:cs="方正楷体_GBK" w:hint="eastAsia"/>
          <w:sz w:val="32"/>
          <w:szCs w:val="32"/>
        </w:rPr>
        <w:t>情况</w:t>
      </w:r>
    </w:p>
    <w:p w:rsidR="00000000" w:rsidRDefault="00F65E3C">
      <w:pPr>
        <w:pStyle w:val="a7"/>
        <w:widowControl/>
        <w:spacing w:before="0" w:beforeAutospacing="0" w:after="0" w:afterAutospacing="0" w:line="600" w:lineRule="exact"/>
        <w:ind w:firstLineChars="200" w:firstLine="640"/>
        <w:rPr>
          <w:rFonts w:ascii="Times New Roman" w:eastAsia="方正仿宋_GBK" w:hAnsi="Times New Roman"/>
          <w:kern w:val="2"/>
          <w:sz w:val="32"/>
          <w:szCs w:val="32"/>
        </w:rPr>
      </w:pPr>
      <w:r>
        <w:rPr>
          <w:rFonts w:ascii="Times New Roman" w:eastAsia="方正仿宋_GBK" w:hAnsi="Times New Roman" w:hint="eastAsia"/>
          <w:sz w:val="32"/>
          <w:szCs w:val="32"/>
        </w:rPr>
        <w:t>本单位未有财政局委托第三方开展重点绩效评价的项目</w:t>
      </w:r>
      <w:r>
        <w:rPr>
          <w:rFonts w:ascii="Times New Roman" w:eastAsia="方正仿宋_GBK" w:hAnsi="Times New Roman"/>
          <w:sz w:val="32"/>
          <w:szCs w:val="32"/>
        </w:rPr>
        <w:t>。</w:t>
      </w:r>
    </w:p>
    <w:p w:rsidR="00000000" w:rsidRDefault="00F65E3C">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六、专业名词解释</w:t>
      </w:r>
    </w:p>
    <w:p w:rsidR="00000000" w:rsidRDefault="00F65E3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（一）财政拨款收入：</w:t>
      </w:r>
      <w:r>
        <w:rPr>
          <w:rFonts w:ascii="Times New Roman" w:eastAsia="方正仿宋_GBK" w:hAnsi="Times New Roman"/>
          <w:kern w:val="2"/>
          <w:sz w:val="32"/>
          <w:szCs w:val="32"/>
        </w:rPr>
        <w:t>指本年度从本级财政部门取得的财政拨款，包括一般公共预算财政拨款和政府性基金预算财政拨款。</w:t>
      </w:r>
    </w:p>
    <w:p w:rsidR="00000000" w:rsidRDefault="00F65E3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（二）事业收入：</w:t>
      </w:r>
      <w:r>
        <w:rPr>
          <w:rFonts w:ascii="Times New Roman" w:eastAsia="方正仿宋_GBK" w:hAnsi="Times New Roman"/>
          <w:kern w:val="2"/>
          <w:sz w:val="32"/>
          <w:szCs w:val="32"/>
        </w:rPr>
        <w:t>指事业单位开展专业业务活动及其辅助活动取得的现金流入；事业单位收到的财政专户实际核拨的教育收费等资金在此反映</w:t>
      </w:r>
      <w:r>
        <w:rPr>
          <w:rFonts w:ascii="Times New Roman" w:hAnsi="Times New Roman"/>
        </w:rPr>
        <w:t>。</w:t>
      </w:r>
    </w:p>
    <w:p w:rsidR="00000000" w:rsidRDefault="00F65E3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（三）经营收入：</w:t>
      </w:r>
      <w:r>
        <w:rPr>
          <w:rFonts w:ascii="Times New Roman" w:eastAsia="方正仿宋_GBK" w:hAnsi="Times New Roman"/>
          <w:kern w:val="2"/>
          <w:sz w:val="32"/>
          <w:szCs w:val="32"/>
        </w:rPr>
        <w:t>指事业单位在专业业务活动及其辅助活动之外开展非独立核算经营活动取得的现金流入。</w:t>
      </w:r>
    </w:p>
    <w:p w:rsidR="00000000" w:rsidRDefault="00F65E3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（四）其他收入：</w:t>
      </w:r>
      <w:r>
        <w:rPr>
          <w:rFonts w:ascii="Times New Roman" w:eastAsia="方正仿宋_GBK" w:hAnsi="Times New Roman"/>
          <w:kern w:val="2"/>
          <w:sz w:val="32"/>
          <w:szCs w:val="32"/>
        </w:rPr>
        <w:t>指单位取得的除</w:t>
      </w:r>
      <w:r>
        <w:rPr>
          <w:rFonts w:ascii="Times New Roman" w:eastAsia="方正仿宋_GBK" w:hAnsi="Times New Roman"/>
          <w:kern w:val="2"/>
          <w:sz w:val="32"/>
          <w:szCs w:val="32"/>
        </w:rPr>
        <w:t>“</w:t>
      </w:r>
      <w:r>
        <w:rPr>
          <w:rFonts w:ascii="Times New Roman" w:eastAsia="方正仿宋_GBK" w:hAnsi="Times New Roman"/>
          <w:kern w:val="2"/>
          <w:sz w:val="32"/>
          <w:szCs w:val="32"/>
        </w:rPr>
        <w:t>财政拨款收入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事业收入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经营收入</w:t>
      </w:r>
      <w:r>
        <w:rPr>
          <w:rFonts w:ascii="Times New Roman" w:eastAsia="方正仿宋_GBK" w:hAnsi="Times New Roman"/>
          <w:kern w:val="2"/>
          <w:sz w:val="32"/>
          <w:szCs w:val="32"/>
        </w:rPr>
        <w:t>”</w:t>
      </w:r>
      <w:r>
        <w:rPr>
          <w:rFonts w:ascii="Times New Roman" w:eastAsia="方正仿宋_GBK" w:hAnsi="Times New Roman"/>
          <w:kern w:val="2"/>
          <w:sz w:val="32"/>
          <w:szCs w:val="32"/>
        </w:rPr>
        <w:t>等以外的收入，包括未纳入财政</w:t>
      </w:r>
      <w:r>
        <w:rPr>
          <w:rFonts w:ascii="Times New Roman" w:eastAsia="方正仿宋_GBK" w:hAnsi="Times New Roman"/>
          <w:kern w:val="2"/>
          <w:sz w:val="32"/>
          <w:szCs w:val="32"/>
        </w:rPr>
        <w:t>预算或财政专户管理的投资收益、银行存款利息收入、租金收入、捐赠收入，现金盘盈收入、存货盘盈收入、收回已核销的应收及预付款项、无法偿付的应付及预收款项等。各单位从本级财政部门以外的同级单位取得的经费、</w:t>
      </w:r>
      <w:r>
        <w:rPr>
          <w:rFonts w:ascii="方正仿宋_GBK" w:eastAsia="方正仿宋_GBK" w:hAnsi="方正仿宋_GBK" w:cs="方正仿宋_GBK" w:hint="eastAsia"/>
          <w:kern w:val="2"/>
          <w:sz w:val="32"/>
          <w:szCs w:val="32"/>
        </w:rPr>
        <w:t>从非本级</w:t>
      </w:r>
      <w:r>
        <w:rPr>
          <w:rFonts w:ascii="方正仿宋_GBK" w:eastAsia="方正仿宋_GBK" w:hAnsi="方正仿宋_GBK" w:cs="方正仿宋_GBK" w:hint="eastAsia"/>
          <w:sz w:val="32"/>
          <w:szCs w:val="32"/>
        </w:rPr>
        <w:t>财政部门取得的经费，以及行政单位收到的财政专户管理资金反映在本项内。</w:t>
      </w:r>
    </w:p>
    <w:p w:rsidR="00000000" w:rsidRDefault="00F65E3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（五）使用非财政拨款结余：</w:t>
      </w:r>
      <w:r>
        <w:rPr>
          <w:rFonts w:ascii="Times New Roman" w:eastAsia="方正仿宋_GBK" w:hAnsi="Times New Roman"/>
          <w:kern w:val="2"/>
          <w:sz w:val="32"/>
          <w:szCs w:val="32"/>
        </w:rPr>
        <w:t>指单位在当年的</w:t>
      </w:r>
      <w:r>
        <w:rPr>
          <w:rFonts w:ascii="Times New Roman" w:eastAsia="方正仿宋_GBK" w:hAnsi="Times New Roman"/>
          <w:kern w:val="2"/>
          <w:sz w:val="32"/>
          <w:szCs w:val="32"/>
        </w:rPr>
        <w:t>“</w:t>
      </w:r>
      <w:r>
        <w:rPr>
          <w:rFonts w:ascii="Times New Roman" w:eastAsia="方正仿宋_GBK" w:hAnsi="Times New Roman"/>
          <w:kern w:val="2"/>
          <w:sz w:val="32"/>
          <w:szCs w:val="32"/>
        </w:rPr>
        <w:t>财政拨款收入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事业收入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经营收入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其他收入</w:t>
      </w:r>
      <w:r>
        <w:rPr>
          <w:rFonts w:ascii="Times New Roman" w:eastAsia="方正仿宋_GBK" w:hAnsi="Times New Roman"/>
          <w:kern w:val="2"/>
          <w:sz w:val="32"/>
          <w:szCs w:val="32"/>
        </w:rPr>
        <w:t>”</w:t>
      </w:r>
      <w:r>
        <w:rPr>
          <w:rFonts w:ascii="Times New Roman" w:eastAsia="方正仿宋_GBK" w:hAnsi="Times New Roman"/>
          <w:kern w:val="2"/>
          <w:sz w:val="32"/>
          <w:szCs w:val="32"/>
        </w:rPr>
        <w:t>等不足以安排当年支出的情况下，使用以前年度积累的非财政拨款结余弥补本年度收支缺口的资金。</w:t>
      </w:r>
    </w:p>
    <w:p w:rsidR="00000000" w:rsidRDefault="00F65E3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（六）年初结转和结余：</w:t>
      </w:r>
      <w:r>
        <w:rPr>
          <w:rFonts w:ascii="Times New Roman" w:eastAsia="方正仿宋_GBK" w:hAnsi="Times New Roman"/>
          <w:kern w:val="2"/>
          <w:sz w:val="32"/>
          <w:szCs w:val="32"/>
        </w:rPr>
        <w:t>指单位上年结转本年使用的基</w:t>
      </w:r>
      <w:r>
        <w:rPr>
          <w:rFonts w:ascii="Times New Roman" w:eastAsia="方正仿宋_GBK" w:hAnsi="Times New Roman"/>
          <w:kern w:val="2"/>
          <w:sz w:val="32"/>
          <w:szCs w:val="32"/>
        </w:rPr>
        <w:t>本支出结转、项目支出结转和结余、经营结余。</w:t>
      </w:r>
    </w:p>
    <w:p w:rsidR="00000000" w:rsidRDefault="00F65E3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（七）结余分配：</w:t>
      </w:r>
      <w:r>
        <w:rPr>
          <w:rFonts w:ascii="Times New Roman" w:eastAsia="方正仿宋_GBK" w:hAnsi="Times New Roman"/>
          <w:kern w:val="2"/>
          <w:sz w:val="32"/>
          <w:szCs w:val="32"/>
        </w:rPr>
        <w:t>指单位按照国家有关规定，缴纳所得税、提取专用基金、转入非财政拨款结余等当年结余的分配情况。</w:t>
      </w:r>
    </w:p>
    <w:p w:rsidR="00000000" w:rsidRDefault="00F65E3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（八）年末结转和结余</w:t>
      </w:r>
      <w:r>
        <w:rPr>
          <w:rStyle w:val="a8"/>
          <w:rFonts w:ascii="Times New Roman" w:eastAsia="方正楷体_GBK" w:hAnsi="Times New Roman" w:hint="eastAsia"/>
          <w:b w:val="0"/>
          <w:bCs/>
          <w:sz w:val="32"/>
          <w:szCs w:val="32"/>
        </w:rPr>
        <w:t>：</w:t>
      </w:r>
      <w:r>
        <w:rPr>
          <w:rFonts w:ascii="Times New Roman" w:eastAsia="方正仿宋_GBK" w:hAnsi="Times New Roman"/>
          <w:kern w:val="2"/>
          <w:sz w:val="32"/>
          <w:szCs w:val="32"/>
        </w:rPr>
        <w:t>指单位结转下年的基本支出结转、项目支出结转和结余、经营结余。</w:t>
      </w:r>
    </w:p>
    <w:p w:rsidR="00000000" w:rsidRDefault="00F65E3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（九）基本支出：</w:t>
      </w:r>
      <w:r>
        <w:rPr>
          <w:rFonts w:ascii="Times New Roman" w:eastAsia="方正仿宋_GBK" w:hAnsi="Times New Roman"/>
          <w:kern w:val="2"/>
          <w:sz w:val="32"/>
          <w:szCs w:val="32"/>
        </w:rPr>
        <w:t>指为保障机构正常运转、完成日常工作任务而发生的人员经费和公用经费。其中：人员经费指政府收支分类经济科目中的</w:t>
      </w:r>
      <w:r>
        <w:rPr>
          <w:rFonts w:ascii="Times New Roman" w:eastAsia="方正仿宋_GBK" w:hAnsi="Times New Roman"/>
          <w:kern w:val="2"/>
          <w:sz w:val="32"/>
          <w:szCs w:val="32"/>
        </w:rPr>
        <w:t>“</w:t>
      </w:r>
      <w:r>
        <w:rPr>
          <w:rFonts w:ascii="Times New Roman" w:eastAsia="方正仿宋_GBK" w:hAnsi="Times New Roman"/>
          <w:kern w:val="2"/>
          <w:sz w:val="32"/>
          <w:szCs w:val="32"/>
        </w:rPr>
        <w:t>工资福利支出</w:t>
      </w:r>
      <w:r>
        <w:rPr>
          <w:rFonts w:ascii="Times New Roman" w:eastAsia="方正仿宋_GBK" w:hAnsi="Times New Roman"/>
          <w:kern w:val="2"/>
          <w:sz w:val="32"/>
          <w:szCs w:val="32"/>
        </w:rPr>
        <w:t>”</w:t>
      </w:r>
      <w:r>
        <w:rPr>
          <w:rFonts w:ascii="Times New Roman" w:eastAsia="方正仿宋_GBK" w:hAnsi="Times New Roman"/>
          <w:kern w:val="2"/>
          <w:sz w:val="32"/>
          <w:szCs w:val="32"/>
        </w:rPr>
        <w:t>和</w:t>
      </w:r>
      <w:r>
        <w:rPr>
          <w:rFonts w:ascii="Times New Roman" w:eastAsia="方正仿宋_GBK" w:hAnsi="Times New Roman"/>
          <w:kern w:val="2"/>
          <w:sz w:val="32"/>
          <w:szCs w:val="32"/>
        </w:rPr>
        <w:t>“</w:t>
      </w:r>
      <w:r>
        <w:rPr>
          <w:rFonts w:ascii="Times New Roman" w:eastAsia="方正仿宋_GBK" w:hAnsi="Times New Roman"/>
          <w:kern w:val="2"/>
          <w:sz w:val="32"/>
          <w:szCs w:val="32"/>
        </w:rPr>
        <w:t>对个人和家庭的补助</w:t>
      </w:r>
      <w:r>
        <w:rPr>
          <w:rFonts w:ascii="Times New Roman" w:eastAsia="方正仿宋_GBK" w:hAnsi="Times New Roman"/>
          <w:kern w:val="2"/>
          <w:sz w:val="32"/>
          <w:szCs w:val="32"/>
        </w:rPr>
        <w:t>”</w:t>
      </w:r>
      <w:r>
        <w:rPr>
          <w:rFonts w:ascii="Times New Roman" w:eastAsia="方正仿宋_GBK" w:hAnsi="Times New Roman"/>
          <w:kern w:val="2"/>
          <w:sz w:val="32"/>
          <w:szCs w:val="32"/>
        </w:rPr>
        <w:t>；公用经费指政府收支分类经济科目中除</w:t>
      </w:r>
      <w:r>
        <w:rPr>
          <w:rFonts w:ascii="Times New Roman" w:eastAsia="方正仿宋_GBK" w:hAnsi="Times New Roman"/>
          <w:kern w:val="2"/>
          <w:sz w:val="32"/>
          <w:szCs w:val="32"/>
        </w:rPr>
        <w:t>“</w:t>
      </w:r>
      <w:r>
        <w:rPr>
          <w:rFonts w:ascii="Times New Roman" w:eastAsia="方正仿宋_GBK" w:hAnsi="Times New Roman"/>
          <w:kern w:val="2"/>
          <w:sz w:val="32"/>
          <w:szCs w:val="32"/>
        </w:rPr>
        <w:t>工资福利支出</w:t>
      </w:r>
      <w:r>
        <w:rPr>
          <w:rFonts w:ascii="Times New Roman" w:eastAsia="方正仿宋_GBK" w:hAnsi="Times New Roman"/>
          <w:kern w:val="2"/>
          <w:sz w:val="32"/>
          <w:szCs w:val="32"/>
        </w:rPr>
        <w:t>”</w:t>
      </w:r>
      <w:r>
        <w:rPr>
          <w:rFonts w:ascii="Times New Roman" w:eastAsia="方正仿宋_GBK" w:hAnsi="Times New Roman"/>
          <w:kern w:val="2"/>
          <w:sz w:val="32"/>
          <w:szCs w:val="32"/>
        </w:rPr>
        <w:t>和</w:t>
      </w:r>
      <w:r>
        <w:rPr>
          <w:rFonts w:ascii="Times New Roman" w:eastAsia="方正仿宋_GBK" w:hAnsi="Times New Roman"/>
          <w:kern w:val="2"/>
          <w:sz w:val="32"/>
          <w:szCs w:val="32"/>
        </w:rPr>
        <w:t>“</w:t>
      </w:r>
      <w:r>
        <w:rPr>
          <w:rFonts w:ascii="Times New Roman" w:eastAsia="方正仿宋_GBK" w:hAnsi="Times New Roman"/>
          <w:kern w:val="2"/>
          <w:sz w:val="32"/>
          <w:szCs w:val="32"/>
        </w:rPr>
        <w:t>对个人和家庭的补助</w:t>
      </w:r>
      <w:r>
        <w:rPr>
          <w:rFonts w:ascii="Times New Roman" w:eastAsia="方正仿宋_GBK" w:hAnsi="Times New Roman"/>
          <w:kern w:val="2"/>
          <w:sz w:val="32"/>
          <w:szCs w:val="32"/>
        </w:rPr>
        <w:t>”</w:t>
      </w:r>
      <w:r>
        <w:rPr>
          <w:rFonts w:ascii="Times New Roman" w:eastAsia="方正仿宋_GBK" w:hAnsi="Times New Roman"/>
          <w:kern w:val="2"/>
          <w:sz w:val="32"/>
          <w:szCs w:val="32"/>
        </w:rPr>
        <w:t>外的其他支出。</w:t>
      </w:r>
    </w:p>
    <w:p w:rsidR="00000000" w:rsidRDefault="00F65E3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（十）项目支出：</w:t>
      </w:r>
      <w:r>
        <w:rPr>
          <w:rFonts w:ascii="Times New Roman" w:eastAsia="方正仿宋_GBK" w:hAnsi="Times New Roman"/>
          <w:kern w:val="2"/>
          <w:sz w:val="32"/>
          <w:szCs w:val="32"/>
        </w:rPr>
        <w:t>指在基</w:t>
      </w:r>
      <w:r>
        <w:rPr>
          <w:rFonts w:ascii="Times New Roman" w:eastAsia="方正仿宋_GBK" w:hAnsi="Times New Roman"/>
          <w:kern w:val="2"/>
          <w:sz w:val="32"/>
          <w:szCs w:val="32"/>
        </w:rPr>
        <w:t>本支出之外为完成特定行政任务和事业发展目标所发生的支出。</w:t>
      </w:r>
    </w:p>
    <w:p w:rsidR="00000000" w:rsidRDefault="00F65E3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（十一）经营支出：</w:t>
      </w:r>
      <w:r>
        <w:rPr>
          <w:rFonts w:ascii="Times New Roman" w:eastAsia="方正仿宋_GBK" w:hAnsi="Times New Roman"/>
          <w:kern w:val="2"/>
          <w:sz w:val="32"/>
          <w:szCs w:val="32"/>
        </w:rPr>
        <w:t>指事业单位在专业业务活动及其辅助活动之外开展非独立核算经营活动发生的支出。</w:t>
      </w:r>
    </w:p>
    <w:p w:rsidR="00000000" w:rsidRDefault="00F65E3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（十二）</w:t>
      </w:r>
      <w:r>
        <w:rPr>
          <w:rStyle w:val="a8"/>
          <w:rFonts w:ascii="Times New Roman" w:eastAsia="方正楷体_GBK" w:hAnsi="Times New Roman"/>
          <w:b w:val="0"/>
          <w:bCs/>
          <w:sz w:val="32"/>
          <w:szCs w:val="32"/>
        </w:rPr>
        <w:t>“</w:t>
      </w:r>
      <w:r>
        <w:rPr>
          <w:rStyle w:val="a8"/>
          <w:rFonts w:ascii="Times New Roman" w:eastAsia="方正楷体_GBK" w:hAnsi="Times New Roman"/>
          <w:b w:val="0"/>
          <w:bCs/>
          <w:sz w:val="32"/>
          <w:szCs w:val="32"/>
        </w:rPr>
        <w:t>三公</w:t>
      </w:r>
      <w:r>
        <w:rPr>
          <w:rStyle w:val="a8"/>
          <w:rFonts w:ascii="Times New Roman" w:eastAsia="方正楷体_GBK" w:hAnsi="Times New Roman"/>
          <w:b w:val="0"/>
          <w:bCs/>
          <w:sz w:val="32"/>
          <w:szCs w:val="32"/>
        </w:rPr>
        <w:t>”</w:t>
      </w:r>
      <w:r>
        <w:rPr>
          <w:rStyle w:val="a8"/>
          <w:rFonts w:ascii="Times New Roman" w:eastAsia="方正楷体_GBK" w:hAnsi="Times New Roman"/>
          <w:b w:val="0"/>
          <w:bCs/>
          <w:sz w:val="32"/>
          <w:szCs w:val="32"/>
        </w:rPr>
        <w:t>经费：</w:t>
      </w:r>
      <w:r>
        <w:rPr>
          <w:rFonts w:ascii="Times New Roman" w:eastAsia="方正仿宋_GBK" w:hAnsi="Times New Roman"/>
          <w:kern w:val="2"/>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w:t>
      </w:r>
      <w:r>
        <w:rPr>
          <w:rFonts w:ascii="Times New Roman" w:eastAsia="方正仿宋_GBK" w:hAnsi="Times New Roman"/>
          <w:kern w:val="2"/>
          <w:sz w:val="32"/>
          <w:szCs w:val="32"/>
        </w:rPr>
        <w:t>支出；公务接待费反映单位按规定开支的各类公务接待（含外宾接待）支出。</w:t>
      </w:r>
    </w:p>
    <w:p w:rsidR="00000000" w:rsidRDefault="00F65E3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（十三）机关运行经费：</w:t>
      </w:r>
      <w:r>
        <w:rPr>
          <w:rFonts w:ascii="Times New Roman" w:eastAsia="方正仿宋_GBK" w:hAnsi="Times New Roman"/>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00000" w:rsidRDefault="00F65E3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（十四）工资福利支出（支出经济分类科目类级）：</w:t>
      </w:r>
      <w:r>
        <w:rPr>
          <w:rFonts w:ascii="Times New Roman" w:eastAsia="方正仿宋_GBK" w:hAnsi="Times New Roman"/>
          <w:kern w:val="2"/>
          <w:sz w:val="32"/>
          <w:szCs w:val="32"/>
        </w:rPr>
        <w:t>反映单位开支的在职职工和编制外长期聘用人员的各类劳动报酬，以及为上述人员缴纳的各项社会保险费等。</w:t>
      </w:r>
    </w:p>
    <w:p w:rsidR="00000000" w:rsidRDefault="00F65E3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（十五）商品和服</w:t>
      </w:r>
      <w:r>
        <w:rPr>
          <w:rStyle w:val="a8"/>
          <w:rFonts w:ascii="Times New Roman" w:eastAsia="方正楷体_GBK" w:hAnsi="Times New Roman"/>
          <w:b w:val="0"/>
          <w:bCs/>
          <w:sz w:val="32"/>
          <w:szCs w:val="32"/>
        </w:rPr>
        <w:t>务支出（支出经济分类科目类级）：</w:t>
      </w:r>
      <w:r>
        <w:rPr>
          <w:rFonts w:ascii="Times New Roman" w:eastAsia="方正仿宋_GBK" w:hAnsi="Times New Roman"/>
          <w:kern w:val="2"/>
          <w:sz w:val="32"/>
          <w:szCs w:val="32"/>
        </w:rPr>
        <w:t>反映单位购买商品和服务的支出（不包括用于购置固定资产的支出、战略性和应急储备支出）。</w:t>
      </w:r>
    </w:p>
    <w:p w:rsidR="00000000" w:rsidRDefault="00F65E3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（十六）对个人和家庭的补助（支出经济分类科目类级）：</w:t>
      </w:r>
      <w:r>
        <w:rPr>
          <w:rFonts w:ascii="Times New Roman" w:eastAsia="方正仿宋_GBK" w:hAnsi="Times New Roman"/>
          <w:kern w:val="2"/>
          <w:sz w:val="32"/>
          <w:szCs w:val="32"/>
        </w:rPr>
        <w:t>反映用于对个人和家庭的补助支出。</w:t>
      </w:r>
    </w:p>
    <w:p w:rsidR="00000000" w:rsidRDefault="00F65E3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（十七）其他资本性支出（支出经济分类科目类级）：</w:t>
      </w:r>
      <w:r>
        <w:rPr>
          <w:rFonts w:ascii="Times New Roman" w:eastAsia="方正仿宋_GBK" w:hAnsi="Times New Roman"/>
          <w:kern w:val="2"/>
          <w:sz w:val="32"/>
          <w:szCs w:val="32"/>
        </w:rPr>
        <w:t>反映非各级发展与改革部门集中安排的用于购置固定资产、战略性和应急性储备、土地和无形资产，以及构建基础设施、大型修缮和财政支持企业更新改造所发生的支出。</w:t>
      </w:r>
    </w:p>
    <w:p w:rsidR="00000000" w:rsidRDefault="00F65E3C">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七、决算公开联系方式及信息反馈渠道</w:t>
      </w:r>
    </w:p>
    <w:p w:rsidR="00000000" w:rsidRDefault="00F65E3C">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本单位决算公开信息反馈和联系方式：</w:t>
      </w:r>
    </w:p>
    <w:p w:rsidR="00000000" w:rsidRDefault="00F65E3C">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何晓彦</w:t>
      </w:r>
      <w:r>
        <w:rPr>
          <w:rFonts w:ascii="方正仿宋_GBK" w:eastAsia="方正仿宋_GBK" w:hAnsi="方正仿宋_GBK" w:cs="方正仿宋_GBK" w:hint="eastAsia"/>
          <w:kern w:val="2"/>
          <w:sz w:val="32"/>
          <w:szCs w:val="32"/>
        </w:rPr>
        <w:t xml:space="preserve">  023-86812425 </w:t>
      </w:r>
    </w:p>
    <w:p w:rsidR="00000000" w:rsidRDefault="00F65E3C">
      <w:pPr>
        <w:spacing w:line="600" w:lineRule="exact"/>
        <w:rPr>
          <w:rFonts w:ascii="Times New Roman" w:hAnsi="Times New Roman" w:hint="eastAsia"/>
        </w:rPr>
      </w:pPr>
    </w:p>
    <w:p w:rsidR="00000000" w:rsidRDefault="00F65E3C">
      <w:pPr>
        <w:pStyle w:val="a0"/>
      </w:pPr>
    </w:p>
    <w:sectPr w:rsidR="00000000">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5E3C">
      <w:r>
        <w:separator/>
      </w:r>
    </w:p>
  </w:endnote>
  <w:endnote w:type="continuationSeparator" w:id="0">
    <w:p w:rsidR="00000000" w:rsidRDefault="00F6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5E3C">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F65E3C">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F65E3C">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0;width:56.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" filled="f" stroked="f">
              <v:textbox style="mso-fit-shape-to-text:t" inset="0,0,0,0">
                <w:txbxContent>
                  <w:p w:rsidR="00000000" w:rsidRDefault="00F65E3C">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F65E3C">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5E3C">
      <w:r>
        <w:separator/>
      </w:r>
    </w:p>
  </w:footnote>
  <w:footnote w:type="continuationSeparator" w:id="0">
    <w:p w:rsidR="00000000" w:rsidRDefault="00F65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OTc1ZWM0NDgyZjc5ZGI2OGY4ZGRiN2I4NjY4YWUifQ=="/>
  </w:docVars>
  <w:rsids>
    <w:rsidRoot w:val="009174BF"/>
    <w:rsid w:val="000103FF"/>
    <w:rsid w:val="000266F1"/>
    <w:rsid w:val="00030924"/>
    <w:rsid w:val="00076036"/>
    <w:rsid w:val="00081627"/>
    <w:rsid w:val="000855B2"/>
    <w:rsid w:val="00094DEE"/>
    <w:rsid w:val="000D3337"/>
    <w:rsid w:val="000E05EC"/>
    <w:rsid w:val="000F6A7F"/>
    <w:rsid w:val="00102E90"/>
    <w:rsid w:val="0010749E"/>
    <w:rsid w:val="00111576"/>
    <w:rsid w:val="001258E7"/>
    <w:rsid w:val="00134D12"/>
    <w:rsid w:val="001454D3"/>
    <w:rsid w:val="00145577"/>
    <w:rsid w:val="00155ADF"/>
    <w:rsid w:val="00167725"/>
    <w:rsid w:val="001B1C6B"/>
    <w:rsid w:val="001C5FC7"/>
    <w:rsid w:val="001D30CA"/>
    <w:rsid w:val="001D6DDC"/>
    <w:rsid w:val="001D79B3"/>
    <w:rsid w:val="001E0998"/>
    <w:rsid w:val="001E6CDB"/>
    <w:rsid w:val="001E7333"/>
    <w:rsid w:val="00296A1F"/>
    <w:rsid w:val="00300702"/>
    <w:rsid w:val="00314856"/>
    <w:rsid w:val="00346EAE"/>
    <w:rsid w:val="00357989"/>
    <w:rsid w:val="00362A67"/>
    <w:rsid w:val="003710E5"/>
    <w:rsid w:val="003927B3"/>
    <w:rsid w:val="00393644"/>
    <w:rsid w:val="003C26B2"/>
    <w:rsid w:val="003C5C89"/>
    <w:rsid w:val="003D3B99"/>
    <w:rsid w:val="003E2144"/>
    <w:rsid w:val="003F4689"/>
    <w:rsid w:val="0040350B"/>
    <w:rsid w:val="00410EC7"/>
    <w:rsid w:val="0043758D"/>
    <w:rsid w:val="00462E3B"/>
    <w:rsid w:val="00493977"/>
    <w:rsid w:val="004A6840"/>
    <w:rsid w:val="004C2100"/>
    <w:rsid w:val="004C5398"/>
    <w:rsid w:val="004D7F10"/>
    <w:rsid w:val="004E616D"/>
    <w:rsid w:val="005059B9"/>
    <w:rsid w:val="00542865"/>
    <w:rsid w:val="00544C12"/>
    <w:rsid w:val="00545C0B"/>
    <w:rsid w:val="00594BA9"/>
    <w:rsid w:val="005973A8"/>
    <w:rsid w:val="005A2F68"/>
    <w:rsid w:val="005B10AE"/>
    <w:rsid w:val="005C485A"/>
    <w:rsid w:val="005D3FC6"/>
    <w:rsid w:val="005E0691"/>
    <w:rsid w:val="005F782E"/>
    <w:rsid w:val="0060112F"/>
    <w:rsid w:val="00603E5E"/>
    <w:rsid w:val="0062109E"/>
    <w:rsid w:val="0062376B"/>
    <w:rsid w:val="006274EE"/>
    <w:rsid w:val="00631223"/>
    <w:rsid w:val="0064136A"/>
    <w:rsid w:val="0064152F"/>
    <w:rsid w:val="006464A4"/>
    <w:rsid w:val="00651894"/>
    <w:rsid w:val="0066476F"/>
    <w:rsid w:val="0067106E"/>
    <w:rsid w:val="006C2E3F"/>
    <w:rsid w:val="006C68D3"/>
    <w:rsid w:val="00701AFB"/>
    <w:rsid w:val="00722370"/>
    <w:rsid w:val="0073303F"/>
    <w:rsid w:val="00742A3F"/>
    <w:rsid w:val="00747838"/>
    <w:rsid w:val="0076607F"/>
    <w:rsid w:val="00791918"/>
    <w:rsid w:val="00795D87"/>
    <w:rsid w:val="007B4E1B"/>
    <w:rsid w:val="007E704B"/>
    <w:rsid w:val="007F530B"/>
    <w:rsid w:val="00880FC0"/>
    <w:rsid w:val="008873F4"/>
    <w:rsid w:val="008958BD"/>
    <w:rsid w:val="008B1E68"/>
    <w:rsid w:val="008B47B2"/>
    <w:rsid w:val="008B5F6D"/>
    <w:rsid w:val="008C7EDA"/>
    <w:rsid w:val="008D465F"/>
    <w:rsid w:val="008E1452"/>
    <w:rsid w:val="008E4622"/>
    <w:rsid w:val="008F3146"/>
    <w:rsid w:val="00905E6F"/>
    <w:rsid w:val="00914648"/>
    <w:rsid w:val="009174BF"/>
    <w:rsid w:val="00921057"/>
    <w:rsid w:val="00931AE2"/>
    <w:rsid w:val="00946BD0"/>
    <w:rsid w:val="00957EF5"/>
    <w:rsid w:val="009723F6"/>
    <w:rsid w:val="00983C64"/>
    <w:rsid w:val="00993F6E"/>
    <w:rsid w:val="009A7920"/>
    <w:rsid w:val="009B6460"/>
    <w:rsid w:val="009B6EB3"/>
    <w:rsid w:val="00A15A42"/>
    <w:rsid w:val="00A24945"/>
    <w:rsid w:val="00A26930"/>
    <w:rsid w:val="00A302F0"/>
    <w:rsid w:val="00A44916"/>
    <w:rsid w:val="00A50515"/>
    <w:rsid w:val="00A554AE"/>
    <w:rsid w:val="00A81F91"/>
    <w:rsid w:val="00A83432"/>
    <w:rsid w:val="00A97443"/>
    <w:rsid w:val="00A978A2"/>
    <w:rsid w:val="00AA36E3"/>
    <w:rsid w:val="00AA6B84"/>
    <w:rsid w:val="00AB1210"/>
    <w:rsid w:val="00AD6641"/>
    <w:rsid w:val="00AE13E7"/>
    <w:rsid w:val="00AE2F83"/>
    <w:rsid w:val="00AE6830"/>
    <w:rsid w:val="00B059CE"/>
    <w:rsid w:val="00B07192"/>
    <w:rsid w:val="00B118A6"/>
    <w:rsid w:val="00B538B2"/>
    <w:rsid w:val="00B938CD"/>
    <w:rsid w:val="00B93E2E"/>
    <w:rsid w:val="00B95FBE"/>
    <w:rsid w:val="00BC21A9"/>
    <w:rsid w:val="00BD5566"/>
    <w:rsid w:val="00BE080B"/>
    <w:rsid w:val="00C05E01"/>
    <w:rsid w:val="00C06FEA"/>
    <w:rsid w:val="00C41574"/>
    <w:rsid w:val="00C85AE6"/>
    <w:rsid w:val="00CB25F6"/>
    <w:rsid w:val="00CB3ACF"/>
    <w:rsid w:val="00D14733"/>
    <w:rsid w:val="00D17BF4"/>
    <w:rsid w:val="00D24E86"/>
    <w:rsid w:val="00D32CDD"/>
    <w:rsid w:val="00D77FD8"/>
    <w:rsid w:val="00DA0280"/>
    <w:rsid w:val="00DA1AEC"/>
    <w:rsid w:val="00DA383D"/>
    <w:rsid w:val="00DA6105"/>
    <w:rsid w:val="00DC291A"/>
    <w:rsid w:val="00DD0E63"/>
    <w:rsid w:val="00DE507A"/>
    <w:rsid w:val="00DF406A"/>
    <w:rsid w:val="00E50223"/>
    <w:rsid w:val="00E76736"/>
    <w:rsid w:val="00E82C2A"/>
    <w:rsid w:val="00E93559"/>
    <w:rsid w:val="00EA5BAC"/>
    <w:rsid w:val="00EB762E"/>
    <w:rsid w:val="00EC2863"/>
    <w:rsid w:val="00EC60E2"/>
    <w:rsid w:val="00ED20FB"/>
    <w:rsid w:val="00ED659A"/>
    <w:rsid w:val="00F156E7"/>
    <w:rsid w:val="00F45037"/>
    <w:rsid w:val="00F4677F"/>
    <w:rsid w:val="00F54460"/>
    <w:rsid w:val="00F64291"/>
    <w:rsid w:val="00F65E3C"/>
    <w:rsid w:val="00FB3F3D"/>
    <w:rsid w:val="00FC7452"/>
    <w:rsid w:val="00FD01AF"/>
    <w:rsid w:val="00FF16DC"/>
    <w:rsid w:val="011473B7"/>
    <w:rsid w:val="018C3249"/>
    <w:rsid w:val="01993D60"/>
    <w:rsid w:val="02672EF3"/>
    <w:rsid w:val="0463521A"/>
    <w:rsid w:val="051C471C"/>
    <w:rsid w:val="062C41B1"/>
    <w:rsid w:val="068400F1"/>
    <w:rsid w:val="07C301E9"/>
    <w:rsid w:val="094754EB"/>
    <w:rsid w:val="0A3604C6"/>
    <w:rsid w:val="0A9151E4"/>
    <w:rsid w:val="0BA70606"/>
    <w:rsid w:val="0C9B792C"/>
    <w:rsid w:val="0CB97ADE"/>
    <w:rsid w:val="0CC10DFD"/>
    <w:rsid w:val="0E7448E5"/>
    <w:rsid w:val="0FA01802"/>
    <w:rsid w:val="106F7BA0"/>
    <w:rsid w:val="112E585D"/>
    <w:rsid w:val="11713672"/>
    <w:rsid w:val="11E47B3D"/>
    <w:rsid w:val="129A344C"/>
    <w:rsid w:val="12B0185D"/>
    <w:rsid w:val="13912AE9"/>
    <w:rsid w:val="14B80E3B"/>
    <w:rsid w:val="152E05CD"/>
    <w:rsid w:val="160E28AA"/>
    <w:rsid w:val="171B4AA5"/>
    <w:rsid w:val="17263548"/>
    <w:rsid w:val="17885B8B"/>
    <w:rsid w:val="183A68D8"/>
    <w:rsid w:val="1A4C0767"/>
    <w:rsid w:val="1A81091F"/>
    <w:rsid w:val="1C4A3E04"/>
    <w:rsid w:val="1C6D62BF"/>
    <w:rsid w:val="1CAE664B"/>
    <w:rsid w:val="1FB91F4C"/>
    <w:rsid w:val="2091180D"/>
    <w:rsid w:val="21613890"/>
    <w:rsid w:val="22261ED4"/>
    <w:rsid w:val="22D402FC"/>
    <w:rsid w:val="239D1036"/>
    <w:rsid w:val="255B270A"/>
    <w:rsid w:val="272F5D3E"/>
    <w:rsid w:val="277902B7"/>
    <w:rsid w:val="2CD755B9"/>
    <w:rsid w:val="2D1F5EFD"/>
    <w:rsid w:val="2D200D0E"/>
    <w:rsid w:val="2D6E1F5D"/>
    <w:rsid w:val="2E571637"/>
    <w:rsid w:val="2E9E396B"/>
    <w:rsid w:val="327B5C95"/>
    <w:rsid w:val="331035D3"/>
    <w:rsid w:val="33D068BE"/>
    <w:rsid w:val="34DF14AF"/>
    <w:rsid w:val="36681030"/>
    <w:rsid w:val="36932551"/>
    <w:rsid w:val="36D861B6"/>
    <w:rsid w:val="373C1C39"/>
    <w:rsid w:val="37B5386A"/>
    <w:rsid w:val="380C7E9D"/>
    <w:rsid w:val="387A3DF1"/>
    <w:rsid w:val="38EF79C0"/>
    <w:rsid w:val="3AEB2F8C"/>
    <w:rsid w:val="3B4958D4"/>
    <w:rsid w:val="3BC75057"/>
    <w:rsid w:val="3D8F2B48"/>
    <w:rsid w:val="3DA908AC"/>
    <w:rsid w:val="3DF02ADC"/>
    <w:rsid w:val="3E693B97"/>
    <w:rsid w:val="3ED90D1D"/>
    <w:rsid w:val="3EEF61B3"/>
    <w:rsid w:val="3F1643BE"/>
    <w:rsid w:val="40AB2190"/>
    <w:rsid w:val="40CC2752"/>
    <w:rsid w:val="41285F8B"/>
    <w:rsid w:val="41637B94"/>
    <w:rsid w:val="418D5DEE"/>
    <w:rsid w:val="42C016DE"/>
    <w:rsid w:val="43741014"/>
    <w:rsid w:val="44202F4A"/>
    <w:rsid w:val="44DF330F"/>
    <w:rsid w:val="466F6198"/>
    <w:rsid w:val="47BD010E"/>
    <w:rsid w:val="489158DF"/>
    <w:rsid w:val="49A87C69"/>
    <w:rsid w:val="4A384131"/>
    <w:rsid w:val="4A4A0EA7"/>
    <w:rsid w:val="4BA33F87"/>
    <w:rsid w:val="4C1A7438"/>
    <w:rsid w:val="4C7F7B94"/>
    <w:rsid w:val="4D8B1183"/>
    <w:rsid w:val="4EC440AF"/>
    <w:rsid w:val="50597F0F"/>
    <w:rsid w:val="51081F7D"/>
    <w:rsid w:val="51291802"/>
    <w:rsid w:val="52A82A88"/>
    <w:rsid w:val="552E69A4"/>
    <w:rsid w:val="55AC6D33"/>
    <w:rsid w:val="55CE527F"/>
    <w:rsid w:val="56BD2042"/>
    <w:rsid w:val="57AB6292"/>
    <w:rsid w:val="58C94968"/>
    <w:rsid w:val="59052DAB"/>
    <w:rsid w:val="59DE4FE1"/>
    <w:rsid w:val="5AD05272"/>
    <w:rsid w:val="5BC56459"/>
    <w:rsid w:val="5C922591"/>
    <w:rsid w:val="5CB51499"/>
    <w:rsid w:val="5D746389"/>
    <w:rsid w:val="5F873306"/>
    <w:rsid w:val="618449E2"/>
    <w:rsid w:val="61B825BC"/>
    <w:rsid w:val="6226226E"/>
    <w:rsid w:val="62C507C9"/>
    <w:rsid w:val="63185A08"/>
    <w:rsid w:val="6359310D"/>
    <w:rsid w:val="649E1F66"/>
    <w:rsid w:val="653B686E"/>
    <w:rsid w:val="658E1909"/>
    <w:rsid w:val="65AA3ACA"/>
    <w:rsid w:val="65FA7647"/>
    <w:rsid w:val="662D3ABE"/>
    <w:rsid w:val="675E33B7"/>
    <w:rsid w:val="67780823"/>
    <w:rsid w:val="68540B79"/>
    <w:rsid w:val="697F4E74"/>
    <w:rsid w:val="6C420633"/>
    <w:rsid w:val="6CFC1EF7"/>
    <w:rsid w:val="6E7129B4"/>
    <w:rsid w:val="6F0F6AD0"/>
    <w:rsid w:val="7049126E"/>
    <w:rsid w:val="716B7DD4"/>
    <w:rsid w:val="73215218"/>
    <w:rsid w:val="734558E5"/>
    <w:rsid w:val="740506E5"/>
    <w:rsid w:val="74695916"/>
    <w:rsid w:val="7A8E4F68"/>
    <w:rsid w:val="7E062BD5"/>
    <w:rsid w:val="7E2C3296"/>
    <w:rsid w:val="7EF55234"/>
    <w:rsid w:val="7F643B5C"/>
    <w:rsid w:val="7FD62919"/>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semiHidden/>
    <w:qFormat/>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
    <w:qFormat/>
    <w:pPr>
      <w:spacing w:after="120"/>
    </w:pPr>
  </w:style>
  <w:style w:type="paragraph" w:styleId="6">
    <w:name w:val="index 6"/>
    <w:basedOn w:val="a"/>
    <w:next w:val="a"/>
    <w:qFormat/>
    <w:pPr>
      <w:ind w:left="2100"/>
    </w:pPr>
  </w:style>
  <w:style w:type="paragraph" w:styleId="a4">
    <w:name w:val="Balloon Text"/>
    <w:basedOn w:val="a"/>
    <w:link w:val="Char"/>
    <w:rPr>
      <w:sz w:val="18"/>
      <w:szCs w:val="18"/>
    </w:rPr>
  </w:style>
  <w:style w:type="character" w:customStyle="1" w:styleId="Char">
    <w:name w:val="批注框文本 Char"/>
    <w:basedOn w:val="a1"/>
    <w:link w:val="a4"/>
    <w:rPr>
      <w:rFonts w:ascii="Calibri" w:hAnsi="Calibri"/>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1"/>
    <w:link w:val="a5"/>
    <w:rPr>
      <w:rFonts w:ascii="Calibri" w:hAnsi="Calibri"/>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Pr>
      <w:rFonts w:ascii="Calibri" w:hAnsi="Calibri"/>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basedOn w:val="a1"/>
    <w:qFormat/>
    <w:rPr>
      <w:b/>
    </w:rPr>
  </w:style>
  <w:style w:type="paragraph" w:styleId="a9">
    <w:name w:val="List Paragraph"/>
    <w:basedOn w:val="a"/>
    <w:uiPriority w:val="34"/>
    <w:qFormat/>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semiHidden/>
    <w:qFormat/>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
    <w:qFormat/>
    <w:pPr>
      <w:spacing w:after="120"/>
    </w:pPr>
  </w:style>
  <w:style w:type="paragraph" w:styleId="6">
    <w:name w:val="index 6"/>
    <w:basedOn w:val="a"/>
    <w:next w:val="a"/>
    <w:qFormat/>
    <w:pPr>
      <w:ind w:left="2100"/>
    </w:pPr>
  </w:style>
  <w:style w:type="paragraph" w:styleId="a4">
    <w:name w:val="Balloon Text"/>
    <w:basedOn w:val="a"/>
    <w:link w:val="Char"/>
    <w:rPr>
      <w:sz w:val="18"/>
      <w:szCs w:val="18"/>
    </w:rPr>
  </w:style>
  <w:style w:type="character" w:customStyle="1" w:styleId="Char">
    <w:name w:val="批注框文本 Char"/>
    <w:basedOn w:val="a1"/>
    <w:link w:val="a4"/>
    <w:rPr>
      <w:rFonts w:ascii="Calibri" w:hAnsi="Calibri"/>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1"/>
    <w:link w:val="a5"/>
    <w:rPr>
      <w:rFonts w:ascii="Calibri" w:hAnsi="Calibri"/>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Pr>
      <w:rFonts w:ascii="Calibri" w:hAnsi="Calibri"/>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basedOn w:val="a1"/>
    <w:qFormat/>
    <w:rPr>
      <w:b/>
    </w:rPr>
  </w:style>
  <w:style w:type="paragraph" w:styleId="a9">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6190</Words>
  <Characters>35285</Characters>
  <Application>Microsoft Office Word</Application>
  <DocSecurity>0</DocSecurity>
  <Lines>294</Lines>
  <Paragraphs>82</Paragraphs>
  <ScaleCrop>false</ScaleCrop>
  <Company>Sky123.Org</Company>
  <LinksUpToDate>false</LinksUpToDate>
  <CharactersWithSpaces>41393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刘定杰</cp:lastModifiedBy>
  <cp:revision>2</cp:revision>
  <cp:lastPrinted>2023-09-12T07:47:00Z</cp:lastPrinted>
  <dcterms:created xsi:type="dcterms:W3CDTF">2024-03-05T02:34:00Z</dcterms:created>
  <dcterms:modified xsi:type="dcterms:W3CDTF">2024-03-05T02:34:00Z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269946F3F1A94BE4B25FF9CC3A7B8375_13</vt:lpwstr>
  </property>
</Properties>
</file>