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人民政府</w:t>
      </w:r>
      <w:r>
        <w:rPr>
          <w:rFonts w:hint="eastAsia" w:ascii="Times New Roman" w:hAnsi="Times New Roman" w:eastAsia="方正小标宋_GBK"/>
          <w:sz w:val="44"/>
          <w:szCs w:val="44"/>
        </w:rPr>
        <w:t>龙塔街道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办事</w:t>
      </w:r>
      <w:r>
        <w:rPr>
          <w:rFonts w:hint="eastAsia" w:ascii="Times New Roman" w:hAnsi="Times New Roman" w:eastAsia="方正小标宋_GBK"/>
          <w:sz w:val="44"/>
          <w:szCs w:val="44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关于废止2件规范性文件的通知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龙塔街办发〔20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各社区居委会，街道各办（中心、所、站、队）：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根据《重庆市行政规范性文件管理办法》（重庆市人民政府令第329号）有关规定，经街道办事处研究，现对《</w:t>
      </w:r>
      <w:r>
        <w:rPr>
          <w:rFonts w:hint="eastAsia" w:ascii="Times New Roman" w:hAnsi="Times New Roman" w:eastAsia="方正仿宋_GBK"/>
          <w:sz w:val="32"/>
          <w:szCs w:val="32"/>
        </w:rPr>
        <w:t>重庆市渝北区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方正仿宋_GBK"/>
          <w:sz w:val="32"/>
          <w:szCs w:val="32"/>
        </w:rPr>
        <w:t>龙塔街道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办事</w:t>
      </w:r>
      <w:r>
        <w:rPr>
          <w:rFonts w:hint="eastAsia" w:ascii="Times New Roman" w:hAnsi="Times New Roman" w:eastAsia="方正仿宋_GBK"/>
          <w:sz w:val="32"/>
          <w:szCs w:val="32"/>
        </w:rPr>
        <w:t>处关于印发龙塔街道违章建筑拆除实施办法的通知</w:t>
      </w:r>
      <w:r>
        <w:rPr>
          <w:rFonts w:ascii="Times New Roman" w:hAnsi="Times New Roman" w:eastAsia="方正仿宋_GBK"/>
          <w:sz w:val="32"/>
          <w:szCs w:val="32"/>
        </w:rPr>
        <w:t>》（龙塔街办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发</w:t>
      </w:r>
      <w:r>
        <w:rPr>
          <w:rFonts w:ascii="Times New Roman" w:hAnsi="Times New Roman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2016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75</w:t>
      </w:r>
      <w:r>
        <w:rPr>
          <w:rFonts w:ascii="Times New Roman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重庆市渝北区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方正仿宋_GBK"/>
          <w:sz w:val="32"/>
          <w:szCs w:val="32"/>
        </w:rPr>
        <w:t>龙塔街道办事处关于印发龙塔街道违章建筑拆除实施方案的通知</w:t>
      </w:r>
      <w:r>
        <w:rPr>
          <w:rFonts w:ascii="Times New Roman" w:hAnsi="Times New Roman" w:eastAsia="方正仿宋_GBK"/>
          <w:sz w:val="32"/>
          <w:szCs w:val="32"/>
        </w:rPr>
        <w:t>》（龙塔街办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发</w:t>
      </w:r>
      <w:r>
        <w:rPr>
          <w:rFonts w:ascii="Times New Roman" w:hAnsi="Times New Roman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2017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84</w:t>
      </w:r>
      <w:r>
        <w:rPr>
          <w:rFonts w:ascii="Times New Roman" w:hAnsi="Times New Roman" w:eastAsia="方正仿宋_GBK"/>
          <w:sz w:val="32"/>
          <w:szCs w:val="32"/>
        </w:rPr>
        <w:t>号）予以废止，自本通知印发之日起停止执行，不再作为行政管理依据。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360" w:firstLineChars="10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重庆市渝北区人民政府龙塔街道办事处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龙塔街道办事处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渝北区人民政府龙塔街道办事处行政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2E1YjQ1NDQwZTM5MTQxOGRlOWI5NjdiMzhlMjYifQ=="/>
  </w:docVars>
  <w:rsids>
    <w:rsidRoot w:val="00172A27"/>
    <w:rsid w:val="019E71BD"/>
    <w:rsid w:val="04A50FA6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DFE640E"/>
    <w:rsid w:val="2EB770C5"/>
    <w:rsid w:val="30757F74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D07037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E3A30F7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83E18FB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293</Characters>
  <Lines>1</Lines>
  <Paragraphs>1</Paragraphs>
  <TotalTime>5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ASUS-1</cp:lastModifiedBy>
  <cp:lastPrinted>2022-05-11T08:46:00Z</cp:lastPrinted>
  <dcterms:modified xsi:type="dcterms:W3CDTF">2023-05-16T01:45:14Z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BA81343B0F7C4683A2FD9D71E370BBC7_13</vt:lpwstr>
  </property>
</Properties>
</file>