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1" w:rightFromText="181" w:horzAnchor="margin" w:tblpXSpec="center" w:tblpYSpec="top"/>
        <w:tblW w:w="9006" w:type="dxa"/>
        <w:jc w:val="center"/>
        <w:tblLayout w:type="fixed"/>
        <w:tblCellMar>
          <w:top w:w="0" w:type="dxa"/>
          <w:left w:w="108" w:type="dxa"/>
          <w:bottom w:w="0" w:type="dxa"/>
          <w:right w:w="108" w:type="dxa"/>
        </w:tblCellMar>
      </w:tblPr>
      <w:tblGrid>
        <w:gridCol w:w="9006"/>
      </w:tblGrid>
      <w:tr>
        <w:tblPrEx>
          <w:tblCellMar>
            <w:top w:w="0" w:type="dxa"/>
            <w:left w:w="108" w:type="dxa"/>
            <w:bottom w:w="0" w:type="dxa"/>
            <w:right w:w="108" w:type="dxa"/>
          </w:tblCellMar>
        </w:tblPrEx>
        <w:trPr>
          <w:trHeight w:val="882" w:hRule="exact"/>
          <w:jc w:val="center"/>
        </w:trPr>
        <w:tc>
          <w:tcPr>
            <w:tcW w:w="90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eastAsia="方正小标宋简体"/>
                <w:color w:val="FF0000"/>
                <w:w w:val="80"/>
              </w:rPr>
            </w:pPr>
            <w:r>
              <w:rPr>
                <w:rFonts w:eastAsia="方正黑体_GBK"/>
                <w:w w:val="90"/>
                <w:sz w:val="32"/>
                <w:szCs w:val="32"/>
              </w:rPr>
              <w:t xml:space="preserve"> </w:t>
            </w:r>
            <w:r>
              <w:rPr>
                <w:rFonts w:eastAsia="方正小标宋简体"/>
                <w:color w:val="FF0000"/>
                <w:w w:val="80"/>
              </w:rPr>
              <w:t xml:space="preserve">                                                                                    </w:t>
            </w:r>
          </w:p>
        </w:tc>
      </w:tr>
      <w:tr>
        <w:tblPrEx>
          <w:tblCellMar>
            <w:top w:w="0" w:type="dxa"/>
            <w:left w:w="108" w:type="dxa"/>
            <w:bottom w:w="0" w:type="dxa"/>
            <w:right w:w="108" w:type="dxa"/>
          </w:tblCellMar>
        </w:tblPrEx>
        <w:trPr>
          <w:trHeight w:val="1997" w:hRule="exact"/>
          <w:jc w:val="center"/>
        </w:trPr>
        <w:tc>
          <w:tcPr>
            <w:tcW w:w="900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eastAsia="方正小标宋_GBK"/>
                <w:b/>
                <w:w w:val="42"/>
                <w:sz w:val="136"/>
                <w:szCs w:val="136"/>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方正小标宋_GBK"/>
                <w:b/>
                <w:w w:val="42"/>
                <w:sz w:val="120"/>
                <w:szCs w:val="120"/>
                <w:lang w:val="en-US" w:eastAsia="zh-CN"/>
              </w:rPr>
            </w:pPr>
          </w:p>
        </w:tc>
      </w:tr>
      <w:tr>
        <w:tblPrEx>
          <w:tblCellMar>
            <w:top w:w="0" w:type="dxa"/>
            <w:left w:w="108" w:type="dxa"/>
            <w:bottom w:w="0" w:type="dxa"/>
            <w:right w:w="108" w:type="dxa"/>
          </w:tblCellMar>
        </w:tblPrEx>
        <w:trPr>
          <w:trHeight w:val="2129" w:hRule="exact"/>
          <w:jc w:val="center"/>
        </w:trPr>
        <w:tc>
          <w:tcPr>
            <w:tcW w:w="9006" w:type="dxa"/>
            <w:vAlign w:val="bottom"/>
          </w:tcPr>
          <w:p>
            <w:pPr>
              <w:spacing w:before="240" w:line="540" w:lineRule="exact"/>
              <w:jc w:val="center"/>
              <w:rPr>
                <w:rFonts w:hint="eastAsia" w:ascii="方正仿宋_GBK" w:hAnsi="方正仿宋_GBK" w:eastAsia="方正仿宋_GBK" w:cs="方正仿宋_GBK"/>
                <w:sz w:val="34"/>
                <w:szCs w:val="34"/>
              </w:rPr>
            </w:pPr>
          </w:p>
          <w:p>
            <w:pPr>
              <w:spacing w:before="240" w:line="540" w:lineRule="exact"/>
              <w:jc w:val="center"/>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rPr>
              <w:t>古路委发〔</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4"/>
                <w:szCs w:val="34"/>
              </w:rPr>
              <w:t>〕</w:t>
            </w:r>
            <w:r>
              <w:rPr>
                <w:rFonts w:hint="default" w:ascii="Times New Roman" w:hAnsi="Times New Roman" w:eastAsia="方正仿宋_GBK" w:cs="Times New Roman"/>
                <w:sz w:val="34"/>
                <w:szCs w:val="34"/>
                <w:lang w:val="en-US" w:eastAsia="zh-CN"/>
              </w:rPr>
              <w:t>30</w:t>
            </w:r>
            <w:r>
              <w:rPr>
                <w:rFonts w:hint="default" w:ascii="Times New Roman" w:hAnsi="Times New Roman" w:eastAsia="方正仿宋_GBK" w:cs="Times New Roman"/>
                <w:sz w:val="34"/>
                <w:szCs w:val="34"/>
              </w:rPr>
              <w:t>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sz w:val="52"/>
                <w:szCs w:val="52"/>
              </w:rPr>
            </w:pPr>
          </w:p>
        </w:tc>
      </w:tr>
    </w:tbl>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方正小标宋_GBK" w:eastAsia="方正小标宋_GBK" w:cs="Times New Roman"/>
          <w:sz w:val="44"/>
          <w:szCs w:val="44"/>
          <w:lang w:eastAsia="zh-CN"/>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_GBK" w:eastAsia="方正小标宋_GBK" w:cs="Times New Roman"/>
          <w:sz w:val="44"/>
          <w:szCs w:val="44"/>
          <w:lang w:eastAsia="zh-CN"/>
        </w:rPr>
      </w:pPr>
      <w:r>
        <w:rPr>
          <w:rFonts w:hint="eastAsia" w:ascii="方正小标宋_GBK" w:eastAsia="方正小标宋_GBK" w:cs="Times New Roman"/>
          <w:sz w:val="44"/>
          <w:szCs w:val="44"/>
          <w:lang w:eastAsia="zh-CN"/>
        </w:rPr>
        <w:t>中共重庆市渝北区古路镇委员会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bookmarkStart w:id="0" w:name="_GoBack"/>
      <w:r>
        <w:rPr>
          <w:rFonts w:hint="eastAsia" w:ascii="方正小标宋_GBK" w:eastAsia="方正小标宋_GBK"/>
          <w:bCs/>
          <w:color w:val="000000"/>
          <w:sz w:val="44"/>
          <w:szCs w:val="44"/>
        </w:rPr>
        <w:t>关于</w:t>
      </w:r>
      <w:r>
        <w:rPr>
          <w:rFonts w:hint="eastAsia" w:ascii="方正小标宋_GBK" w:hAnsi="方正小标宋_GBK" w:eastAsia="方正小标宋_GBK" w:cs="方正小标宋_GBK"/>
          <w:color w:val="000000"/>
          <w:kern w:val="0"/>
          <w:sz w:val="43"/>
          <w:szCs w:val="43"/>
          <w:lang w:val="en-US" w:eastAsia="zh-CN" w:bidi="ar"/>
        </w:rPr>
        <w:t>印发《关于在全镇开展党纪学习教育的</w:t>
      </w:r>
    </w:p>
    <w:p>
      <w:pPr>
        <w:keepNext w:val="0"/>
        <w:keepLines w:val="0"/>
        <w:pageBreakBefore w:val="0"/>
        <w:kinsoku/>
        <w:overflowPunct/>
        <w:topLinePunct w:val="0"/>
        <w:autoSpaceDE/>
        <w:autoSpaceDN/>
        <w:bidi w:val="0"/>
        <w:spacing w:line="560" w:lineRule="exact"/>
        <w:jc w:val="center"/>
        <w:textAlignment w:val="auto"/>
        <w:rPr>
          <w:rFonts w:hint="eastAsia" w:ascii="方正小标宋_GBK" w:eastAsia="方正小标宋_GBK"/>
          <w:bCs/>
          <w:color w:val="000000"/>
          <w:sz w:val="44"/>
          <w:szCs w:val="44"/>
        </w:rPr>
      </w:pPr>
      <w:r>
        <w:rPr>
          <w:rFonts w:hint="eastAsia" w:ascii="方正小标宋_GBK" w:hAnsi="方正小标宋_GBK" w:eastAsia="方正小标宋_GBK" w:cs="方正小标宋_GBK"/>
          <w:color w:val="000000"/>
          <w:kern w:val="0"/>
          <w:sz w:val="43"/>
          <w:szCs w:val="43"/>
          <w:lang w:val="en-US" w:eastAsia="zh-CN" w:bidi="ar"/>
        </w:rPr>
        <w:t>实施方案》</w:t>
      </w:r>
      <w:r>
        <w:rPr>
          <w:rFonts w:hint="eastAsia" w:ascii="方正小标宋_GBK" w:eastAsia="方正小标宋_GBK"/>
          <w:bCs/>
          <w:color w:val="000000"/>
          <w:sz w:val="44"/>
          <w:szCs w:val="44"/>
        </w:rPr>
        <w:t>的通知</w:t>
      </w:r>
      <w:bookmarkEnd w:id="0"/>
    </w:p>
    <w:p>
      <w:pPr>
        <w:keepNext w:val="0"/>
        <w:keepLines w:val="0"/>
        <w:pageBreakBefore w:val="0"/>
        <w:widowControl w:val="0"/>
        <w:tabs>
          <w:tab w:val="left" w:pos="6946"/>
        </w:tabs>
        <w:kinsoku/>
        <w:wordWrap/>
        <w:overflowPunct/>
        <w:topLinePunct w:val="0"/>
        <w:autoSpaceDE/>
        <w:autoSpaceDN/>
        <w:bidi w:val="0"/>
        <w:adjustRightInd/>
        <w:snapToGrid/>
        <w:spacing w:line="560" w:lineRule="exact"/>
        <w:ind w:right="0"/>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pPr>
      <w:r>
        <w:rPr>
          <w:rFonts w:ascii="方正楷体_GBK" w:hAnsi="方正楷体_GBK" w:eastAsia="方正楷体_GBK" w:cs="方正楷体_GBK"/>
          <w:color w:val="000000"/>
          <w:sz w:val="31"/>
          <w:szCs w:val="31"/>
        </w:rPr>
        <w:t>各镇</w:t>
      </w:r>
      <w:r>
        <w:rPr>
          <w:rFonts w:hint="eastAsia" w:ascii="方正楷体_GBK" w:hAnsi="方正楷体_GBK" w:eastAsia="方正楷体_GBK" w:cs="方正楷体_GBK"/>
          <w:color w:val="000000"/>
          <w:sz w:val="31"/>
          <w:szCs w:val="31"/>
          <w:lang w:eastAsia="zh-CN"/>
        </w:rPr>
        <w:t>属</w:t>
      </w:r>
      <w:r>
        <w:rPr>
          <w:rFonts w:hint="eastAsia" w:ascii="方正楷体_GBK" w:hAnsi="方正楷体_GBK" w:eastAsia="方正楷体_GBK" w:cs="方正楷体_GBK"/>
          <w:color w:val="000000"/>
          <w:sz w:val="31"/>
          <w:szCs w:val="31"/>
        </w:rPr>
        <w:t>党组织：</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楷体_GBK" w:hAnsi="方正楷体_GBK" w:eastAsia="方正楷体_GBK" w:cs="方正楷体_GBK"/>
          <w:color w:val="000000"/>
          <w:sz w:val="31"/>
          <w:szCs w:val="31"/>
        </w:rPr>
        <w:t>《关于在全</w:t>
      </w:r>
      <w:r>
        <w:rPr>
          <w:rFonts w:hint="eastAsia" w:ascii="方正楷体_GBK" w:hAnsi="方正楷体_GBK" w:eastAsia="方正楷体_GBK" w:cs="方正楷体_GBK"/>
          <w:color w:val="000000"/>
          <w:sz w:val="31"/>
          <w:szCs w:val="31"/>
          <w:lang w:eastAsia="zh-CN"/>
        </w:rPr>
        <w:t>镇</w:t>
      </w:r>
      <w:r>
        <w:rPr>
          <w:rFonts w:hint="eastAsia" w:ascii="方正楷体_GBK" w:hAnsi="方正楷体_GBK" w:eastAsia="方正楷体_GBK" w:cs="方正楷体_GBK"/>
          <w:color w:val="000000"/>
          <w:sz w:val="31"/>
          <w:szCs w:val="31"/>
        </w:rPr>
        <w:t>开展党纪学习教育的实施方案》已经</w:t>
      </w:r>
      <w:r>
        <w:rPr>
          <w:rFonts w:hint="eastAsia" w:ascii="方正楷体_GBK" w:hAnsi="方正楷体_GBK" w:eastAsia="方正楷体_GBK" w:cs="方正楷体_GBK"/>
          <w:color w:val="000000"/>
          <w:sz w:val="31"/>
          <w:szCs w:val="31"/>
          <w:lang w:eastAsia="zh-CN"/>
        </w:rPr>
        <w:t>镇党</w:t>
      </w:r>
      <w:r>
        <w:rPr>
          <w:rFonts w:hint="eastAsia" w:ascii="方正楷体_GBK" w:hAnsi="方正楷体_GBK" w:eastAsia="方正楷体_GBK" w:cs="方正楷体_GBK"/>
          <w:color w:val="000000"/>
          <w:sz w:val="31"/>
          <w:szCs w:val="31"/>
        </w:rPr>
        <w:t>委</w:t>
      </w:r>
      <w:r>
        <w:rPr>
          <w:rFonts w:hint="eastAsia" w:ascii="方正楷体_GBK" w:hAnsi="方正楷体_GBK" w:eastAsia="方正楷体_GBK" w:cs="方正楷体_GBK"/>
          <w:color w:val="000000"/>
          <w:sz w:val="31"/>
          <w:szCs w:val="31"/>
          <w:lang w:eastAsia="zh-CN"/>
        </w:rPr>
        <w:t>会研究</w:t>
      </w:r>
      <w:r>
        <w:rPr>
          <w:rFonts w:hint="eastAsia" w:ascii="方正楷体_GBK" w:hAnsi="方正楷体_GBK" w:eastAsia="方正楷体_GBK" w:cs="方正楷体_GBK"/>
          <w:color w:val="000000"/>
          <w:sz w:val="31"/>
          <w:szCs w:val="31"/>
        </w:rPr>
        <w:t>，现印发给你们，请结合实际认真贯彻落实。</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方正仿宋_GBK"/>
          <w:sz w:val="32"/>
          <w:szCs w:val="32"/>
        </w:rPr>
      </w:pP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方正仿宋_GBK"/>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4346" w:firstLineChars="1402"/>
        <w:textAlignment w:val="auto"/>
        <w:rPr>
          <w:rFonts w:hint="eastAsia" w:ascii="方正楷体_GBK" w:hAnsi="方正楷体_GBK" w:eastAsia="方正楷体_GBK" w:cs="方正楷体_GBK"/>
          <w:color w:val="000000"/>
          <w:sz w:val="31"/>
          <w:szCs w:val="31"/>
        </w:rPr>
      </w:pPr>
      <w:r>
        <w:rPr>
          <w:rFonts w:hint="eastAsia" w:ascii="方正楷体_GBK" w:hAnsi="方正楷体_GBK" w:eastAsia="方正楷体_GBK" w:cs="方正楷体_GBK"/>
          <w:color w:val="000000"/>
          <w:sz w:val="31"/>
          <w:szCs w:val="31"/>
        </w:rPr>
        <w:t>中共重庆市渝北区古路镇委员会</w:t>
      </w:r>
    </w:p>
    <w:p>
      <w:pPr>
        <w:keepNext w:val="0"/>
        <w:keepLines w:val="0"/>
        <w:pageBreakBefore w:val="0"/>
        <w:kinsoku/>
        <w:wordWrap w:val="0"/>
        <w:overflowPunct/>
        <w:topLinePunct w:val="0"/>
        <w:autoSpaceDE/>
        <w:autoSpaceDN/>
        <w:bidi w:val="0"/>
        <w:spacing w:line="560" w:lineRule="exact"/>
        <w:ind w:firstLine="640" w:firstLineChars="200"/>
        <w:jc w:val="center"/>
        <w:textAlignment w:val="auto"/>
        <w:outlineLvl w:val="9"/>
        <w:rPr>
          <w:rFonts w:ascii="Times New Roman" w:hAnsi="Times New Roman" w:eastAsia="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楷体_GBK" w:cs="Times New Roman"/>
          <w:color w:val="000000"/>
          <w:kern w:val="0"/>
          <w:sz w:val="31"/>
          <w:szCs w:val="31"/>
          <w:lang w:val="en-US" w:eastAsia="zh-CN" w:bidi="ar"/>
        </w:rPr>
        <w:t>2024年4月18日</w:t>
      </w:r>
      <w:r>
        <w:rPr>
          <w:rFonts w:hint="eastAsia" w:ascii="方正仿宋_GBK" w:hAnsi="方正仿宋_GBK" w:eastAsia="方正仿宋_GBK" w:cs="方正仿宋_GBK"/>
          <w:sz w:val="32"/>
          <w:szCs w:val="32"/>
        </w:rPr>
        <w:t xml:space="preserve">     </w:t>
      </w:r>
    </w:p>
    <w:p>
      <w:pPr>
        <w:pStyle w:val="2"/>
        <w:keepNext w:val="0"/>
        <w:keepLines w:val="0"/>
        <w:pageBreakBefore w:val="0"/>
        <w:kinsoku/>
        <w:overflowPunct/>
        <w:topLinePunct w:val="0"/>
        <w:autoSpaceDE/>
        <w:autoSpaceDN/>
        <w:bidi w:val="0"/>
        <w:spacing w:line="580" w:lineRule="exact"/>
        <w:textAlignment w:val="auto"/>
        <w:outlineLvl w:val="9"/>
        <w:rPr>
          <w:rFonts w:ascii="Times New Roman" w:eastAsia="方正仿宋_GBK"/>
          <w:szCs w:val="32"/>
        </w:rPr>
      </w:pPr>
    </w:p>
    <w:p>
      <w:pPr>
        <w:pStyle w:val="12"/>
        <w:keepNext w:val="0"/>
        <w:keepLines w:val="0"/>
        <w:pageBreakBefore w:val="0"/>
        <w:kinsoku/>
        <w:wordWrap/>
        <w:overflowPunct/>
        <w:topLinePunct w:val="0"/>
        <w:autoSpaceDE/>
        <w:autoSpaceDN/>
        <w:bidi w:val="0"/>
        <w:adjustRightInd/>
        <w:snapToGrid/>
        <w:spacing w:before="0" w:after="0" w:line="240" w:lineRule="auto"/>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sectPr>
          <w:pgSz w:w="11906" w:h="16838"/>
          <w:pgMar w:top="1984" w:right="1474" w:bottom="1587" w:left="1474" w:header="851" w:footer="850" w:gutter="0"/>
          <w:pgNumType w:fmt="decimal" w:start="2"/>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cs="Times New Roman"/>
          <w:szCs w:val="24"/>
        </w:rPr>
      </w:pPr>
      <w:r>
        <w:rPr>
          <w:rFonts w:hint="eastAsia" w:ascii="方正小标宋_GBK" w:hAnsi="方正小标宋_GBK" w:eastAsia="方正小标宋_GBK" w:cs="方正小标宋_GBK"/>
          <w:color w:val="000000"/>
          <w:kern w:val="0"/>
          <w:sz w:val="44"/>
          <w:szCs w:val="44"/>
          <w:lang w:val="en-US" w:eastAsia="zh-CN" w:bidi="ar"/>
        </w:rPr>
        <w:t>关于在全镇开展党纪学习教育的实施方案</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ascii="方正仿宋_GBK" w:hAnsi="方正仿宋_GBK" w:eastAsia="方正仿宋_GBK" w:cs="方正仿宋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ascii="方正仿宋_GBK" w:hAnsi="方正仿宋_GBK" w:eastAsia="方正仿宋_GBK" w:cs="方正仿宋_GBK"/>
          <w:color w:val="000000"/>
          <w:sz w:val="31"/>
          <w:szCs w:val="31"/>
        </w:rPr>
        <w:t>为深入学习贯彻《中国共产党纪律处分条例》（以下简称《条</w:t>
      </w:r>
      <w:r>
        <w:rPr>
          <w:rFonts w:hint="eastAsia" w:ascii="方正仿宋_GBK" w:hAnsi="方正仿宋_GBK" w:eastAsia="方正仿宋_GBK" w:cs="方正仿宋_GBK"/>
          <w:color w:val="000000"/>
          <w:sz w:val="31"/>
          <w:szCs w:val="31"/>
        </w:rPr>
        <w:t>例》），根据《中共重庆市渝北区委办公室关于在全区开展党纪学习教育的实施方案》（渝北委办发〔2024〕5号）精神，结合我</w:t>
      </w:r>
      <w:r>
        <w:rPr>
          <w:rFonts w:hint="eastAsia" w:ascii="方正仿宋_GBK" w:hAnsi="方正仿宋_GBK" w:eastAsia="方正仿宋_GBK" w:cs="方正仿宋_GBK"/>
          <w:color w:val="000000"/>
          <w:sz w:val="31"/>
          <w:szCs w:val="31"/>
          <w:lang w:eastAsia="zh-CN"/>
        </w:rPr>
        <w:t>镇</w:t>
      </w:r>
      <w:r>
        <w:rPr>
          <w:rFonts w:hint="eastAsia" w:ascii="方正仿宋_GBK" w:hAnsi="方正仿宋_GBK" w:eastAsia="方正仿宋_GBK" w:cs="方正仿宋_GBK"/>
          <w:color w:val="000000"/>
          <w:sz w:val="31"/>
          <w:szCs w:val="31"/>
        </w:rPr>
        <w:t>实际，制定如下实施方案。</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ascii="方正黑体_GBK" w:hAnsi="方正黑体_GBK" w:eastAsia="方正黑体_GBK" w:cs="方正黑体_GBK"/>
          <w:color w:val="000000"/>
          <w:sz w:val="31"/>
          <w:szCs w:val="31"/>
        </w:rPr>
        <w:t>一、目标要求</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仿宋_GBK" w:hAnsi="方正仿宋_GBK" w:eastAsia="方正仿宋_GBK" w:cs="方正仿宋_GBK"/>
          <w:color w:val="000000"/>
          <w:sz w:val="31"/>
          <w:szCs w:val="31"/>
        </w:rPr>
        <w:t>坚持以习近平新时代中国特色社会主义思想为指导，深入学习贯彻习近平总书记关于党纪学习教育的重要讲话和重要指示批示精神，坚定拥护“两个确立”、坚决做到“两个维护”，扎实开展党纪学习教育，聚焦解决一些党员、干部对党规党纪不上心、不了解、不掌握等问题，组织党员特别是党员领导干部认真学习《条例》，做到学纪、知纪、明纪、守纪，搞清楚党的纪律规矩是什么，弄明白能干什么、不能干什么，把遵规守纪刻印在心，内化为日用而不觉的言行准则，进一步强化纪律意识、加强自我约束、提高免疫能力，增强政治定力、纪律定力、道德定力、抵腐定力，始终做到忠诚干净担当。</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仿宋_GBK" w:hAnsi="方正仿宋_GBK" w:eastAsia="方正仿宋_GBK" w:cs="方正仿宋_GBK"/>
          <w:color w:val="000000"/>
          <w:sz w:val="31"/>
          <w:szCs w:val="31"/>
        </w:rPr>
        <w:t>注重把学习贯彻《条例》与学习贯彻习近平总书记关于加强党的纪律建设的重要论述、关于持续修复净化重庆政治生态的重要指示要求结合起来，与学习贯彻党章党规结合起来，与市委巡视反馈意见整改落实结合起来，认真落实持续修复净化政治生态</w:t>
      </w:r>
      <w:r>
        <w:rPr>
          <w:rFonts w:hint="eastAsia" w:ascii="方正仿宋_GBK" w:hAnsi="方正仿宋_GBK" w:eastAsia="方正仿宋_GBK" w:cs="方正仿宋_GBK"/>
          <w:color w:val="000000"/>
          <w:kern w:val="0"/>
          <w:sz w:val="31"/>
          <w:szCs w:val="31"/>
          <w:lang w:val="en-US" w:eastAsia="zh-CN" w:bidi="ar"/>
        </w:rPr>
        <w:t>十项举措，深入肃清流毒影响，深化熊雪、郑洪两案以案促改工</w:t>
      </w:r>
      <w:r>
        <w:rPr>
          <w:rFonts w:hint="eastAsia" w:ascii="方正仿宋_GBK" w:hAnsi="方正仿宋_GBK" w:eastAsia="方正仿宋_GBK" w:cs="方正仿宋_GBK"/>
          <w:color w:val="000000"/>
          <w:sz w:val="31"/>
          <w:szCs w:val="31"/>
        </w:rPr>
        <w:t>作，扎实推进清廉重庆建设，推动政治生态持续向好，深入推进以党的自我革命引领社会革命。</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黑体_GBK" w:hAnsi="方正黑体_GBK" w:eastAsia="方正黑体_GBK" w:cs="方正黑体_GBK"/>
          <w:color w:val="000000"/>
          <w:sz w:val="31"/>
          <w:szCs w:val="31"/>
        </w:rPr>
        <w:t>二、工作安排</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仿宋_GBK" w:hAnsi="方正仿宋_GBK" w:eastAsia="方正仿宋_GBK" w:cs="方正仿宋_GBK"/>
          <w:color w:val="000000"/>
          <w:sz w:val="31"/>
          <w:szCs w:val="31"/>
        </w:rPr>
        <w:t>党纪学习教育从</w:t>
      </w:r>
      <w:r>
        <w:rPr>
          <w:rFonts w:hint="default" w:ascii="Times New Roman" w:hAnsi="Times New Roman" w:cs="Times New Roman"/>
          <w:color w:val="000000"/>
          <w:sz w:val="31"/>
          <w:szCs w:val="31"/>
        </w:rPr>
        <w:t>2024</w:t>
      </w:r>
      <w:r>
        <w:rPr>
          <w:rFonts w:hint="eastAsia" w:ascii="方正仿宋_GBK" w:hAnsi="方正仿宋_GBK" w:eastAsia="方正仿宋_GBK" w:cs="方正仿宋_GBK"/>
          <w:color w:val="000000"/>
          <w:sz w:val="31"/>
          <w:szCs w:val="31"/>
        </w:rPr>
        <w:t>年</w:t>
      </w:r>
      <w:r>
        <w:rPr>
          <w:rFonts w:hint="default" w:ascii="Times New Roman" w:hAnsi="Times New Roman" w:cs="Times New Roman"/>
          <w:color w:val="000000"/>
          <w:sz w:val="31"/>
          <w:szCs w:val="31"/>
        </w:rPr>
        <w:t>4</w:t>
      </w:r>
      <w:r>
        <w:rPr>
          <w:rFonts w:hint="eastAsia" w:ascii="方正仿宋_GBK" w:hAnsi="方正仿宋_GBK" w:eastAsia="方正仿宋_GBK" w:cs="方正仿宋_GBK"/>
          <w:color w:val="000000"/>
          <w:sz w:val="31"/>
          <w:szCs w:val="31"/>
        </w:rPr>
        <w:t>月开始、</w:t>
      </w:r>
      <w:r>
        <w:rPr>
          <w:rFonts w:hint="default" w:ascii="Times New Roman" w:hAnsi="Times New Roman" w:cs="Times New Roman"/>
          <w:color w:val="000000"/>
          <w:sz w:val="31"/>
          <w:szCs w:val="31"/>
        </w:rPr>
        <w:t>7</w:t>
      </w:r>
      <w:r>
        <w:rPr>
          <w:rFonts w:hint="eastAsia" w:ascii="方正仿宋_GBK" w:hAnsi="方正仿宋_GBK" w:eastAsia="方正仿宋_GBK" w:cs="方正仿宋_GBK"/>
          <w:color w:val="000000"/>
          <w:sz w:val="31"/>
          <w:szCs w:val="31"/>
        </w:rPr>
        <w:t>月结束，注重融入日常、抓在经常。</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楷体_GBK" w:hAnsi="方正楷体_GBK" w:eastAsia="方正楷体_GBK" w:cs="方正楷体_GBK"/>
          <w:color w:val="000000"/>
          <w:sz w:val="31"/>
          <w:szCs w:val="31"/>
        </w:rPr>
        <w:t>（一）原原本本学，推动《条例》入脑入心</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．抓好个人自学。党员、干部要原原本本、逐章逐条学习《条例》，准确掌握《条例》的主旨要义和规定要求。</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w:t>
      </w:r>
      <w:r>
        <w:rPr>
          <w:rFonts w:hint="eastAsia" w:ascii="方正楷体_GBK" w:hAnsi="方正楷体_GBK" w:eastAsia="方正楷体_GBK" w:cs="方正楷体_GBK"/>
          <w:color w:val="000000"/>
          <w:sz w:val="31"/>
          <w:szCs w:val="31"/>
        </w:rPr>
        <w:t>纪委、</w:t>
      </w:r>
      <w:r>
        <w:rPr>
          <w:rFonts w:hint="eastAsia" w:ascii="方正楷体_GBK" w:hAnsi="方正楷体_GBK" w:eastAsia="方正楷体_GBK" w:cs="方正楷体_GBK"/>
          <w:color w:val="000000"/>
          <w:sz w:val="31"/>
          <w:szCs w:val="31"/>
          <w:lang w:eastAsia="zh-CN"/>
        </w:rPr>
        <w:t>镇党群办</w:t>
      </w:r>
      <w:r>
        <w:rPr>
          <w:rFonts w:hint="eastAsia" w:ascii="方正楷体_GBK" w:hAnsi="方正楷体_GBK" w:eastAsia="方正楷体_GBK" w:cs="方正楷体_GBK"/>
          <w:color w:val="000000"/>
          <w:sz w:val="31"/>
          <w:szCs w:val="31"/>
        </w:rPr>
        <w:t>）</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2</w:t>
      </w:r>
      <w:r>
        <w:rPr>
          <w:rFonts w:hint="eastAsia" w:ascii="方正仿宋_GBK" w:hAnsi="方正仿宋_GBK" w:eastAsia="方正仿宋_GBK" w:cs="方正仿宋_GBK"/>
          <w:color w:val="000000"/>
          <w:sz w:val="31"/>
          <w:szCs w:val="31"/>
        </w:rPr>
        <w:t>．开展理论学习中心组学习。党委理论学习中心组要结合年度专题学习计划，对学习《条例》作出统筹安排，组织认真学习《条例》，紧扣党的政治纪律、组织纪律、廉洁纪律、群众纪律、工作纪律、生活纪律进行研讨。</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镇党群办</w:t>
      </w:r>
      <w:r>
        <w:rPr>
          <w:rFonts w:hint="eastAsia" w:ascii="方正楷体_GBK" w:hAnsi="方正楷体_GBK" w:eastAsia="方正楷体_GBK" w:cs="方正楷体_GBK"/>
          <w:color w:val="000000"/>
          <w:sz w:val="31"/>
          <w:szCs w:val="31"/>
        </w:rPr>
        <w:t>）</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3</w:t>
      </w:r>
      <w:r>
        <w:rPr>
          <w:rFonts w:hint="eastAsia" w:ascii="方正仿宋_GBK" w:hAnsi="方正仿宋_GBK" w:eastAsia="方正仿宋_GBK" w:cs="方正仿宋_GBK"/>
          <w:color w:val="000000"/>
          <w:sz w:val="31"/>
          <w:szCs w:val="31"/>
        </w:rPr>
        <w:t>．举办读书班。党委结合理论学习中心组学习举办读书班，深化《条例》学习研讨。</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镇党群办</w:t>
      </w:r>
      <w:r>
        <w:rPr>
          <w:rFonts w:hint="eastAsia" w:ascii="方正楷体_GBK" w:hAnsi="方正楷体_GBK" w:eastAsia="方正楷体_GBK" w:cs="方正楷体_GBK"/>
          <w:color w:val="000000"/>
          <w:sz w:val="31"/>
          <w:szCs w:val="31"/>
        </w:rPr>
        <w:t>）</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4</w:t>
      </w:r>
      <w:r>
        <w:rPr>
          <w:rFonts w:hint="eastAsia" w:ascii="方正仿宋_GBK" w:hAnsi="方正仿宋_GBK" w:eastAsia="方正仿宋_GBK" w:cs="方正仿宋_GBK"/>
          <w:color w:val="000000"/>
          <w:sz w:val="31"/>
          <w:szCs w:val="31"/>
        </w:rPr>
        <w:t>．抓实党支部学习。党支部“三会一课”、主题党日以学习《条例》为主题，组织全体党员认真学习，结合实际开展交流讨论。党员领导干部要带头参加所在党支部集体学习，带头讲认识、谈体会。</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镇党群办</w:t>
      </w:r>
      <w:r>
        <w:rPr>
          <w:rFonts w:hint="eastAsia" w:ascii="方正楷体_GBK" w:hAnsi="方正楷体_GBK" w:eastAsia="方正楷体_GBK" w:cs="方正楷体_GBK"/>
          <w:color w:val="000000"/>
          <w:sz w:val="31"/>
          <w:szCs w:val="31"/>
        </w:rPr>
        <w:t>）</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5</w:t>
      </w:r>
      <w:r>
        <w:rPr>
          <w:rFonts w:hint="eastAsia" w:ascii="方正仿宋_GBK" w:hAnsi="方正仿宋_GBK" w:eastAsia="方正仿宋_GBK" w:cs="方正仿宋_GBK"/>
          <w:color w:val="000000"/>
          <w:sz w:val="31"/>
          <w:szCs w:val="31"/>
        </w:rPr>
        <w:t>．讲好纪律党课。结合党员思想和工作实际，基层党组织书记讲</w:t>
      </w: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次纪律党课，注重联系身边人身边事，讲学习《条例》、参加警示教育的收获体会，讲全面加强党的纪律建设、推进清廉单元建设的形势要求。</w:t>
      </w:r>
      <w:r>
        <w:rPr>
          <w:rFonts w:hint="eastAsia" w:ascii="方正仿宋_GBK" w:hAnsi="方正仿宋_GBK" w:eastAsia="方正仿宋_GBK" w:cs="方正仿宋_GBK"/>
          <w:color w:val="000000"/>
          <w:sz w:val="31"/>
          <w:szCs w:val="31"/>
          <w:lang w:eastAsia="zh-CN"/>
        </w:rPr>
        <w:t>镇党委</w:t>
      </w:r>
      <w:r>
        <w:rPr>
          <w:rFonts w:hint="eastAsia" w:ascii="方正仿宋_GBK" w:hAnsi="方正仿宋_GBK" w:eastAsia="方正仿宋_GBK" w:cs="方正仿宋_GBK"/>
          <w:color w:val="000000"/>
          <w:sz w:val="31"/>
          <w:szCs w:val="31"/>
        </w:rPr>
        <w:t>主要负责同志带头讲纪律党课。</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镇党群办</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w:t>
      </w:r>
      <w:r>
        <w:rPr>
          <w:rFonts w:hint="eastAsia" w:ascii="方正楷体_GBK" w:hAnsi="方正楷体_GBK" w:eastAsia="方正楷体_GBK" w:cs="方正楷体_GBK"/>
          <w:color w:val="000000"/>
          <w:sz w:val="31"/>
          <w:szCs w:val="31"/>
        </w:rPr>
        <w:t>纪委）</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楷体_GBK" w:hAnsi="方正楷体_GBK" w:eastAsia="方正楷体_GBK" w:cs="方正楷体_GBK"/>
          <w:color w:val="000000"/>
          <w:sz w:val="31"/>
          <w:szCs w:val="31"/>
        </w:rPr>
      </w:pPr>
      <w:r>
        <w:rPr>
          <w:rFonts w:hint="eastAsia" w:ascii="方正楷体_GBK" w:hAnsi="方正楷体_GBK" w:eastAsia="方正楷体_GBK" w:cs="方正楷体_GBK"/>
          <w:color w:val="000000"/>
          <w:sz w:val="31"/>
          <w:szCs w:val="31"/>
        </w:rPr>
        <w:t>（二）加强警示教育，让党员、干部受警醒、明底线、知敬畏</w:t>
      </w:r>
    </w:p>
    <w:p>
      <w:pPr>
        <w:pStyle w:val="5"/>
        <w:keepNext w:val="0"/>
        <w:keepLines w:val="0"/>
        <w:widowControl/>
        <w:suppressLineNumbers w:val="0"/>
        <w:ind w:left="0" w:firstLine="640"/>
      </w:pPr>
      <w:r>
        <w:rPr>
          <w:rFonts w:hint="default" w:ascii="Times New Roman" w:hAnsi="Times New Roman" w:cs="Times New Roman"/>
          <w:color w:val="000000"/>
          <w:sz w:val="31"/>
          <w:szCs w:val="31"/>
        </w:rPr>
        <w:t>6</w:t>
      </w:r>
      <w:r>
        <w:rPr>
          <w:rFonts w:ascii="方正仿宋_GBK" w:hAnsi="方正仿宋_GBK" w:eastAsia="方正仿宋_GBK" w:cs="方正仿宋_GBK"/>
          <w:color w:val="000000"/>
          <w:sz w:val="31"/>
          <w:szCs w:val="31"/>
        </w:rPr>
        <w:t>．召开警示教育会。结合剖析我区发生的违纪违法典</w:t>
      </w:r>
      <w:r>
        <w:rPr>
          <w:rFonts w:hint="eastAsia" w:ascii="方正仿宋_GBK" w:hAnsi="方正仿宋_GBK" w:eastAsia="方正仿宋_GBK" w:cs="方正仿宋_GBK"/>
          <w:color w:val="000000"/>
          <w:sz w:val="31"/>
          <w:szCs w:val="31"/>
        </w:rPr>
        <w:t>型案件，召开党纪学习教育警示教育会，组织观看警示教育片，开展以案说德、以案说纪、以案说法、以案说责。</w:t>
      </w:r>
      <w:r>
        <w:rPr>
          <w:rFonts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镇纪委</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镇党政办</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镇党群办</w:t>
      </w:r>
      <w:r>
        <w:rPr>
          <w:rFonts w:hint="eastAsia" w:ascii="方正楷体_GBK" w:hAnsi="方正楷体_GBK" w:eastAsia="方正楷体_GBK" w:cs="方正楷体_GBK"/>
          <w:color w:val="000000"/>
          <w:sz w:val="31"/>
          <w:szCs w:val="31"/>
        </w:rPr>
        <w:t>）</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7</w:t>
      </w:r>
      <w:r>
        <w:rPr>
          <w:rFonts w:hint="eastAsia" w:ascii="方正仿宋_GBK" w:hAnsi="方正仿宋_GBK" w:eastAsia="方正仿宋_GBK" w:cs="方正仿宋_GBK"/>
          <w:color w:val="000000"/>
          <w:sz w:val="31"/>
          <w:szCs w:val="31"/>
        </w:rPr>
        <w:t>．结合实际开展警示教育。运用违纪违法干部警示录、忏悔录、警示教育片以及警示教育基地等，通过“以案四说”专题警示教育会、处分决定宣布会等方式开展警示教育，深刻剖析违纪典型案例，注重用身边事教育身边人，强化警示震慑。本单位没有违纪典型案例的，可运用本地区或本行业、本系统的违纪典型案例。突出抓好对权力集中、资金密集、资源富集领域和关键岗位党员、干部的警示教育。加大案件通报曝光力度，开展同级同类警示教育，放大震慑效应。</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w:t>
      </w:r>
      <w:r>
        <w:rPr>
          <w:rFonts w:hint="eastAsia" w:ascii="方正楷体_GBK" w:hAnsi="方正楷体_GBK" w:eastAsia="方正楷体_GBK" w:cs="方正楷体_GBK"/>
          <w:color w:val="000000"/>
          <w:sz w:val="31"/>
          <w:szCs w:val="31"/>
        </w:rPr>
        <w:t>纪委）</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8</w:t>
      </w:r>
      <w:r>
        <w:rPr>
          <w:rFonts w:hint="eastAsia" w:ascii="方正仿宋_GBK" w:hAnsi="方正仿宋_GBK" w:eastAsia="方正仿宋_GBK" w:cs="方正仿宋_GBK"/>
          <w:color w:val="000000"/>
          <w:sz w:val="31"/>
          <w:szCs w:val="31"/>
        </w:rPr>
        <w:t>．推动以案促改促治。把警示教育和推动整改、优化治理结合起来，深化标本兼治、系统施治，进一步铲除滋生腐败的土壤和条件。认真落实市委印发的《</w:t>
      </w:r>
      <w:r>
        <w:rPr>
          <w:rFonts w:hint="eastAsia" w:ascii="方正楷体_GBK" w:hAnsi="方正楷体_GBK" w:eastAsia="方正楷体_GBK" w:cs="方正楷体_GBK"/>
          <w:color w:val="000000"/>
          <w:sz w:val="31"/>
          <w:szCs w:val="31"/>
        </w:rPr>
        <w:t>〈</w:t>
      </w:r>
      <w:r>
        <w:rPr>
          <w:rFonts w:hint="eastAsia" w:ascii="方正仿宋_GBK" w:hAnsi="方正仿宋_GBK" w:eastAsia="方正仿宋_GBK" w:cs="方正仿宋_GBK"/>
          <w:color w:val="000000"/>
          <w:sz w:val="31"/>
          <w:szCs w:val="31"/>
        </w:rPr>
        <w:t>中央纪委国家监委关于推动熊雪、郑洪两案以案促改持续修复净化重庆政治生态的纪检监察建议</w:t>
      </w:r>
      <w:r>
        <w:rPr>
          <w:rFonts w:hint="eastAsia" w:ascii="方正楷体_GBK" w:hAnsi="方正楷体_GBK" w:eastAsia="方正楷体_GBK" w:cs="方正楷体_GBK"/>
          <w:color w:val="000000"/>
          <w:sz w:val="31"/>
          <w:szCs w:val="31"/>
        </w:rPr>
        <w:t>〉</w:t>
      </w:r>
      <w:r>
        <w:rPr>
          <w:rFonts w:hint="eastAsia" w:ascii="方正仿宋_GBK" w:hAnsi="方正仿宋_GBK" w:eastAsia="方正仿宋_GBK" w:cs="方正仿宋_GBK"/>
          <w:color w:val="000000"/>
          <w:sz w:val="31"/>
          <w:szCs w:val="31"/>
        </w:rPr>
        <w:t>整改落实方案》，推动整改、监督、治理有机融合。结合健全落实巡视巡察、审计、督查等“八张问题清单”问题管控机制，着力强化监督监管力度，推动补齐区域、行业、领域和系统存在的治理短板，教育引导党员、干部按照制度履行职责、行使权力、开展工作。</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w:t>
      </w:r>
      <w:r>
        <w:rPr>
          <w:rFonts w:hint="eastAsia" w:ascii="方正楷体_GBK" w:hAnsi="方正楷体_GBK" w:eastAsia="方正楷体_GBK" w:cs="方正楷体_GBK"/>
          <w:color w:val="000000"/>
          <w:sz w:val="31"/>
          <w:szCs w:val="31"/>
        </w:rPr>
        <w:t>纪委、</w:t>
      </w:r>
      <w:r>
        <w:rPr>
          <w:rFonts w:hint="eastAsia" w:ascii="方正楷体_GBK" w:hAnsi="方正楷体_GBK" w:eastAsia="方正楷体_GBK" w:cs="方正楷体_GBK"/>
          <w:color w:val="000000"/>
          <w:sz w:val="31"/>
          <w:szCs w:val="31"/>
          <w:lang w:eastAsia="zh-CN"/>
        </w:rPr>
        <w:t>镇党政办</w:t>
      </w:r>
      <w:r>
        <w:rPr>
          <w:rFonts w:hint="eastAsia" w:ascii="方正楷体_GBK" w:hAnsi="方正楷体_GBK" w:eastAsia="方正楷体_GBK" w:cs="方正楷体_GBK"/>
          <w:color w:val="000000"/>
          <w:sz w:val="31"/>
          <w:szCs w:val="31"/>
        </w:rPr>
        <w:t>）</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楷体_GBK" w:hAnsi="方正楷体_GBK" w:eastAsia="方正楷体_GBK" w:cs="方正楷体_GBK"/>
          <w:color w:val="000000"/>
          <w:sz w:val="31"/>
          <w:szCs w:val="31"/>
        </w:rPr>
        <w:t>（三）加强教育和培训，深化《条例》理解运用</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9</w:t>
      </w:r>
      <w:r>
        <w:rPr>
          <w:rFonts w:hint="eastAsia" w:ascii="方正仿宋_GBK" w:hAnsi="方正仿宋_GBK" w:eastAsia="方正仿宋_GBK" w:cs="方正仿宋_GBK"/>
          <w:color w:val="000000"/>
          <w:sz w:val="31"/>
          <w:szCs w:val="31"/>
        </w:rPr>
        <w:t>．抓好《条例》宣传教育。组织广大党员、干部认真学习中央媒体刊发的学习解读文章，以及共产党员网、中国干部网络学院等平台发布的学习解读课程等，并依托“风正巴渝”“重庆党员教育”“红岩智课”数字化平台等开设的专题专栏，加强《条例》宣传教育。</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w:t>
      </w:r>
      <w:r>
        <w:rPr>
          <w:rFonts w:hint="eastAsia" w:ascii="方正楷体_GBK" w:hAnsi="方正楷体_GBK" w:eastAsia="方正楷体_GBK" w:cs="方正楷体_GBK"/>
          <w:color w:val="000000"/>
          <w:sz w:val="31"/>
          <w:szCs w:val="31"/>
        </w:rPr>
        <w:t>纪委、</w:t>
      </w:r>
      <w:r>
        <w:rPr>
          <w:rFonts w:hint="eastAsia" w:ascii="方正楷体_GBK" w:hAnsi="方正楷体_GBK" w:eastAsia="方正楷体_GBK" w:cs="方正楷体_GBK"/>
          <w:color w:val="000000"/>
          <w:sz w:val="31"/>
          <w:szCs w:val="31"/>
          <w:lang w:eastAsia="zh-CN"/>
        </w:rPr>
        <w:t>镇党群办</w:t>
      </w:r>
      <w:r>
        <w:rPr>
          <w:rFonts w:hint="eastAsia" w:ascii="方正楷体_GBK" w:hAnsi="方正楷体_GBK" w:eastAsia="方正楷体_GBK" w:cs="方正楷体_GBK"/>
          <w:color w:val="000000"/>
          <w:sz w:val="31"/>
          <w:szCs w:val="31"/>
        </w:rPr>
        <w:t>）</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10</w:t>
      </w:r>
      <w:r>
        <w:rPr>
          <w:rFonts w:hint="eastAsia" w:ascii="方正仿宋_GBK" w:hAnsi="方正仿宋_GBK" w:eastAsia="方正仿宋_GBK" w:cs="方正仿宋_GBK"/>
          <w:color w:val="000000"/>
          <w:sz w:val="31"/>
          <w:szCs w:val="31"/>
        </w:rPr>
        <w:t>．抓好《条例》培训。领导班子成员以及新提拔干部、年轻干部、关键岗位干部等重点对象，根据安排参加区委党校（区行政学校）组织的《条例》相关学习培训。在</w:t>
      </w:r>
      <w:r>
        <w:rPr>
          <w:rFonts w:hint="eastAsia" w:ascii="方正仿宋_GBK" w:hAnsi="方正仿宋_GBK" w:eastAsia="方正仿宋_GBK" w:cs="方正仿宋_GBK"/>
          <w:color w:val="000000"/>
          <w:sz w:val="31"/>
          <w:szCs w:val="31"/>
          <w:lang w:eastAsia="zh-CN"/>
        </w:rPr>
        <w:t>党员教育培训</w:t>
      </w:r>
      <w:r>
        <w:rPr>
          <w:rFonts w:hint="eastAsia" w:ascii="方正仿宋_GBK" w:hAnsi="方正仿宋_GBK" w:eastAsia="方正仿宋_GBK" w:cs="方正仿宋_GBK"/>
          <w:color w:val="000000"/>
          <w:sz w:val="31"/>
          <w:szCs w:val="31"/>
        </w:rPr>
        <w:t>中安排《条例》辅导课程或教学内容，深入解读《条例》为什么修订、改了哪些内容和各项纪律规定。</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镇党群办</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w:t>
      </w:r>
      <w:r>
        <w:rPr>
          <w:rFonts w:hint="eastAsia" w:ascii="方正楷体_GBK" w:hAnsi="方正楷体_GBK" w:eastAsia="方正楷体_GBK" w:cs="方正楷体_GBK"/>
          <w:color w:val="000000"/>
          <w:sz w:val="31"/>
          <w:szCs w:val="31"/>
        </w:rPr>
        <w:t>纪委）</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cs="Times New Roman"/>
          <w:szCs w:val="24"/>
        </w:rPr>
      </w:pPr>
      <w:r>
        <w:rPr>
          <w:rFonts w:hint="eastAsia" w:ascii="方正楷体_GBK" w:hAnsi="方正楷体_GBK" w:eastAsia="方正楷体_GBK" w:cs="方正楷体_GBK"/>
          <w:color w:val="000000"/>
          <w:kern w:val="0"/>
          <w:sz w:val="31"/>
          <w:szCs w:val="31"/>
          <w:lang w:val="en-US" w:eastAsia="zh-CN" w:bidi="ar"/>
        </w:rPr>
        <w:t>（四）严格遵守纪律要求，推动持续修复净化政治生态</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11</w:t>
      </w:r>
      <w:r>
        <w:rPr>
          <w:rFonts w:hint="eastAsia" w:ascii="方正仿宋_GBK" w:hAnsi="方正仿宋_GBK" w:eastAsia="方正仿宋_GBK" w:cs="方正仿宋_GBK"/>
          <w:color w:val="000000"/>
          <w:sz w:val="31"/>
          <w:szCs w:val="31"/>
        </w:rPr>
        <w:t>．深入落实持续修复净化政治生态十项举措。进一步严明政治纪律和政治规矩，持续深入肃清孙政才恶劣影响和薄熙来、王立军流毒，全面彻底肃清邓恢林流毒影响，督促党员、干部做到“五个必须”，坚决防止“七个有之”，不断提高政治判断力、政治领悟力、政治执行力。深入开展“袍哥”文化、码头文化、江湖习气治理，大力传承弘扬红岩精神，涵养积极健康的党内政治文化。加强政德建设，教育引导党员、干部当好良好政治生态和社会风气的引领者、营造者、维护者。</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w:t>
      </w:r>
      <w:r>
        <w:rPr>
          <w:rFonts w:hint="eastAsia" w:ascii="方正楷体_GBK" w:hAnsi="方正楷体_GBK" w:eastAsia="方正楷体_GBK" w:cs="方正楷体_GBK"/>
          <w:color w:val="000000"/>
          <w:sz w:val="31"/>
          <w:szCs w:val="31"/>
        </w:rPr>
        <w:t>纪委、</w:t>
      </w:r>
      <w:r>
        <w:rPr>
          <w:rFonts w:hint="eastAsia" w:ascii="方正楷体_GBK" w:hAnsi="方正楷体_GBK" w:eastAsia="方正楷体_GBK" w:cs="方正楷体_GBK"/>
          <w:color w:val="000000"/>
          <w:sz w:val="31"/>
          <w:szCs w:val="31"/>
          <w:lang w:eastAsia="zh-CN"/>
        </w:rPr>
        <w:t>镇党政办</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镇党群办</w:t>
      </w:r>
      <w:r>
        <w:rPr>
          <w:rFonts w:hint="eastAsia" w:ascii="方正楷体_GBK" w:hAnsi="方正楷体_GBK" w:eastAsia="方正楷体_GBK" w:cs="方正楷体_GBK"/>
          <w:color w:val="000000"/>
          <w:sz w:val="31"/>
          <w:szCs w:val="31"/>
        </w:rPr>
        <w:t>）</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楷体_GBK" w:hAnsi="方正楷体_GBK" w:eastAsia="方正楷体_GBK" w:cs="方正楷体_GBK"/>
          <w:color w:val="000000"/>
          <w:sz w:val="31"/>
          <w:szCs w:val="31"/>
        </w:rPr>
        <w:t>（五）结合召开年度民主生活会和组织生活会，深入检视整改</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12</w:t>
      </w:r>
      <w:r>
        <w:rPr>
          <w:rFonts w:hint="eastAsia" w:ascii="方正仿宋_GBK" w:hAnsi="方正仿宋_GBK" w:eastAsia="方正仿宋_GBK" w:cs="方正仿宋_GBK"/>
          <w:color w:val="000000"/>
          <w:sz w:val="31"/>
          <w:szCs w:val="31"/>
        </w:rPr>
        <w:t xml:space="preserve">．把学习贯彻《条例》情况作为 </w:t>
      </w:r>
      <w:r>
        <w:rPr>
          <w:rFonts w:hint="default" w:ascii="Times New Roman" w:hAnsi="Times New Roman" w:cs="Times New Roman"/>
          <w:color w:val="000000"/>
          <w:sz w:val="31"/>
          <w:szCs w:val="31"/>
        </w:rPr>
        <w:t>2024</w:t>
      </w:r>
      <w:r>
        <w:rPr>
          <w:rFonts w:hint="eastAsia" w:ascii="方正仿宋_GBK" w:hAnsi="方正仿宋_GBK" w:eastAsia="方正仿宋_GBK" w:cs="方正仿宋_GBK"/>
          <w:color w:val="000000"/>
          <w:sz w:val="31"/>
          <w:szCs w:val="31"/>
        </w:rPr>
        <w:t>年度民主生活会和组织生活会对照检查的重要内容。按照</w:t>
      </w:r>
      <w:r>
        <w:rPr>
          <w:rFonts w:hint="eastAsia" w:ascii="方正仿宋_GBK" w:hAnsi="方正仿宋_GBK" w:eastAsia="方正仿宋_GBK" w:cs="方正仿宋_GBK"/>
          <w:color w:val="000000"/>
          <w:sz w:val="31"/>
          <w:szCs w:val="31"/>
          <w:lang w:eastAsia="zh-CN"/>
        </w:rPr>
        <w:t>区</w:t>
      </w:r>
      <w:r>
        <w:rPr>
          <w:rFonts w:hint="eastAsia" w:ascii="方正仿宋_GBK" w:hAnsi="方正仿宋_GBK" w:eastAsia="方正仿宋_GBK" w:cs="方正仿宋_GBK"/>
          <w:color w:val="000000"/>
          <w:sz w:val="31"/>
          <w:szCs w:val="31"/>
        </w:rPr>
        <w:t>委工作安排，</w:t>
      </w:r>
      <w:r>
        <w:rPr>
          <w:rFonts w:hint="default" w:ascii="Times New Roman" w:hAnsi="Times New Roman" w:cs="Times New Roman"/>
          <w:color w:val="000000"/>
          <w:sz w:val="31"/>
          <w:szCs w:val="31"/>
        </w:rPr>
        <w:t>2024</w:t>
      </w:r>
      <w:r>
        <w:rPr>
          <w:rFonts w:hint="eastAsia" w:ascii="方正仿宋_GBK" w:hAnsi="方正仿宋_GBK" w:eastAsia="方正仿宋_GBK" w:cs="方正仿宋_GBK"/>
          <w:color w:val="000000"/>
          <w:sz w:val="31"/>
          <w:szCs w:val="31"/>
        </w:rPr>
        <w:t>年度处级以上领导班子民主生活会和基层党组织组织生活会，要把学习贯彻《条例》情况作为对照检查的重要内容，党员特别是党员领导干部要把自己摆进去、把职责摆进去、把工作摆进去，实事求是查摆自身不足，深入进行自我剖析，认真开展批评和自我批评，切实抓好整改落实。</w:t>
      </w:r>
      <w:r>
        <w:rPr>
          <w:rFonts w:hint="eastAsia" w:ascii="方正楷体_GBK" w:hAnsi="方正楷体_GBK" w:eastAsia="方正楷体_GBK" w:cs="方正楷体_GBK"/>
          <w:color w:val="000000"/>
          <w:sz w:val="31"/>
          <w:szCs w:val="31"/>
        </w:rPr>
        <w:t>（牵头</w:t>
      </w:r>
      <w:r>
        <w:rPr>
          <w:rFonts w:hint="eastAsia" w:ascii="方正楷体_GBK" w:hAnsi="方正楷体_GBK" w:eastAsia="方正楷体_GBK" w:cs="方正楷体_GBK"/>
          <w:color w:val="000000"/>
          <w:sz w:val="31"/>
          <w:szCs w:val="31"/>
          <w:lang w:eastAsia="zh-CN"/>
        </w:rPr>
        <w:t>部门</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镇党群办</w:t>
      </w:r>
      <w:r>
        <w:rPr>
          <w:rFonts w:hint="eastAsia" w:ascii="方正楷体_GBK" w:hAnsi="方正楷体_GBK" w:eastAsia="方正楷体_GBK" w:cs="方正楷体_GBK"/>
          <w:color w:val="000000"/>
          <w:sz w:val="31"/>
          <w:szCs w:val="31"/>
        </w:rPr>
        <w:t>、</w:t>
      </w:r>
      <w:r>
        <w:rPr>
          <w:rFonts w:hint="eastAsia" w:ascii="方正楷体_GBK" w:hAnsi="方正楷体_GBK" w:eastAsia="方正楷体_GBK" w:cs="方正楷体_GBK"/>
          <w:color w:val="000000"/>
          <w:sz w:val="31"/>
          <w:szCs w:val="31"/>
          <w:lang w:eastAsia="zh-CN"/>
        </w:rPr>
        <w:t>镇纪委</w:t>
      </w:r>
      <w:r>
        <w:rPr>
          <w:rFonts w:hint="eastAsia" w:ascii="方正楷体_GBK" w:hAnsi="方正楷体_GBK" w:eastAsia="方正楷体_GBK" w:cs="方正楷体_GBK"/>
          <w:color w:val="000000"/>
          <w:sz w:val="31"/>
          <w:szCs w:val="31"/>
        </w:rPr>
        <w:t>）</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黑体_GBK" w:hAnsi="方正黑体_GBK" w:eastAsia="方正黑体_GBK" w:cs="方正黑体_GBK"/>
          <w:color w:val="000000"/>
          <w:sz w:val="31"/>
          <w:szCs w:val="31"/>
        </w:rPr>
        <w:t>三、组织领导</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仿宋_GBK" w:hAnsi="方正仿宋_GBK" w:eastAsia="方正仿宋_GBK" w:cs="方正仿宋_GBK"/>
          <w:color w:val="000000"/>
          <w:sz w:val="31"/>
          <w:szCs w:val="31"/>
          <w:lang w:eastAsia="zh-CN"/>
        </w:rPr>
        <w:t>镇属各级党组织</w:t>
      </w:r>
      <w:r>
        <w:rPr>
          <w:rFonts w:hint="eastAsia" w:ascii="方正仿宋_GBK" w:hAnsi="方正仿宋_GBK" w:eastAsia="方正仿宋_GBK" w:cs="方正仿宋_GBK"/>
          <w:color w:val="000000"/>
          <w:sz w:val="31"/>
          <w:szCs w:val="31"/>
        </w:rPr>
        <w:t>要把开展党纪学习教育作为重要政治任务，精心组织实施，加强督促落实，坚持两手抓两促进，切实防止“两张皮”。</w:t>
      </w:r>
      <w:r>
        <w:rPr>
          <w:rFonts w:hint="eastAsia" w:ascii="方正仿宋_GBK" w:hAnsi="方正仿宋_GBK" w:eastAsia="方正仿宋_GBK" w:cs="方正仿宋_GBK"/>
          <w:color w:val="000000"/>
          <w:sz w:val="31"/>
          <w:szCs w:val="31"/>
          <w:lang w:eastAsia="zh-CN"/>
        </w:rPr>
        <w:t>党组织</w:t>
      </w:r>
      <w:r>
        <w:rPr>
          <w:rFonts w:hint="eastAsia" w:ascii="方正仿宋_GBK" w:hAnsi="方正仿宋_GBK" w:eastAsia="方正仿宋_GBK" w:cs="方正仿宋_GBK"/>
          <w:color w:val="000000"/>
          <w:sz w:val="31"/>
          <w:szCs w:val="31"/>
        </w:rPr>
        <w:t>主要负责同志要切实担负起第一责任人责任，领导班子其他成员要认真履行“一岗双责”。党员领导干部要带头学习、作出表率。党组织书记和纪委书记（纪检委员）要先学一步、学深一层。</w:t>
      </w:r>
      <w:r>
        <w:rPr>
          <w:rFonts w:hint="eastAsia" w:ascii="方正仿宋_GBK" w:hAnsi="方正仿宋_GBK" w:eastAsia="方正仿宋_GBK" w:cs="方正仿宋_GBK"/>
          <w:color w:val="000000"/>
          <w:sz w:val="31"/>
          <w:szCs w:val="31"/>
          <w:lang w:eastAsia="zh-CN"/>
        </w:rPr>
        <w:t>镇党委通过安排</w:t>
      </w:r>
      <w:r>
        <w:rPr>
          <w:rFonts w:hint="eastAsia" w:ascii="方正仿宋_GBK" w:hAnsi="方正仿宋_GBK" w:eastAsia="方正仿宋_GBK" w:cs="方正仿宋_GBK"/>
          <w:color w:val="000000"/>
          <w:sz w:val="31"/>
          <w:szCs w:val="31"/>
        </w:rPr>
        <w:t>党委委员联系支部、派员参加支部学习、列席支部书记讲纪律党课等方式，对所辖党支部进行全覆盖、全过程指导，对党支部组织的活动进行把关，推动党纪学习教育既扎扎实实开展，又不增加基层负担。做好宣传引导工作，深入宣传习近平总书记关于加强党的纪律建设的重要论述，宣传《通知》精神，反映党纪学习教育进展成效，正面引导社会舆论。坚决反对形式主义，防止“低级红”“高级黑”。</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仿宋_GBK" w:hAnsi="方正仿宋_GBK" w:eastAsia="方正仿宋_GBK" w:cs="方正仿宋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textAlignment w:val="auto"/>
      </w:pPr>
      <w:r>
        <w:rPr>
          <w:rFonts w:hint="eastAsia" w:ascii="方正仿宋_GBK" w:hAnsi="方正仿宋_GBK" w:eastAsia="方正仿宋_GBK" w:cs="方正仿宋_GBK"/>
          <w:color w:val="000000"/>
          <w:sz w:val="31"/>
          <w:szCs w:val="31"/>
        </w:rPr>
        <w:t>附件：</w:t>
      </w:r>
      <w:r>
        <w:rPr>
          <w:rFonts w:hint="eastAsia" w:ascii="方正仿宋_GBK" w:hAnsi="方正仿宋_GBK" w:eastAsia="方正仿宋_GBK" w:cs="方正仿宋_GBK"/>
          <w:color w:val="000000"/>
          <w:sz w:val="31"/>
          <w:szCs w:val="31"/>
          <w:lang w:val="en-US" w:eastAsia="zh-CN"/>
        </w:rPr>
        <w:t>1.</w:t>
      </w:r>
      <w:r>
        <w:rPr>
          <w:rFonts w:hint="eastAsia" w:ascii="方正仿宋_GBK" w:hAnsi="方正仿宋_GBK" w:eastAsia="方正仿宋_GBK" w:cs="方正仿宋_GBK"/>
          <w:color w:val="000000"/>
          <w:sz w:val="31"/>
          <w:szCs w:val="31"/>
        </w:rPr>
        <w:t>党纪学习教育工作事项清单</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firstLine="1550" w:firstLineChars="500"/>
        <w:textAlignment w:val="auto"/>
      </w:pPr>
      <w:r>
        <w:rPr>
          <w:rFonts w:hint="eastAsia" w:ascii="方正仿宋_GBK" w:hAnsi="方正仿宋_GBK" w:eastAsia="方正仿宋_GBK" w:cs="方正仿宋_GBK"/>
          <w:color w:val="000000"/>
          <w:sz w:val="31"/>
          <w:szCs w:val="31"/>
          <w:lang w:val="en-US" w:eastAsia="zh-CN"/>
        </w:rPr>
        <w:t>2.</w:t>
      </w:r>
      <w:r>
        <w:rPr>
          <w:rFonts w:hint="eastAsia" w:ascii="方正仿宋_GBK" w:hAnsi="方正仿宋_GBK" w:eastAsia="方正仿宋_GBK" w:cs="方正仿宋_GBK"/>
          <w:color w:val="000000"/>
          <w:sz w:val="31"/>
          <w:szCs w:val="31"/>
        </w:rPr>
        <w:t>党纪学习教育工作负面清单</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黑体_GBK" w:hAnsi="方正黑体_GBK" w:eastAsia="方正黑体_GBK" w:cs="方正黑体_GBK"/>
          <w:color w:val="000000"/>
          <w:sz w:val="31"/>
          <w:szCs w:val="31"/>
        </w:rPr>
        <w:t>附件1</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jc w:val="center"/>
        <w:textAlignment w:val="auto"/>
        <w:rPr>
          <w:rFonts w:cs="Times New Roman"/>
          <w:szCs w:val="24"/>
        </w:rPr>
      </w:pPr>
      <w:r>
        <w:rPr>
          <w:rFonts w:hint="eastAsia" w:ascii="方正小标宋_GBK" w:hAnsi="方正小标宋_GBK" w:eastAsia="方正小标宋_GBK" w:cs="方正小标宋_GBK"/>
          <w:color w:val="000000"/>
          <w:kern w:val="0"/>
          <w:sz w:val="43"/>
          <w:szCs w:val="43"/>
          <w:lang w:val="en-US" w:eastAsia="zh-CN" w:bidi="ar"/>
        </w:rPr>
        <w:t>党纪学习教育工作事项清单</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    （处级以上领导班子和领导干部）</w:t>
      </w:r>
    </w:p>
    <w:tbl>
      <w:tblPr>
        <w:tblStyle w:val="7"/>
        <w:tblpPr w:leftFromText="180" w:rightFromText="180" w:vertAnchor="text" w:horzAnchor="page" w:tblpX="2072" w:tblpY="800"/>
        <w:tblOverlap w:val="never"/>
        <w:tblW w:w="8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714"/>
        <w:gridCol w:w="2217"/>
        <w:gridCol w:w="3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工作事项</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完成时限</w:t>
            </w:r>
          </w:p>
        </w:tc>
        <w:tc>
          <w:tcPr>
            <w:tcW w:w="3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5880"/>
              </w:tabs>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主要安排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启动部署</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4月19日前</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通过召开党委会议或理论学习中心组学习会的方式启动部署。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23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一、原原本本学，推动《条例》入脑入心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抓好个人自学</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贯穿全过程</w:t>
            </w:r>
          </w:p>
        </w:tc>
        <w:tc>
          <w:tcPr>
            <w:tcW w:w="3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党员领导干部原原本本、逐章逐条学习《条例》。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开展理论学习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中心组学习</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贯穿全过程</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党委理论学习中心组结合年度专题学习计划，对学习《条例》作出统筹安排，组织认真学习《条例》，紧扣党的政治纪律、组织纪律、廉洁纪律、群众纪律、工作纪律、生活纪律进行研讨。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举办读书班</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月下旬至5月上旬</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领导班子结合理论学习中心组学习举办读书班，深化《条例》学习研讨。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抓实党支部学习</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贯穿全过程</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党员领导干部带头参加所在党支部集体学习，带头讲认识、谈体会。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讲好纪律党课</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结合实际安排</w:t>
            </w:r>
          </w:p>
        </w:tc>
        <w:tc>
          <w:tcPr>
            <w:tcW w:w="3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党委主要负责同志带头讲纪律党课。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23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二、加强警示教育，让党员、干部受警醒、明底线、知敬畏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召开警示教育会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 月下旬</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召开警示教育会，开展以案说德、以案说纪、以案说法、以案说责。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w:t>
            </w:r>
          </w:p>
        </w:tc>
        <w:tc>
          <w:tcPr>
            <w:tcW w:w="1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结合实际开展警示教育</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 月底前</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运用违纪违法干部警示录、忏悔录、警示教育片以及警示教育基地等，通过“以案四说”专题警示教育会、处分决定宣布会等方式开展警示教育，深刻剖析违纪典型案例，强化警示震慑。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黑体_GBK" w:hAnsi="方正黑体_GBK" w:eastAsia="方正黑体_GBK" w:cs="方正黑体_GBK"/>
                <w:i w:val="0"/>
                <w:iCs w:val="0"/>
                <w:color w:val="000000"/>
                <w:sz w:val="20"/>
                <w:szCs w:val="20"/>
                <w:u w:val="none"/>
              </w:rPr>
            </w:pPr>
          </w:p>
        </w:tc>
        <w:tc>
          <w:tcPr>
            <w:tcW w:w="17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贯穿全过程</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突出抓好对权力集中、资金密集、资源富集领域和关键岗位党员、干部的警示教育。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黑体_GBK" w:hAnsi="方正黑体_GBK" w:eastAsia="方正黑体_GBK" w:cs="方正黑体_GBK"/>
                <w:i w:val="0"/>
                <w:iCs w:val="0"/>
                <w:color w:val="000000"/>
                <w:sz w:val="20"/>
                <w:szCs w:val="20"/>
                <w:u w:val="none"/>
              </w:rPr>
            </w:pPr>
          </w:p>
        </w:tc>
        <w:tc>
          <w:tcPr>
            <w:tcW w:w="17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贯穿全过程</w:t>
            </w:r>
          </w:p>
        </w:tc>
        <w:tc>
          <w:tcPr>
            <w:tcW w:w="3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加大案件通报曝光力度，开展同级同类警示教育。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推动以案促改促治</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贯穿全过程</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结合健全落实巡视巡察、审计、督查等“八张问题清单”问题管控机制，着力强化监督监管力度，推动补齐区域、行业、领域和系统存在的治理短板。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23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三、加强教育和培训，深化《条例》理解运用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lang w:val="en-US"/>
              </w:rPr>
            </w:pPr>
            <w:r>
              <w:rPr>
                <w:rFonts w:hint="eastAsia" w:ascii="方正黑体_GBK" w:hAnsi="方正黑体_GBK" w:eastAsia="方正黑体_GBK" w:cs="方正黑体_GBK"/>
                <w:i w:val="0"/>
                <w:iCs w:val="0"/>
                <w:color w:val="000000"/>
                <w:kern w:val="0"/>
                <w:sz w:val="20"/>
                <w:szCs w:val="20"/>
                <w:u w:val="none"/>
                <w:lang w:val="en-US" w:eastAsia="zh-CN" w:bidi="ar"/>
              </w:rPr>
              <w:t>10</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抓好《条例》宣传教育</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贯穿全过程</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带头学习各级媒体平台刊发、转载的《条例》解读文章等，带动党员、干部加强学习。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lang w:val="en-US"/>
              </w:rPr>
            </w:pPr>
            <w:r>
              <w:rPr>
                <w:rFonts w:hint="eastAsia" w:ascii="方正黑体_GBK" w:hAnsi="方正黑体_GBK" w:eastAsia="方正黑体_GBK" w:cs="方正黑体_GBK"/>
                <w:i w:val="0"/>
                <w:iCs w:val="0"/>
                <w:color w:val="000000"/>
                <w:kern w:val="0"/>
                <w:sz w:val="20"/>
                <w:szCs w:val="20"/>
                <w:u w:val="none"/>
                <w:lang w:val="en-US" w:eastAsia="zh-CN" w:bidi="ar"/>
              </w:rPr>
              <w:t>11</w:t>
            </w:r>
          </w:p>
        </w:tc>
        <w:tc>
          <w:tcPr>
            <w:tcW w:w="1714"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抓好《条例》培训</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贯穿全过程</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领导班子成员以及新提拔干部、年轻干部、关键岗位干部等重点对象，根据安排参加区委党校（区行政学校）组织的《条例》相关学习培训。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32"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lang w:val="en-US"/>
              </w:rPr>
            </w:pPr>
            <w:r>
              <w:rPr>
                <w:rFonts w:hint="eastAsia" w:ascii="方正黑体_GBK" w:hAnsi="方正黑体_GBK" w:eastAsia="方正黑体_GBK" w:cs="方正黑体_GBK"/>
                <w:i w:val="0"/>
                <w:iCs w:val="0"/>
                <w:color w:val="000000"/>
                <w:kern w:val="0"/>
                <w:sz w:val="20"/>
                <w:szCs w:val="20"/>
                <w:u w:val="none"/>
                <w:lang w:val="en-US" w:eastAsia="zh-CN" w:bidi="ar"/>
              </w:rPr>
              <w:t>12</w:t>
            </w:r>
          </w:p>
        </w:tc>
        <w:tc>
          <w:tcPr>
            <w:tcW w:w="171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217"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贯穿全过程</w:t>
            </w:r>
          </w:p>
        </w:tc>
        <w:tc>
          <w:tcPr>
            <w:tcW w:w="367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对有必要送训上门的城乡基层党组织，可选派精干力量进行辅导。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23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四、严格遵守纪律要求，推动持续修复净化政治生态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632"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lang w:val="en-US"/>
              </w:rPr>
            </w:pPr>
            <w:r>
              <w:rPr>
                <w:rFonts w:hint="eastAsia" w:ascii="方正黑体_GBK" w:hAnsi="方正黑体_GBK" w:eastAsia="方正黑体_GBK" w:cs="方正黑体_GBK"/>
                <w:i w:val="0"/>
                <w:iCs w:val="0"/>
                <w:color w:val="000000"/>
                <w:kern w:val="0"/>
                <w:sz w:val="20"/>
                <w:szCs w:val="20"/>
                <w:u w:val="none"/>
                <w:lang w:val="en-US" w:eastAsia="zh-CN" w:bidi="ar"/>
              </w:rPr>
              <w:t>13</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深入落实持续修复净化政治生态十项举措</w:t>
            </w:r>
          </w:p>
        </w:tc>
        <w:tc>
          <w:tcPr>
            <w:tcW w:w="2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贯穿全过程</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严明政治纪律和政治规矩，持续深入肃清孙政才恶劣影响和薄熙来、王立军流毒，全面彻底肃清邓恢林流毒影响，督促党员、干部做到“五个必须”，坚决防止“七个有之”。深入开展“袍哥”文化、码头文化、江湖习气治理，大力传承弘扬红岩精神。加强政德建设，教育引导党员、干部当好良好政治生态和社会风气的引领者、营造者、维护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23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五、结合召开年度民主生活会，深入检视整改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lang w:val="en-US"/>
              </w:rPr>
            </w:pPr>
            <w:r>
              <w:rPr>
                <w:rFonts w:hint="eastAsia" w:ascii="方正黑体_GBK" w:hAnsi="方正黑体_GBK" w:eastAsia="方正黑体_GBK" w:cs="方正黑体_GBK"/>
                <w:i w:val="0"/>
                <w:iCs w:val="0"/>
                <w:color w:val="000000"/>
                <w:kern w:val="0"/>
                <w:sz w:val="20"/>
                <w:szCs w:val="20"/>
                <w:u w:val="none"/>
                <w:lang w:val="en-US" w:eastAsia="zh-CN" w:bidi="ar"/>
              </w:rPr>
              <w:t>14</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召开 2024 年度民主生活会</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2025年1月前后</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把学习贯彻《条例》情况作为民主生活会对照检查的重要内容，党员领导干部认真开展批评和自我批评，切实抓好整改落实。</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cs="Times New Roman"/>
          <w:szCs w:val="24"/>
        </w:rPr>
      </w:pPr>
      <w:r>
        <w:rPr>
          <w:rFonts w:hint="eastAsia" w:ascii="方正小标宋_GBK" w:hAnsi="方正小标宋_GBK" w:eastAsia="方正小标宋_GBK" w:cs="方正小标宋_GBK"/>
          <w:color w:val="000000"/>
          <w:kern w:val="0"/>
          <w:sz w:val="43"/>
          <w:szCs w:val="43"/>
          <w:lang w:val="en-US" w:eastAsia="zh-CN" w:bidi="ar"/>
        </w:rPr>
        <w:t>党纪学习教育工作事项清单</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cs="Times New Roman"/>
          <w:szCs w:val="24"/>
        </w:rPr>
      </w:pPr>
      <w:r>
        <w:rPr>
          <w:rFonts w:hint="eastAsia" w:ascii="方正楷体_GBK" w:hAnsi="方正楷体_GBK" w:eastAsia="方正楷体_GBK" w:cs="方正楷体_GBK"/>
          <w:color w:val="000000"/>
          <w:kern w:val="0"/>
          <w:sz w:val="31"/>
          <w:szCs w:val="31"/>
          <w:lang w:val="en-US" w:eastAsia="zh-CN" w:bidi="ar"/>
        </w:rPr>
        <w:t>（基层党组织和党员）</w:t>
      </w:r>
    </w:p>
    <w:tbl>
      <w:tblPr>
        <w:tblStyle w:val="8"/>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85"/>
        <w:gridCol w:w="1843"/>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color w:val="000000"/>
                <w:kern w:val="0"/>
                <w:sz w:val="31"/>
                <w:szCs w:val="31"/>
                <w:vertAlign w:val="baseline"/>
                <w:lang w:val="en-US" w:eastAsia="zh-CN" w:bidi="ar"/>
              </w:rPr>
            </w:pPr>
            <w:r>
              <w:rPr>
                <w:rFonts w:ascii="方正黑体_GBK" w:hAnsi="方正黑体_GBK" w:eastAsia="方正黑体_GBK" w:cs="方正黑体_GBK"/>
                <w:color w:val="000000"/>
                <w:sz w:val="24"/>
                <w:szCs w:val="24"/>
              </w:rPr>
              <w:t>序号</w:t>
            </w:r>
          </w:p>
        </w:tc>
        <w:tc>
          <w:tcPr>
            <w:tcW w:w="188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color w:val="000000"/>
                <w:kern w:val="0"/>
                <w:sz w:val="31"/>
                <w:szCs w:val="31"/>
                <w:vertAlign w:val="baseline"/>
                <w:lang w:val="en-US" w:eastAsia="zh-CN" w:bidi="ar"/>
              </w:rPr>
            </w:pPr>
            <w:r>
              <w:rPr>
                <w:rFonts w:ascii="方正黑体_GBK" w:hAnsi="方正黑体_GBK" w:eastAsia="方正黑体_GBK" w:cs="方正黑体_GBK"/>
                <w:color w:val="000000"/>
                <w:sz w:val="24"/>
                <w:szCs w:val="24"/>
              </w:rPr>
              <w:t>工作事项</w:t>
            </w:r>
          </w:p>
        </w:tc>
        <w:tc>
          <w:tcPr>
            <w:tcW w:w="184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color w:val="000000"/>
                <w:kern w:val="0"/>
                <w:sz w:val="31"/>
                <w:szCs w:val="31"/>
                <w:vertAlign w:val="baseline"/>
                <w:lang w:val="en-US" w:eastAsia="zh-CN" w:bidi="ar"/>
              </w:rPr>
            </w:pPr>
            <w:r>
              <w:rPr>
                <w:rFonts w:ascii="方正黑体_GBK" w:hAnsi="方正黑体_GBK" w:eastAsia="方正黑体_GBK" w:cs="方正黑体_GBK"/>
                <w:color w:val="000000"/>
                <w:sz w:val="24"/>
                <w:szCs w:val="24"/>
              </w:rPr>
              <w:t>完成时限</w:t>
            </w:r>
          </w:p>
        </w:tc>
        <w:tc>
          <w:tcPr>
            <w:tcW w:w="4382" w:type="dxa"/>
            <w:noWrap w:val="0"/>
            <w:vAlign w:val="center"/>
          </w:tcPr>
          <w:p>
            <w:pPr>
              <w:pStyle w:val="5"/>
              <w:keepNext w:val="0"/>
              <w:keepLines w:val="0"/>
              <w:widowControl/>
              <w:suppressLineNumbers w:val="0"/>
              <w:jc w:val="center"/>
              <w:rPr>
                <w:rFonts w:hint="eastAsia" w:ascii="方正楷体_GBK" w:hAnsi="方正楷体_GBK" w:eastAsia="方正楷体_GBK" w:cs="方正楷体_GBK"/>
                <w:color w:val="000000"/>
                <w:kern w:val="0"/>
                <w:sz w:val="31"/>
                <w:szCs w:val="31"/>
                <w:vertAlign w:val="baseline"/>
                <w:lang w:val="en-US" w:eastAsia="zh-CN" w:bidi="ar"/>
              </w:rPr>
            </w:pPr>
            <w:r>
              <w:rPr>
                <w:rFonts w:ascii="方正黑体_GBK" w:hAnsi="方正黑体_GBK" w:eastAsia="方正黑体_GBK" w:cs="方正黑体_GBK"/>
                <w:color w:val="000000"/>
                <w:sz w:val="24"/>
                <w:szCs w:val="24"/>
              </w:rPr>
              <w:t>主要安排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启动部署</w:t>
            </w:r>
          </w:p>
        </w:tc>
        <w:tc>
          <w:tcPr>
            <w:tcW w:w="18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4月19日前</w:t>
            </w:r>
          </w:p>
        </w:tc>
        <w:tc>
          <w:tcPr>
            <w:tcW w:w="438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基层党组织通过“三会一课”、主题党日开展第一次学习的方式启动。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抓好个人自学</w:t>
            </w:r>
          </w:p>
        </w:tc>
        <w:tc>
          <w:tcPr>
            <w:tcW w:w="18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贯穿全过程</w:t>
            </w:r>
          </w:p>
        </w:tc>
        <w:tc>
          <w:tcPr>
            <w:tcW w:w="438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党员、干部原原本本、逐章逐条学习《条例》。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抓实党支部学习</w:t>
            </w:r>
          </w:p>
        </w:tc>
        <w:tc>
          <w:tcPr>
            <w:tcW w:w="18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贯穿全过程</w:t>
            </w:r>
          </w:p>
        </w:tc>
        <w:tc>
          <w:tcPr>
            <w:tcW w:w="438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通过“三会一课”、主题党日，组织全体党员认真学习《条例》及相关解读文章等，结合实际开展交流讨论。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讲好纪律党课</w:t>
            </w:r>
          </w:p>
        </w:tc>
        <w:tc>
          <w:tcPr>
            <w:tcW w:w="18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6月底前</w:t>
            </w:r>
          </w:p>
        </w:tc>
        <w:tc>
          <w:tcPr>
            <w:tcW w:w="438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基层党组织书记讲1次纪律党课，讲学习《条例》、参加警示教育的收获体会，讲全面加强党的纪律建设、推进清廉单元建设的形势要求。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结合实际开展警示教育</w:t>
            </w:r>
          </w:p>
        </w:tc>
        <w:tc>
          <w:tcPr>
            <w:tcW w:w="18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5月底前</w:t>
            </w:r>
          </w:p>
        </w:tc>
        <w:tc>
          <w:tcPr>
            <w:tcW w:w="438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用好警示教育资源开展警示教育，注重用身边事教育身边人。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推动以案促改促治</w:t>
            </w:r>
          </w:p>
        </w:tc>
        <w:tc>
          <w:tcPr>
            <w:tcW w:w="18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贯穿全过程</w:t>
            </w:r>
          </w:p>
        </w:tc>
        <w:tc>
          <w:tcPr>
            <w:tcW w:w="438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结合推进清廉单元建设，深入落实持续修复净化政治生态十项举措，健全完善制度机制，推动补齐治理短板，营造风清气正良好政治生态。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5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召开2024年度组织生活会</w:t>
            </w:r>
          </w:p>
        </w:tc>
        <w:tc>
          <w:tcPr>
            <w:tcW w:w="18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2025年1月前后</w:t>
            </w:r>
          </w:p>
        </w:tc>
        <w:tc>
          <w:tcPr>
            <w:tcW w:w="438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把学习贯彻《条例》情况作为组织生活会对照检查的重要内容，组织党员认真开展批评和自我批评，切实抓好整改落实。</w:t>
            </w:r>
          </w:p>
        </w:tc>
      </w:tr>
    </w:tbl>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sz w:val="15"/>
          <w:szCs w:val="15"/>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pPr>
      <w:r>
        <w:rPr>
          <w:rFonts w:hint="eastAsia" w:ascii="方正黑体_GBK" w:hAnsi="方正黑体_GBK" w:eastAsia="方正黑体_GBK" w:cs="方正黑体_GBK"/>
          <w:color w:val="000000"/>
          <w:sz w:val="31"/>
          <w:szCs w:val="31"/>
        </w:rPr>
        <w:t>附件</w:t>
      </w:r>
      <w:r>
        <w:rPr>
          <w:rFonts w:hint="default" w:ascii="Times New Roman" w:hAnsi="Times New Roman" w:cs="Times New Roman"/>
          <w:color w:val="000000"/>
          <w:sz w:val="31"/>
          <w:szCs w:val="31"/>
        </w:rPr>
        <w:t>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cs="Times New Roman"/>
          <w:szCs w:val="24"/>
        </w:rPr>
      </w:pPr>
      <w:r>
        <w:rPr>
          <w:rFonts w:hint="eastAsia" w:ascii="方正小标宋_GBK" w:hAnsi="方正小标宋_GBK" w:eastAsia="方正小标宋_GBK" w:cs="方正小标宋_GBK"/>
          <w:color w:val="000000"/>
          <w:kern w:val="0"/>
          <w:sz w:val="43"/>
          <w:szCs w:val="43"/>
          <w:lang w:val="en-US" w:eastAsia="zh-CN" w:bidi="ar"/>
        </w:rPr>
        <w:t>党纪学习教育工作负面清单</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黑体_GBK" w:hAnsi="方正黑体_GBK" w:eastAsia="方正黑体_GBK" w:cs="方正黑体_GBK"/>
          <w:color w:val="000000"/>
          <w:sz w:val="31"/>
          <w:szCs w:val="31"/>
        </w:rPr>
        <w:t>一、原原本本学方面</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．不聚焦《条例》，搞繁琐哲学，学习泛化、复杂化、散光走神。</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2</w:t>
      </w:r>
      <w:r>
        <w:rPr>
          <w:rFonts w:hint="eastAsia" w:ascii="方正仿宋_GBK" w:hAnsi="方正仿宋_GBK" w:eastAsia="方正仿宋_GBK" w:cs="方正仿宋_GBK"/>
          <w:color w:val="000000"/>
          <w:sz w:val="31"/>
          <w:szCs w:val="31"/>
        </w:rPr>
        <w:t>．形式上搞“花架子”，搞测试测评，要求打卡拍照、积分上传，搞摆拍作秀等，学习虚化、浅层化、变形走样。</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3</w:t>
      </w:r>
      <w:r>
        <w:rPr>
          <w:rFonts w:hint="eastAsia" w:ascii="方正仿宋_GBK" w:hAnsi="方正仿宋_GBK" w:eastAsia="方正仿宋_GBK" w:cs="方正仿宋_GBK"/>
          <w:color w:val="000000"/>
          <w:sz w:val="31"/>
          <w:szCs w:val="31"/>
        </w:rPr>
        <w:t>．把学习《条例》集中安排在第一个月，后面几个月安排得比较少，没有做到合理安排、贯穿始终。</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4</w:t>
      </w:r>
      <w:r>
        <w:rPr>
          <w:rFonts w:hint="eastAsia" w:ascii="方正仿宋_GBK" w:hAnsi="方正仿宋_GBK" w:eastAsia="方正仿宋_GBK" w:cs="方正仿宋_GBK"/>
          <w:color w:val="000000"/>
          <w:sz w:val="31"/>
          <w:szCs w:val="31"/>
        </w:rPr>
        <w:t>．擅自编印《条例》解读口袋书、读本等学习资料。</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5</w:t>
      </w:r>
      <w:r>
        <w:rPr>
          <w:rFonts w:hint="eastAsia" w:ascii="方正仿宋_GBK" w:hAnsi="方正仿宋_GBK" w:eastAsia="方正仿宋_GBK" w:cs="方正仿宋_GBK"/>
          <w:color w:val="000000"/>
          <w:sz w:val="31"/>
          <w:szCs w:val="31"/>
        </w:rPr>
        <w:t>．对写心得体会等提出硬性要求，以做了多少笔记、写了多少体会来评判党纪学习教育成效。</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黑体_GBK" w:hAnsi="方正黑体_GBK" w:eastAsia="方正黑体_GBK" w:cs="方正黑体_GBK"/>
          <w:color w:val="000000"/>
          <w:sz w:val="31"/>
          <w:szCs w:val="31"/>
        </w:rPr>
        <w:t>二、加强警示教育方面</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6</w:t>
      </w:r>
      <w:r>
        <w:rPr>
          <w:rFonts w:hint="eastAsia" w:ascii="方正仿宋_GBK" w:hAnsi="方正仿宋_GBK" w:eastAsia="方正仿宋_GBK" w:cs="方正仿宋_GBK"/>
          <w:color w:val="000000"/>
          <w:sz w:val="31"/>
          <w:szCs w:val="31"/>
        </w:rPr>
        <w:t>．扎堆前往党风廉政教育基地，开展警示教育流于形式。</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7</w:t>
      </w:r>
      <w:r>
        <w:rPr>
          <w:rFonts w:hint="eastAsia" w:ascii="方正仿宋_GBK" w:hAnsi="方正仿宋_GBK" w:eastAsia="方正仿宋_GBK" w:cs="方正仿宋_GBK"/>
          <w:color w:val="000000"/>
          <w:sz w:val="31"/>
          <w:szCs w:val="31"/>
        </w:rPr>
        <w:t>．通报曝光、警示教育遮遮掩掩、避重就轻、爱惜“羽毛”。</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8</w:t>
      </w:r>
      <w:r>
        <w:rPr>
          <w:rFonts w:hint="eastAsia" w:ascii="方正仿宋_GBK" w:hAnsi="方正仿宋_GBK" w:eastAsia="方正仿宋_GBK" w:cs="方正仿宋_GBK"/>
          <w:color w:val="000000"/>
          <w:sz w:val="31"/>
          <w:szCs w:val="31"/>
        </w:rPr>
        <w:t>．案件剖析不够系统深入，停留在“就事论事”，举一反三不够。</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黑体_GBK" w:hAnsi="方正黑体_GBK" w:eastAsia="方正黑体_GBK" w:cs="方正黑体_GBK"/>
          <w:color w:val="000000"/>
          <w:sz w:val="31"/>
          <w:szCs w:val="31"/>
        </w:rPr>
        <w:t>三、加强教育和培训方面</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cs="Times New Roman"/>
          <w:szCs w:val="24"/>
        </w:rPr>
      </w:pPr>
      <w:r>
        <w:rPr>
          <w:rFonts w:hint="default" w:ascii="Times New Roman" w:hAnsi="Times New Roman" w:cs="Times New Roman"/>
          <w:color w:val="000000"/>
          <w:sz w:val="31"/>
          <w:szCs w:val="31"/>
        </w:rPr>
        <w:t>9</w:t>
      </w:r>
      <w:r>
        <w:rPr>
          <w:rFonts w:hint="eastAsia" w:ascii="方正仿宋_GBK" w:hAnsi="方正仿宋_GBK" w:eastAsia="方正仿宋_GBK" w:cs="方正仿宋_GBK"/>
          <w:color w:val="000000"/>
          <w:sz w:val="31"/>
          <w:szCs w:val="31"/>
        </w:rPr>
        <w:t>．发布、组织学习未经核实来源、非规定媒体平台刊载的《条例》解读文章等。</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10</w:t>
      </w:r>
      <w:r>
        <w:rPr>
          <w:rFonts w:hint="eastAsia" w:ascii="方正仿宋_GBK" w:hAnsi="方正仿宋_GBK" w:eastAsia="方正仿宋_GBK" w:cs="方正仿宋_GBK"/>
          <w:color w:val="000000"/>
          <w:sz w:val="31"/>
          <w:szCs w:val="31"/>
        </w:rPr>
        <w:t>．缺乏统筹谋划，多头调训、重复调训干部。</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11</w:t>
      </w:r>
      <w:r>
        <w:rPr>
          <w:rFonts w:hint="eastAsia" w:ascii="方正仿宋_GBK" w:hAnsi="方正仿宋_GBK" w:eastAsia="方正仿宋_GBK" w:cs="方正仿宋_GBK"/>
          <w:color w:val="000000"/>
          <w:sz w:val="31"/>
          <w:szCs w:val="31"/>
        </w:rPr>
        <w:t>．未区分不同层次参训对象等差异，在教学内容、课程设计中简单“套模板”，培训缺乏针对性、实效性。</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12</w:t>
      </w:r>
      <w:r>
        <w:rPr>
          <w:rFonts w:hint="eastAsia" w:ascii="方正仿宋_GBK" w:hAnsi="方正仿宋_GBK" w:eastAsia="方正仿宋_GBK" w:cs="方正仿宋_GBK"/>
          <w:color w:val="000000"/>
          <w:sz w:val="31"/>
          <w:szCs w:val="31"/>
        </w:rPr>
        <w:t>．借学习培训巧立名目，搞“隐蔽化”吃喝。</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黑体_GBK" w:hAnsi="方正黑体_GBK" w:eastAsia="方正黑体_GBK" w:cs="方正黑体_GBK"/>
          <w:color w:val="000000"/>
          <w:sz w:val="31"/>
          <w:szCs w:val="31"/>
        </w:rPr>
        <w:t>四、组织领导方面</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13</w:t>
      </w:r>
      <w:r>
        <w:rPr>
          <w:rFonts w:hint="eastAsia" w:ascii="方正仿宋_GBK" w:hAnsi="方正仿宋_GBK" w:eastAsia="方正仿宋_GBK" w:cs="方正仿宋_GBK"/>
          <w:color w:val="000000"/>
          <w:sz w:val="31"/>
          <w:szCs w:val="31"/>
        </w:rPr>
        <w:t>．工作安排层层加码，盲目抬高标杆、随意增加内容，加重基层负担。</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14</w:t>
      </w:r>
      <w:r>
        <w:rPr>
          <w:rFonts w:hint="eastAsia" w:ascii="方正仿宋_GBK" w:hAnsi="方正仿宋_GBK" w:eastAsia="方正仿宋_GBK" w:cs="方正仿宋_GBK"/>
          <w:color w:val="000000"/>
          <w:sz w:val="31"/>
          <w:szCs w:val="31"/>
        </w:rPr>
        <w:t>．未建立党纪学习教育宣传把关机制，擅自开展社会面宣传，瞎起哄、唱高调、博眼球，随意打标语横幅等。</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15</w:t>
      </w:r>
      <w:r>
        <w:rPr>
          <w:rFonts w:hint="eastAsia" w:ascii="方正仿宋_GBK" w:hAnsi="方正仿宋_GBK" w:eastAsia="方正仿宋_GBK" w:cs="方正仿宋_GBK"/>
          <w:color w:val="000000"/>
          <w:sz w:val="31"/>
          <w:szCs w:val="31"/>
        </w:rPr>
        <w:t>．新闻报道审核把关不严，为追求“新闻噱头”过于关注违纪违法案件细节，以偏概全借机丑化党员、干部队伍整体形象。</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16</w:t>
      </w:r>
      <w:r>
        <w:rPr>
          <w:rFonts w:hint="eastAsia" w:ascii="方正仿宋_GBK" w:hAnsi="方正仿宋_GBK" w:eastAsia="方正仿宋_GBK" w:cs="方正仿宋_GBK"/>
          <w:color w:val="000000"/>
          <w:sz w:val="31"/>
          <w:szCs w:val="31"/>
        </w:rPr>
        <w:t>．舆情监测管控落实不到位，出现涉党纪学习教育负面信息甚至引发炒作。</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default" w:ascii="Times New Roman" w:hAnsi="Times New Roman" w:cs="Times New Roman"/>
          <w:color w:val="000000"/>
          <w:sz w:val="31"/>
          <w:szCs w:val="31"/>
        </w:rPr>
        <w:t>17</w:t>
      </w:r>
      <w:r>
        <w:rPr>
          <w:rFonts w:hint="eastAsia" w:ascii="方正仿宋_GBK" w:hAnsi="方正仿宋_GBK" w:eastAsia="方正仿宋_GBK" w:cs="方正仿宋_GBK"/>
          <w:color w:val="000000"/>
          <w:sz w:val="31"/>
          <w:szCs w:val="31"/>
        </w:rPr>
        <w:t>．将党内文稿起草、党组织会议和党建活动组织等外包给第三方机构承担，在活动中“植入”商业广告，广告版面刊登党纪学习教育做法。</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黑体_GBK" w:hAnsi="方正黑体_GBK" w:eastAsia="方正黑体_GBK" w:cs="方正黑体_GBK"/>
          <w:color w:val="000000"/>
          <w:sz w:val="24"/>
          <w:szCs w:val="24"/>
        </w:rPr>
        <w:t>注：</w:t>
      </w:r>
      <w:r>
        <w:rPr>
          <w:rFonts w:hint="eastAsia" w:ascii="方正楷体_GBK" w:hAnsi="方正楷体_GBK" w:eastAsia="方正楷体_GBK" w:cs="方正楷体_GBK"/>
          <w:color w:val="000000"/>
          <w:sz w:val="24"/>
          <w:szCs w:val="24"/>
        </w:rPr>
        <w:t>有关内容根据中央部署和市委、区委要求及工作实际动态调整。</w:t>
      </w: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ind w:firstLine="200" w:firstLineChars="200"/>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jc w:val="both"/>
        <w:textAlignment w:val="auto"/>
        <w:outlineLvl w:val="9"/>
        <w:rPr>
          <w:rFonts w:eastAsia="方正仿宋_GBK"/>
          <w:color w:val="000000"/>
          <w:sz w:val="10"/>
          <w:szCs w:val="10"/>
        </w:rPr>
      </w:pPr>
    </w:p>
    <w:p>
      <w:pPr>
        <w:pBdr>
          <w:top w:val="single" w:color="auto" w:sz="4" w:space="1"/>
          <w:bottom w:val="single" w:color="auto" w:sz="4" w:space="1"/>
        </w:pBdr>
        <w:spacing w:line="594" w:lineRule="exact"/>
        <w:rPr>
          <w:rStyle w:val="11"/>
          <w:rFonts w:hint="eastAsia" w:ascii="方正仿宋_GBK" w:hAnsi="方正仿宋_GBK" w:eastAsia="方正仿宋_GBK" w:cs="方正仿宋_GBK"/>
          <w:sz w:val="28"/>
          <w:szCs w:val="28"/>
        </w:rPr>
      </w:pPr>
      <w:r>
        <w:rPr>
          <w:rStyle w:val="11"/>
          <w:rFonts w:hint="eastAsia" w:ascii="方正仿宋_GBK" w:hAnsi="方正仿宋_GBK" w:eastAsia="方正仿宋_GBK" w:cs="方正仿宋_GBK"/>
          <w:sz w:val="28"/>
          <w:szCs w:val="28"/>
        </w:rPr>
        <w:t xml:space="preserve"> 渝北区古路镇党政办公室   </w:t>
      </w:r>
      <w:r>
        <w:rPr>
          <w:rStyle w:val="11"/>
          <w:rFonts w:hint="eastAsia" w:ascii="方正仿宋_GBK" w:hAnsi="方正仿宋_GBK" w:eastAsia="方正仿宋_GBK" w:cs="方正仿宋_GBK"/>
          <w:sz w:val="28"/>
          <w:szCs w:val="28"/>
          <w:lang w:val="en-US" w:eastAsia="zh-CN"/>
        </w:rPr>
        <w:t xml:space="preserve">            </w:t>
      </w:r>
      <w:r>
        <w:rPr>
          <w:rStyle w:val="11"/>
          <w:rFonts w:hint="eastAsia" w:ascii="方正仿宋_GBK" w:hAnsi="方正仿宋_GBK" w:eastAsia="方正仿宋_GBK" w:cs="方正仿宋_GBK"/>
          <w:sz w:val="28"/>
          <w:szCs w:val="28"/>
        </w:rPr>
        <w:t xml:space="preserve">      </w:t>
      </w:r>
      <w:r>
        <w:rPr>
          <w:rStyle w:val="11"/>
          <w:rFonts w:hint="default" w:ascii="Times New Roman" w:hAnsi="Times New Roman" w:eastAsia="方正仿宋_GBK" w:cs="Times New Roman"/>
          <w:sz w:val="28"/>
          <w:szCs w:val="28"/>
        </w:rPr>
        <w:t>20</w:t>
      </w:r>
      <w:r>
        <w:rPr>
          <w:rStyle w:val="11"/>
          <w:rFonts w:hint="default" w:ascii="Times New Roman" w:hAnsi="Times New Roman" w:eastAsia="方正仿宋_GBK" w:cs="Times New Roman"/>
          <w:sz w:val="28"/>
          <w:szCs w:val="28"/>
          <w:lang w:val="en-US" w:eastAsia="zh-CN"/>
        </w:rPr>
        <w:t>2</w:t>
      </w:r>
      <w:r>
        <w:rPr>
          <w:rStyle w:val="11"/>
          <w:rFonts w:hint="eastAsia" w:ascii="Times New Roman" w:hAnsi="Times New Roman" w:eastAsia="方正仿宋_GBK" w:cs="Times New Roman"/>
          <w:sz w:val="28"/>
          <w:szCs w:val="28"/>
          <w:lang w:val="en-US" w:eastAsia="zh-CN"/>
        </w:rPr>
        <w:t>4</w:t>
      </w:r>
      <w:r>
        <w:rPr>
          <w:rStyle w:val="11"/>
          <w:rFonts w:hint="eastAsia" w:ascii="方正仿宋_GBK" w:hAnsi="方正仿宋_GBK" w:eastAsia="方正仿宋_GBK" w:cs="方正仿宋_GBK"/>
          <w:sz w:val="28"/>
          <w:szCs w:val="28"/>
        </w:rPr>
        <w:t>年</w:t>
      </w:r>
      <w:r>
        <w:rPr>
          <w:rStyle w:val="11"/>
          <w:rFonts w:hint="eastAsia" w:ascii="Times New Roman" w:hAnsi="Times New Roman" w:eastAsia="方正仿宋_GBK" w:cs="Times New Roman"/>
          <w:sz w:val="28"/>
          <w:szCs w:val="28"/>
          <w:lang w:val="en-US" w:eastAsia="zh-CN"/>
        </w:rPr>
        <w:t>4</w:t>
      </w:r>
      <w:r>
        <w:rPr>
          <w:rStyle w:val="11"/>
          <w:rFonts w:hint="eastAsia" w:ascii="方正仿宋_GBK" w:hAnsi="方正仿宋_GBK" w:eastAsia="方正仿宋_GBK" w:cs="方正仿宋_GBK"/>
          <w:sz w:val="28"/>
          <w:szCs w:val="28"/>
        </w:rPr>
        <w:t>月</w:t>
      </w:r>
      <w:r>
        <w:rPr>
          <w:rStyle w:val="11"/>
          <w:rFonts w:hint="eastAsia" w:ascii="方正仿宋_GBK" w:hAnsi="方正仿宋_GBK" w:eastAsia="方正仿宋_GBK" w:cs="方正仿宋_GBK"/>
          <w:sz w:val="28"/>
          <w:szCs w:val="28"/>
          <w:lang w:val="en-US" w:eastAsia="zh-CN"/>
        </w:rPr>
        <w:t>18</w:t>
      </w:r>
      <w:r>
        <w:rPr>
          <w:rStyle w:val="11"/>
          <w:rFonts w:hint="eastAsia" w:ascii="方正仿宋_GBK" w:hAnsi="方正仿宋_GBK" w:eastAsia="方正仿宋_GBK" w:cs="方正仿宋_GBK"/>
          <w:sz w:val="28"/>
          <w:szCs w:val="28"/>
        </w:rPr>
        <w:t>日印发</w:t>
      </w:r>
    </w:p>
    <w:sectPr>
      <w:footerReference r:id="rId3" w:type="default"/>
      <w:pgSz w:w="11906" w:h="16838"/>
      <w:pgMar w:top="1984" w:right="1474" w:bottom="1587" w:left="1474" w:header="851" w:footer="96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文泉驿微米黑">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OGU0ZGFhYzNlZjIzZTE3ZmJlYmNhYzMyNmFiOGEifQ=="/>
  </w:docVars>
  <w:rsids>
    <w:rsidRoot w:val="5FD04C18"/>
    <w:rsid w:val="00D86433"/>
    <w:rsid w:val="03A70424"/>
    <w:rsid w:val="06001FBF"/>
    <w:rsid w:val="0A611201"/>
    <w:rsid w:val="0ABC2A08"/>
    <w:rsid w:val="0C5C7E64"/>
    <w:rsid w:val="0DBA7B18"/>
    <w:rsid w:val="0F1F7C04"/>
    <w:rsid w:val="0FDA6244"/>
    <w:rsid w:val="100F5F90"/>
    <w:rsid w:val="12F8545E"/>
    <w:rsid w:val="19001B94"/>
    <w:rsid w:val="1A5333E5"/>
    <w:rsid w:val="1E140B78"/>
    <w:rsid w:val="1E22597D"/>
    <w:rsid w:val="1E9548DE"/>
    <w:rsid w:val="295521C3"/>
    <w:rsid w:val="2B3404F1"/>
    <w:rsid w:val="2E0E36A1"/>
    <w:rsid w:val="2E366227"/>
    <w:rsid w:val="2FB477CB"/>
    <w:rsid w:val="303B058C"/>
    <w:rsid w:val="31980B8F"/>
    <w:rsid w:val="32365A72"/>
    <w:rsid w:val="353177AF"/>
    <w:rsid w:val="36373588"/>
    <w:rsid w:val="36662A54"/>
    <w:rsid w:val="42444E4E"/>
    <w:rsid w:val="42D331C0"/>
    <w:rsid w:val="48B432F4"/>
    <w:rsid w:val="4AF20664"/>
    <w:rsid w:val="4B8534C0"/>
    <w:rsid w:val="4D877E53"/>
    <w:rsid w:val="4DDC22D3"/>
    <w:rsid w:val="4EF43213"/>
    <w:rsid w:val="51EE6E86"/>
    <w:rsid w:val="51F80590"/>
    <w:rsid w:val="53717CF1"/>
    <w:rsid w:val="538677D0"/>
    <w:rsid w:val="55FE59E3"/>
    <w:rsid w:val="5A4D79E2"/>
    <w:rsid w:val="5CA06AF2"/>
    <w:rsid w:val="5DCE0A5C"/>
    <w:rsid w:val="5F281B54"/>
    <w:rsid w:val="5FD04C18"/>
    <w:rsid w:val="61447578"/>
    <w:rsid w:val="62066EDB"/>
    <w:rsid w:val="64F9778A"/>
    <w:rsid w:val="68496EC7"/>
    <w:rsid w:val="684D7BC0"/>
    <w:rsid w:val="6AA04583"/>
    <w:rsid w:val="6AE16160"/>
    <w:rsid w:val="6AF43F2B"/>
    <w:rsid w:val="6AFC4F6F"/>
    <w:rsid w:val="6C0236C3"/>
    <w:rsid w:val="6FC22A4A"/>
    <w:rsid w:val="72891913"/>
    <w:rsid w:val="736A3295"/>
    <w:rsid w:val="747D4800"/>
    <w:rsid w:val="76DE5F56"/>
    <w:rsid w:val="78CF265B"/>
    <w:rsid w:val="7CFA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仿宋_GB2312" w:hAnsi="Times New Roman" w:eastAsia="仿宋_GB2312"/>
      <w:sz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unhideWhenUsed/>
    <w:qFormat/>
    <w:uiPriority w:val="99"/>
    <w:pPr>
      <w:spacing w:beforeAutospacing="1" w:afterAutospacing="1"/>
      <w:jc w:val="left"/>
    </w:pPr>
    <w:rPr>
      <w:rFonts w:cs="Times New Roman"/>
      <w:kern w:val="0"/>
      <w:sz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ca-21"/>
    <w:basedOn w:val="9"/>
    <w:autoRedefine/>
    <w:qFormat/>
    <w:uiPriority w:val="0"/>
    <w:rPr>
      <w:rFonts w:hint="eastAsia" w:ascii="方正仿宋_GBK" w:eastAsia="方正仿宋_GBK"/>
      <w:sz w:val="32"/>
      <w:szCs w:val="32"/>
    </w:rPr>
  </w:style>
  <w:style w:type="paragraph" w:customStyle="1" w:styleId="12">
    <w:name w:val="Normal_0"/>
    <w:autoRedefine/>
    <w:qFormat/>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2021-01-07T01:12:00Z</dcterms:created>
  <dc:creator>xuuuuuuuu</dc:creator>
  <cp:lastModifiedBy>~zZ</cp:lastModifiedBy>
  <cp:lastPrinted>2024-04-18T06:42:49Z</cp:lastPrinted>
  <dcterms:modified xsi:type="dcterms:W3CDTF">2024-04-18T06:47:50Z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SaveFontToCloudKey">
    <vt:lpwstr>198409887_btnclosed</vt:lpwstr>
  </property>
  <property fmtid="{D5CDD505-2E9C-101B-9397-08002B2CF9AE}" pid="4" name="ICV">
    <vt:lpwstr>5F4FF4F67AD049048C155041C3C6399B_13</vt:lpwstr>
  </property>
</Properties>
</file>