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F50FEA">
      <w:pPr>
        <w:pStyle w:val="3"/>
        <w:keepNext/>
        <w:keepLines/>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宋体" w:hAnsi="宋体" w:cs="宋体"/>
          <w:bCs w:val="0"/>
          <w:snapToGrid w:val="0"/>
          <w:color w:val="auto"/>
          <w:highlight w:val="none"/>
          <w:lang w:val="en-US" w:eastAsia="zh-CN"/>
        </w:rPr>
      </w:pPr>
      <w:bookmarkStart w:id="0" w:name="_Toc11748"/>
      <w:bookmarkStart w:id="1" w:name="_Toc29573"/>
      <w:r>
        <w:rPr>
          <w:rFonts w:hint="eastAsia" w:ascii="宋体" w:hAnsi="宋体" w:cs="宋体"/>
          <w:bCs w:val="0"/>
          <w:snapToGrid w:val="0"/>
          <w:color w:val="auto"/>
          <w:spacing w:val="1"/>
          <w:w w:val="88"/>
          <w:kern w:val="0"/>
          <w:highlight w:val="none"/>
          <w:fitText w:val="7370" w:id="678443366"/>
          <w:lang w:val="en-US" w:eastAsia="zh-CN"/>
        </w:rPr>
        <w:t>大湾镇水口村1社居民新村危岩应急排危</w:t>
      </w:r>
      <w:r>
        <w:rPr>
          <w:rFonts w:hint="eastAsia" w:ascii="宋体" w:hAnsi="宋体" w:cs="宋体"/>
          <w:bCs w:val="0"/>
          <w:snapToGrid w:val="0"/>
          <w:color w:val="auto"/>
          <w:spacing w:val="22"/>
          <w:w w:val="88"/>
          <w:kern w:val="0"/>
          <w:highlight w:val="none"/>
          <w:fitText w:val="7370" w:id="678443366"/>
          <w:lang w:val="en-US" w:eastAsia="zh-CN"/>
        </w:rPr>
        <w:t>除</w:t>
      </w:r>
      <w:r>
        <w:rPr>
          <w:rFonts w:hint="eastAsia" w:ascii="宋体" w:hAnsi="宋体" w:cs="宋体"/>
          <w:bCs w:val="0"/>
          <w:snapToGrid w:val="0"/>
          <w:color w:val="auto"/>
          <w:highlight w:val="none"/>
          <w:lang w:val="en-US" w:eastAsia="zh-CN"/>
        </w:rPr>
        <w:t>险</w:t>
      </w:r>
    </w:p>
    <w:p w14:paraId="51900A3C">
      <w:pPr>
        <w:pStyle w:val="3"/>
        <w:keepNext/>
        <w:keepLines/>
        <w:pageBreakBefore w:val="0"/>
        <w:widowControl w:val="0"/>
        <w:kinsoku/>
        <w:wordWrap/>
        <w:overflowPunct/>
        <w:topLinePunct w:val="0"/>
        <w:autoSpaceDE/>
        <w:autoSpaceDN/>
        <w:bidi w:val="0"/>
        <w:adjustRightInd/>
        <w:snapToGrid/>
        <w:spacing w:line="560" w:lineRule="exact"/>
        <w:ind w:left="0" w:leftChars="0"/>
        <w:jc w:val="center"/>
        <w:textAlignment w:val="auto"/>
        <w:rPr>
          <w:rFonts w:hint="default" w:ascii="宋体" w:hAnsi="宋体" w:cs="宋体"/>
          <w:bCs w:val="0"/>
          <w:snapToGrid w:val="0"/>
          <w:color w:val="auto"/>
          <w:highlight w:val="none"/>
          <w:lang w:val="en-US" w:eastAsia="zh-CN"/>
        </w:rPr>
      </w:pPr>
      <w:r>
        <w:rPr>
          <w:rFonts w:hint="eastAsia" w:ascii="宋体" w:hAnsi="宋体" w:cs="宋体"/>
          <w:bCs w:val="0"/>
          <w:snapToGrid w:val="0"/>
          <w:color w:val="auto"/>
          <w:highlight w:val="none"/>
          <w:lang w:val="en-US" w:eastAsia="zh-CN"/>
        </w:rPr>
        <w:t>项目施工公开比选公告</w:t>
      </w:r>
      <w:bookmarkEnd w:id="0"/>
      <w:bookmarkEnd w:id="1"/>
    </w:p>
    <w:p w14:paraId="6BDC72F0">
      <w:pPr>
        <w:keepNext w:val="0"/>
        <w:keepLines w:val="0"/>
        <w:pageBreakBefore w:val="0"/>
        <w:kinsoku/>
        <w:wordWrap/>
        <w:overflowPunct/>
        <w:topLinePunct w:val="0"/>
        <w:bidi w:val="0"/>
        <w:spacing w:line="560" w:lineRule="exact"/>
        <w:ind w:firstLine="560" w:firstLineChars="200"/>
        <w:jc w:val="left"/>
        <w:rPr>
          <w:rFonts w:hint="eastAsia" w:ascii="宋体" w:hAnsi="宋体" w:eastAsia="宋体" w:cs="宋体"/>
          <w:color w:val="auto"/>
          <w:sz w:val="28"/>
          <w:szCs w:val="28"/>
          <w:u w:val="none"/>
          <w:lang w:eastAsia="zh-CN"/>
        </w:rPr>
      </w:pPr>
      <w:bookmarkStart w:id="2" w:name="_GoBack"/>
      <w:bookmarkEnd w:id="2"/>
      <w:r>
        <w:rPr>
          <w:rFonts w:hint="eastAsia" w:ascii="宋体" w:hAnsi="宋体" w:eastAsia="宋体" w:cs="宋体"/>
          <w:color w:val="auto"/>
          <w:sz w:val="28"/>
          <w:szCs w:val="28"/>
          <w:u w:val="none"/>
        </w:rPr>
        <w:t>经渝北区大湾镇政府研究决定，现就</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大湾镇水口村1社居民新村危岩应急排危除险</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none"/>
        </w:rPr>
        <w:t>项目施工的公开比选有关事宜告知如下</w:t>
      </w:r>
      <w:r>
        <w:rPr>
          <w:rFonts w:hint="eastAsia" w:ascii="宋体" w:hAnsi="宋体" w:cs="宋体"/>
          <w:color w:val="auto"/>
          <w:sz w:val="28"/>
          <w:szCs w:val="28"/>
          <w:u w:val="none"/>
          <w:lang w:eastAsia="zh-CN"/>
        </w:rPr>
        <w:t xml:space="preserve">，请潜在比选申请人参加比选。 </w:t>
      </w:r>
    </w:p>
    <w:p w14:paraId="4264D1B1">
      <w:pPr>
        <w:keepNext w:val="0"/>
        <w:keepLines w:val="0"/>
        <w:pageBreakBefore w:val="0"/>
        <w:kinsoku/>
        <w:wordWrap/>
        <w:overflowPunct/>
        <w:topLinePunct w:val="0"/>
        <w:bidi w:val="0"/>
        <w:spacing w:line="560" w:lineRule="exact"/>
        <w:ind w:firstLine="640" w:firstLineChars="200"/>
        <w:rPr>
          <w:rFonts w:hint="eastAsia" w:ascii="Times New Roman" w:hAnsi="Times New Roman" w:eastAsia="方正黑体_GBK"/>
          <w:color w:val="auto"/>
          <w:sz w:val="32"/>
          <w:szCs w:val="32"/>
          <w:u w:val="none"/>
          <w:lang w:eastAsia="zh-CN"/>
        </w:rPr>
      </w:pPr>
      <w:r>
        <w:rPr>
          <w:rFonts w:ascii="Times New Roman" w:hAnsi="Times New Roman" w:eastAsia="方正黑体_GBK"/>
          <w:color w:val="auto"/>
          <w:sz w:val="32"/>
          <w:szCs w:val="32"/>
          <w:u w:val="none"/>
        </w:rPr>
        <w:t>一、项目名称</w:t>
      </w:r>
      <w:r>
        <w:rPr>
          <w:rFonts w:hint="eastAsia" w:ascii="Times New Roman" w:hAnsi="Times New Roman" w:eastAsia="方正黑体_GBK"/>
          <w:color w:val="auto"/>
          <w:sz w:val="32"/>
          <w:szCs w:val="32"/>
          <w:u w:val="none"/>
          <w:lang w:eastAsia="zh-CN"/>
        </w:rPr>
        <w:t>：</w:t>
      </w:r>
    </w:p>
    <w:p w14:paraId="6145CE6A">
      <w:pPr>
        <w:keepNext w:val="0"/>
        <w:keepLines w:val="0"/>
        <w:pageBreakBefore w:val="0"/>
        <w:kinsoku/>
        <w:wordWrap/>
        <w:overflowPunct/>
        <w:topLinePunct w:val="0"/>
        <w:bidi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大湾镇水口村1社居民新村危岩应急排危除险</w:t>
      </w:r>
      <w:r>
        <w:rPr>
          <w:rFonts w:hint="eastAsia" w:ascii="宋体" w:hAnsi="宋体" w:eastAsia="宋体" w:cs="宋体"/>
          <w:color w:val="auto"/>
          <w:sz w:val="28"/>
          <w:szCs w:val="28"/>
          <w:u w:val="none"/>
        </w:rPr>
        <w:t>项目</w:t>
      </w:r>
    </w:p>
    <w:p w14:paraId="43A462EB">
      <w:pPr>
        <w:keepNext w:val="0"/>
        <w:keepLines w:val="0"/>
        <w:pageBreakBefore w:val="0"/>
        <w:kinsoku/>
        <w:wordWrap/>
        <w:overflowPunct/>
        <w:topLinePunct w:val="0"/>
        <w:bidi w:val="0"/>
        <w:spacing w:line="560" w:lineRule="exact"/>
        <w:ind w:firstLine="640" w:firstLineChars="200"/>
        <w:rPr>
          <w:rFonts w:hint="eastAsia" w:ascii="Times New Roman" w:hAnsi="Times New Roman" w:eastAsia="方正黑体_GBK"/>
          <w:color w:val="auto"/>
          <w:sz w:val="32"/>
          <w:szCs w:val="32"/>
          <w:u w:val="none"/>
          <w:lang w:eastAsia="zh-CN"/>
        </w:rPr>
      </w:pPr>
      <w:r>
        <w:rPr>
          <w:rFonts w:ascii="Times New Roman" w:hAnsi="Times New Roman" w:eastAsia="方正黑体_GBK"/>
          <w:color w:val="auto"/>
          <w:sz w:val="32"/>
          <w:szCs w:val="32"/>
          <w:u w:val="none"/>
        </w:rPr>
        <w:t>二、工程概况</w:t>
      </w:r>
      <w:r>
        <w:rPr>
          <w:rFonts w:hint="eastAsia" w:ascii="Times New Roman" w:hAnsi="Times New Roman" w:eastAsia="方正黑体_GBK"/>
          <w:color w:val="auto"/>
          <w:sz w:val="32"/>
          <w:szCs w:val="32"/>
          <w:u w:val="none"/>
          <w:lang w:eastAsia="zh-CN"/>
        </w:rPr>
        <w:t>：</w:t>
      </w:r>
    </w:p>
    <w:p w14:paraId="70337252">
      <w:pPr>
        <w:keepNext w:val="0"/>
        <w:keepLines w:val="0"/>
        <w:pageBreakBefore w:val="0"/>
        <w:kinsoku/>
        <w:wordWrap/>
        <w:overflowPunct/>
        <w:topLinePunct w:val="0"/>
        <w:bidi w:val="0"/>
        <w:spacing w:line="560" w:lineRule="exact"/>
        <w:ind w:firstLine="560" w:firstLineChars="200"/>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u w:val="none"/>
        </w:rPr>
        <w:t>1</w:t>
      </w:r>
      <w:r>
        <w:rPr>
          <w:rFonts w:hint="eastAsia" w:ascii="宋体" w:hAnsi="宋体" w:eastAsia="宋体" w:cs="宋体"/>
          <w:color w:val="auto"/>
          <w:sz w:val="28"/>
          <w:szCs w:val="28"/>
          <w:u w:val="none"/>
          <w:lang w:val="en-US" w:eastAsia="zh-CN"/>
        </w:rPr>
        <w:t>.</w:t>
      </w:r>
      <w:r>
        <w:rPr>
          <w:rFonts w:hint="eastAsia" w:ascii="宋体" w:hAnsi="宋体" w:eastAsia="宋体" w:cs="宋体"/>
          <w:color w:val="auto"/>
          <w:sz w:val="28"/>
          <w:szCs w:val="28"/>
          <w:u w:val="none"/>
        </w:rPr>
        <w:t>建设地点：</w:t>
      </w:r>
      <w:r>
        <w:rPr>
          <w:rFonts w:hint="eastAsia" w:ascii="宋体" w:hAnsi="宋体" w:eastAsia="宋体" w:cs="宋体"/>
          <w:color w:val="auto"/>
          <w:sz w:val="28"/>
          <w:szCs w:val="28"/>
          <w:u w:val="single"/>
        </w:rPr>
        <w:t>渝北区大湾镇</w:t>
      </w:r>
      <w:r>
        <w:rPr>
          <w:rFonts w:hint="eastAsia" w:ascii="宋体" w:hAnsi="宋体" w:eastAsia="宋体" w:cs="宋体"/>
          <w:color w:val="auto"/>
          <w:sz w:val="28"/>
          <w:szCs w:val="28"/>
          <w:u w:val="single"/>
          <w:lang w:eastAsia="zh-CN"/>
        </w:rPr>
        <w:t>水口</w:t>
      </w:r>
      <w:r>
        <w:rPr>
          <w:rFonts w:hint="eastAsia" w:ascii="宋体" w:hAnsi="宋体" w:eastAsia="宋体" w:cs="宋体"/>
          <w:color w:val="auto"/>
          <w:sz w:val="28"/>
          <w:szCs w:val="28"/>
          <w:u w:val="single"/>
        </w:rPr>
        <w:t>村</w:t>
      </w:r>
      <w:r>
        <w:rPr>
          <w:rFonts w:hint="eastAsia" w:ascii="宋体" w:hAnsi="宋体" w:cs="宋体"/>
          <w:color w:val="auto"/>
          <w:sz w:val="28"/>
          <w:szCs w:val="28"/>
          <w:u w:val="single"/>
          <w:lang w:val="en-US" w:eastAsia="zh-CN"/>
        </w:rPr>
        <w:t>1社</w:t>
      </w:r>
    </w:p>
    <w:p w14:paraId="75D35CC7">
      <w:pPr>
        <w:ind w:firstLine="560" w:firstLineChars="200"/>
        <w:jc w:val="both"/>
        <w:rPr>
          <w:rFonts w:hint="eastAsia" w:ascii="宋体" w:hAnsi="宋体" w:eastAsia="宋体" w:cs="宋体"/>
          <w:b/>
          <w:color w:val="auto"/>
          <w:sz w:val="28"/>
          <w:szCs w:val="28"/>
          <w:lang w:val="en-US" w:eastAsia="zh-CN"/>
        </w:rPr>
      </w:pPr>
      <w:r>
        <w:rPr>
          <w:rFonts w:hint="eastAsia" w:ascii="宋体" w:hAnsi="宋体" w:eastAsia="宋体" w:cs="宋体"/>
          <w:color w:val="auto"/>
          <w:sz w:val="28"/>
          <w:szCs w:val="28"/>
          <w:u w:val="none"/>
        </w:rPr>
        <w:t>2</w:t>
      </w:r>
      <w:r>
        <w:rPr>
          <w:rFonts w:hint="eastAsia" w:ascii="宋体" w:hAnsi="宋体" w:eastAsia="宋体" w:cs="宋体"/>
          <w:color w:val="auto"/>
          <w:sz w:val="28"/>
          <w:szCs w:val="28"/>
          <w:u w:val="none"/>
          <w:lang w:val="en-US" w:eastAsia="zh-CN"/>
        </w:rPr>
        <w:t>.</w:t>
      </w:r>
      <w:r>
        <w:rPr>
          <w:rFonts w:hint="eastAsia" w:ascii="宋体" w:hAnsi="宋体" w:eastAsia="宋体" w:cs="宋体"/>
          <w:color w:val="auto"/>
          <w:sz w:val="28"/>
          <w:szCs w:val="28"/>
          <w:u w:val="none"/>
        </w:rPr>
        <w:t>建设规模及主要内容</w:t>
      </w:r>
      <w:r>
        <w:rPr>
          <w:rFonts w:hint="eastAsia" w:ascii="宋体" w:hAnsi="宋体" w:eastAsia="宋体" w:cs="宋体"/>
          <w:color w:val="auto"/>
          <w:sz w:val="28"/>
          <w:szCs w:val="28"/>
          <w:u w:val="none"/>
          <w:lang w:val="en-US" w:eastAsia="zh-CN"/>
        </w:rPr>
        <w:t>:</w:t>
      </w:r>
    </w:p>
    <w:p w14:paraId="78E32655">
      <w:pPr>
        <w:ind w:firstLine="562" w:firstLineChars="200"/>
        <w:jc w:val="center"/>
        <w:rPr>
          <w:rFonts w:ascii="Times New Roman" w:hAnsi="Times New Roman" w:eastAsia="仿宋_GB2312"/>
          <w:b/>
          <w:color w:val="auto"/>
          <w:sz w:val="28"/>
          <w:szCs w:val="28"/>
        </w:rPr>
      </w:pPr>
      <w:r>
        <w:rPr>
          <w:rFonts w:ascii="Times New Roman" w:hAnsi="Times New Roman" w:eastAsia="仿宋_GB2312"/>
          <w:b/>
          <w:color w:val="auto"/>
          <w:sz w:val="28"/>
          <w:szCs w:val="28"/>
        </w:rPr>
        <w:t>治理工程工作量</w:t>
      </w:r>
    </w:p>
    <w:tbl>
      <w:tblPr>
        <w:tblStyle w:val="4"/>
        <w:tblW w:w="499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16"/>
        <w:gridCol w:w="2404"/>
        <w:gridCol w:w="616"/>
        <w:gridCol w:w="1052"/>
        <w:gridCol w:w="3231"/>
      </w:tblGrid>
      <w:tr w14:paraId="71C2F2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tcBorders>
              <w:tl2br w:val="nil"/>
              <w:tr2bl w:val="nil"/>
            </w:tcBorders>
            <w:noWrap/>
            <w:vAlign w:val="bottom"/>
          </w:tcPr>
          <w:p w14:paraId="530A0C82">
            <w:pPr>
              <w:rPr>
                <w:rFonts w:hint="eastAsia" w:ascii="方正仿宋_GBK" w:hAnsi="方正仿宋_GBK" w:eastAsia="方正仿宋_GBK" w:cs="方正仿宋_GBK"/>
                <w:i w:val="0"/>
                <w:iCs w:val="0"/>
                <w:color w:val="auto"/>
                <w:sz w:val="24"/>
                <w:szCs w:val="24"/>
                <w:u w:val="none"/>
              </w:rPr>
            </w:pPr>
          </w:p>
        </w:tc>
        <w:tc>
          <w:tcPr>
            <w:tcW w:w="1391" w:type="pct"/>
            <w:tcBorders>
              <w:tl2br w:val="nil"/>
              <w:tr2bl w:val="nil"/>
            </w:tcBorders>
            <w:noWrap/>
            <w:vAlign w:val="bottom"/>
          </w:tcPr>
          <w:p w14:paraId="493C3268">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分项工程</w:t>
            </w:r>
          </w:p>
        </w:tc>
        <w:tc>
          <w:tcPr>
            <w:tcW w:w="361" w:type="pct"/>
            <w:tcBorders>
              <w:tl2br w:val="nil"/>
              <w:tr2bl w:val="nil"/>
            </w:tcBorders>
            <w:noWrap/>
            <w:vAlign w:val="bottom"/>
          </w:tcPr>
          <w:p w14:paraId="0EBF4C50">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单位</w:t>
            </w:r>
          </w:p>
        </w:tc>
        <w:tc>
          <w:tcPr>
            <w:tcW w:w="627" w:type="pct"/>
            <w:tcBorders>
              <w:tl2br w:val="nil"/>
              <w:tr2bl w:val="nil"/>
            </w:tcBorders>
            <w:noWrap/>
            <w:vAlign w:val="bottom"/>
          </w:tcPr>
          <w:p w14:paraId="52E6F6DD">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工程量</w:t>
            </w:r>
          </w:p>
        </w:tc>
        <w:tc>
          <w:tcPr>
            <w:tcW w:w="1905" w:type="pct"/>
            <w:tcBorders>
              <w:tl2br w:val="nil"/>
              <w:tr2bl w:val="nil"/>
            </w:tcBorders>
            <w:noWrap/>
            <w:vAlign w:val="bottom"/>
          </w:tcPr>
          <w:p w14:paraId="333C9F0E">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备注</w:t>
            </w:r>
          </w:p>
        </w:tc>
      </w:tr>
      <w:tr w14:paraId="3C7BDE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tcBorders>
              <w:tl2br w:val="nil"/>
              <w:tr2bl w:val="nil"/>
            </w:tcBorders>
            <w:noWrap/>
            <w:vAlign w:val="center"/>
          </w:tcPr>
          <w:p w14:paraId="1D437ED2">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危岩清除</w:t>
            </w:r>
          </w:p>
        </w:tc>
        <w:tc>
          <w:tcPr>
            <w:tcW w:w="1391" w:type="pct"/>
            <w:tcBorders>
              <w:tl2br w:val="nil"/>
              <w:tr2bl w:val="nil"/>
            </w:tcBorders>
            <w:noWrap/>
            <w:vAlign w:val="bottom"/>
          </w:tcPr>
          <w:p w14:paraId="47BAD53A">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清除危岩</w:t>
            </w:r>
          </w:p>
        </w:tc>
        <w:tc>
          <w:tcPr>
            <w:tcW w:w="361" w:type="pct"/>
            <w:tcBorders>
              <w:tl2br w:val="nil"/>
              <w:tr2bl w:val="nil"/>
            </w:tcBorders>
            <w:noWrap/>
            <w:vAlign w:val="bottom"/>
          </w:tcPr>
          <w:p w14:paraId="74E3FD2A">
            <w:pPr>
              <w:keepNext w:val="0"/>
              <w:keepLines w:val="0"/>
              <w:widowControl/>
              <w:suppressLineNumbers w:val="0"/>
              <w:jc w:val="center"/>
              <w:textAlignment w:val="bottom"/>
              <w:rPr>
                <w:rFonts w:hint="default" w:ascii="方正仿宋_GBK" w:hAnsi="方正仿宋_GBK" w:eastAsia="方正仿宋_GBK" w:cs="方正仿宋_GBK"/>
                <w:i w:val="0"/>
                <w:iCs w:val="0"/>
                <w:color w:val="auto"/>
                <w:sz w:val="20"/>
                <w:szCs w:val="20"/>
                <w:u w:val="none"/>
                <w:lang w:val="en-US" w:eastAsia="zh-CN"/>
              </w:rPr>
            </w:pPr>
            <w:r>
              <w:rPr>
                <w:rFonts w:hint="eastAsia" w:ascii="方正仿宋_GBK" w:hAnsi="方正仿宋_GBK" w:eastAsia="方正仿宋_GBK" w:cs="方正仿宋_GBK"/>
                <w:i w:val="0"/>
                <w:iCs w:val="0"/>
                <w:color w:val="auto"/>
                <w:sz w:val="20"/>
                <w:szCs w:val="20"/>
                <w:u w:val="none"/>
                <w:lang w:val="en-US" w:eastAsia="zh-CN"/>
              </w:rPr>
              <w:t>m</w:t>
            </w:r>
            <w:r>
              <w:rPr>
                <w:rFonts w:hint="eastAsia" w:ascii="方正仿宋_GBK" w:hAnsi="方正仿宋_GBK" w:eastAsia="方正仿宋_GBK" w:cs="方正仿宋_GBK"/>
                <w:i w:val="0"/>
                <w:iCs w:val="0"/>
                <w:color w:val="auto"/>
                <w:sz w:val="20"/>
                <w:szCs w:val="20"/>
                <w:u w:val="none"/>
                <w:vertAlign w:val="superscript"/>
                <w:lang w:val="en-US" w:eastAsia="zh-CN"/>
              </w:rPr>
              <w:t>3</w:t>
            </w:r>
          </w:p>
        </w:tc>
        <w:tc>
          <w:tcPr>
            <w:tcW w:w="627" w:type="pct"/>
            <w:tcBorders>
              <w:tl2br w:val="nil"/>
              <w:tr2bl w:val="nil"/>
            </w:tcBorders>
            <w:noWrap/>
            <w:vAlign w:val="bottom"/>
          </w:tcPr>
          <w:p w14:paraId="2C955F9B">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280.00 </w:t>
            </w:r>
          </w:p>
        </w:tc>
        <w:tc>
          <w:tcPr>
            <w:tcW w:w="1905" w:type="pct"/>
            <w:tcBorders>
              <w:tl2br w:val="nil"/>
              <w:tr2bl w:val="nil"/>
            </w:tcBorders>
            <w:noWrap w:val="0"/>
            <w:vAlign w:val="bottom"/>
          </w:tcPr>
          <w:p w14:paraId="2CDF9821">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含清除危岩体80m</w:t>
            </w:r>
            <w:r>
              <w:rPr>
                <w:rStyle w:val="6"/>
                <w:rFonts w:hint="eastAsia" w:ascii="方正仿宋_GBK" w:hAnsi="方正仿宋_GBK" w:eastAsia="方正仿宋_GBK" w:cs="方正仿宋_GBK"/>
                <w:color w:val="auto"/>
                <w:lang w:val="en-US" w:eastAsia="zh-CN" w:bidi="ar"/>
              </w:rPr>
              <w:t>3</w:t>
            </w:r>
            <w:r>
              <w:rPr>
                <w:rFonts w:hint="eastAsia" w:ascii="方正仿宋_GBK" w:hAnsi="方正仿宋_GBK" w:eastAsia="方正仿宋_GBK" w:cs="方正仿宋_GBK"/>
                <w:i w:val="0"/>
                <w:iCs w:val="0"/>
                <w:color w:val="auto"/>
                <w:kern w:val="0"/>
                <w:sz w:val="20"/>
                <w:szCs w:val="20"/>
                <w:u w:val="none"/>
                <w:lang w:val="en-US" w:eastAsia="zh-CN" w:bidi="ar"/>
              </w:rPr>
              <w:t>、松动块石200m</w:t>
            </w:r>
            <w:r>
              <w:rPr>
                <w:rStyle w:val="6"/>
                <w:rFonts w:hint="eastAsia" w:ascii="方正仿宋_GBK" w:hAnsi="方正仿宋_GBK" w:eastAsia="方正仿宋_GBK" w:cs="方正仿宋_GBK"/>
                <w:color w:val="auto"/>
                <w:lang w:val="en-US" w:eastAsia="zh-CN" w:bidi="ar"/>
              </w:rPr>
              <w:t>3</w:t>
            </w:r>
          </w:p>
        </w:tc>
      </w:tr>
      <w:tr w14:paraId="271345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restart"/>
            <w:tcBorders>
              <w:tl2br w:val="nil"/>
              <w:tr2bl w:val="nil"/>
            </w:tcBorders>
            <w:noWrap/>
            <w:vAlign w:val="center"/>
          </w:tcPr>
          <w:p w14:paraId="6E6990AE">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主动防护网</w:t>
            </w:r>
          </w:p>
        </w:tc>
        <w:tc>
          <w:tcPr>
            <w:tcW w:w="1391" w:type="pct"/>
            <w:tcBorders>
              <w:tl2br w:val="nil"/>
              <w:tr2bl w:val="nil"/>
            </w:tcBorders>
            <w:noWrap/>
            <w:vAlign w:val="center"/>
          </w:tcPr>
          <w:p w14:paraId="69AB7292">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APS-100/R型主动防护网</w:t>
            </w:r>
          </w:p>
        </w:tc>
        <w:tc>
          <w:tcPr>
            <w:tcW w:w="361" w:type="pct"/>
            <w:tcBorders>
              <w:tl2br w:val="nil"/>
              <w:tr2bl w:val="nil"/>
            </w:tcBorders>
            <w:noWrap/>
            <w:vAlign w:val="center"/>
          </w:tcPr>
          <w:p w14:paraId="606DF05E">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m</w:t>
            </w:r>
            <w:r>
              <w:rPr>
                <w:rFonts w:hint="eastAsia" w:ascii="方正仿宋_GBK" w:hAnsi="方正仿宋_GBK" w:eastAsia="方正仿宋_GBK" w:cs="方正仿宋_GBK"/>
                <w:i w:val="0"/>
                <w:iCs w:val="0"/>
                <w:color w:val="auto"/>
                <w:kern w:val="0"/>
                <w:sz w:val="20"/>
                <w:szCs w:val="20"/>
                <w:u w:val="none"/>
                <w:vertAlign w:val="superscript"/>
                <w:lang w:val="en-US" w:eastAsia="zh-CN" w:bidi="ar"/>
              </w:rPr>
              <w:t>2</w:t>
            </w:r>
          </w:p>
        </w:tc>
        <w:tc>
          <w:tcPr>
            <w:tcW w:w="627" w:type="pct"/>
            <w:tcBorders>
              <w:tl2br w:val="nil"/>
              <w:tr2bl w:val="nil"/>
            </w:tcBorders>
            <w:noWrap/>
            <w:vAlign w:val="center"/>
          </w:tcPr>
          <w:p w14:paraId="17F6E357">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300.00 </w:t>
            </w:r>
          </w:p>
        </w:tc>
        <w:tc>
          <w:tcPr>
            <w:tcW w:w="1905" w:type="pct"/>
            <w:tcBorders>
              <w:tl2br w:val="nil"/>
              <w:tr2bl w:val="nil"/>
            </w:tcBorders>
            <w:noWrap w:val="0"/>
            <w:vAlign w:val="bottom"/>
          </w:tcPr>
          <w:p w14:paraId="21D265A1">
            <w:pPr>
              <w:jc w:val="center"/>
              <w:rPr>
                <w:rFonts w:hint="eastAsia" w:ascii="方正仿宋_GBK" w:hAnsi="方正仿宋_GBK" w:eastAsia="方正仿宋_GBK" w:cs="方正仿宋_GBK"/>
                <w:i w:val="0"/>
                <w:iCs w:val="0"/>
                <w:color w:val="auto"/>
                <w:sz w:val="20"/>
                <w:szCs w:val="20"/>
                <w:u w:val="none"/>
              </w:rPr>
            </w:pPr>
          </w:p>
        </w:tc>
      </w:tr>
      <w:tr w14:paraId="512322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47FA6F89">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center"/>
          </w:tcPr>
          <w:p w14:paraId="6C300CDB">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锚杆1φ25</w:t>
            </w:r>
          </w:p>
        </w:tc>
        <w:tc>
          <w:tcPr>
            <w:tcW w:w="361" w:type="pct"/>
            <w:tcBorders>
              <w:tl2br w:val="nil"/>
              <w:tr2bl w:val="nil"/>
            </w:tcBorders>
            <w:noWrap/>
            <w:vAlign w:val="center"/>
          </w:tcPr>
          <w:p w14:paraId="2CE24C70">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t</w:t>
            </w:r>
          </w:p>
        </w:tc>
        <w:tc>
          <w:tcPr>
            <w:tcW w:w="627" w:type="pct"/>
            <w:tcBorders>
              <w:tl2br w:val="nil"/>
              <w:tr2bl w:val="nil"/>
            </w:tcBorders>
            <w:noWrap/>
            <w:vAlign w:val="center"/>
          </w:tcPr>
          <w:p w14:paraId="001979AA">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1.23 </w:t>
            </w:r>
          </w:p>
        </w:tc>
        <w:tc>
          <w:tcPr>
            <w:tcW w:w="1905" w:type="pct"/>
            <w:tcBorders>
              <w:tl2br w:val="nil"/>
              <w:tr2bl w:val="nil"/>
            </w:tcBorders>
            <w:noWrap w:val="0"/>
            <w:vAlign w:val="bottom"/>
          </w:tcPr>
          <w:p w14:paraId="7F7945C7">
            <w:pPr>
              <w:jc w:val="center"/>
              <w:rPr>
                <w:rFonts w:hint="eastAsia" w:ascii="方正仿宋_GBK" w:hAnsi="方正仿宋_GBK" w:eastAsia="方正仿宋_GBK" w:cs="方正仿宋_GBK"/>
                <w:i w:val="0"/>
                <w:iCs w:val="0"/>
                <w:color w:val="auto"/>
                <w:sz w:val="20"/>
                <w:szCs w:val="20"/>
                <w:u w:val="none"/>
              </w:rPr>
            </w:pPr>
          </w:p>
        </w:tc>
      </w:tr>
      <w:tr w14:paraId="01E405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43B39099">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center"/>
          </w:tcPr>
          <w:p w14:paraId="2CFE75E8">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锚孔75mm</w:t>
            </w:r>
          </w:p>
        </w:tc>
        <w:tc>
          <w:tcPr>
            <w:tcW w:w="361" w:type="pct"/>
            <w:tcBorders>
              <w:tl2br w:val="nil"/>
              <w:tr2bl w:val="nil"/>
            </w:tcBorders>
            <w:noWrap/>
            <w:vAlign w:val="center"/>
          </w:tcPr>
          <w:p w14:paraId="367AAC85">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m</w:t>
            </w:r>
          </w:p>
        </w:tc>
        <w:tc>
          <w:tcPr>
            <w:tcW w:w="627" w:type="pct"/>
            <w:tcBorders>
              <w:tl2br w:val="nil"/>
              <w:tr2bl w:val="nil"/>
            </w:tcBorders>
            <w:noWrap/>
            <w:vAlign w:val="center"/>
          </w:tcPr>
          <w:p w14:paraId="7D5A9BF2">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352.00 </w:t>
            </w:r>
          </w:p>
        </w:tc>
        <w:tc>
          <w:tcPr>
            <w:tcW w:w="1905" w:type="pct"/>
            <w:tcBorders>
              <w:tl2br w:val="nil"/>
              <w:tr2bl w:val="nil"/>
            </w:tcBorders>
            <w:noWrap w:val="0"/>
            <w:vAlign w:val="bottom"/>
          </w:tcPr>
          <w:p w14:paraId="2EB6262A">
            <w:pPr>
              <w:jc w:val="center"/>
              <w:rPr>
                <w:rFonts w:hint="eastAsia" w:ascii="方正仿宋_GBK" w:hAnsi="方正仿宋_GBK" w:eastAsia="方正仿宋_GBK" w:cs="方正仿宋_GBK"/>
                <w:i w:val="0"/>
                <w:iCs w:val="0"/>
                <w:color w:val="auto"/>
                <w:sz w:val="20"/>
                <w:szCs w:val="20"/>
                <w:u w:val="none"/>
              </w:rPr>
            </w:pPr>
          </w:p>
        </w:tc>
      </w:tr>
      <w:tr w14:paraId="623F8F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75686118">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center"/>
          </w:tcPr>
          <w:p w14:paraId="5DFA1FD6">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M30水泥砂浆</w:t>
            </w:r>
          </w:p>
        </w:tc>
        <w:tc>
          <w:tcPr>
            <w:tcW w:w="361" w:type="pct"/>
            <w:tcBorders>
              <w:tl2br w:val="nil"/>
              <w:tr2bl w:val="nil"/>
            </w:tcBorders>
            <w:noWrap/>
            <w:vAlign w:val="bottom"/>
          </w:tcPr>
          <w:p w14:paraId="6AA29E82">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sz w:val="20"/>
                <w:szCs w:val="20"/>
                <w:u w:val="none"/>
                <w:lang w:val="en-US" w:eastAsia="zh-CN"/>
              </w:rPr>
              <w:t>m</w:t>
            </w:r>
            <w:r>
              <w:rPr>
                <w:rFonts w:hint="eastAsia" w:ascii="方正仿宋_GBK" w:hAnsi="方正仿宋_GBK" w:eastAsia="方正仿宋_GBK" w:cs="方正仿宋_GBK"/>
                <w:i w:val="0"/>
                <w:iCs w:val="0"/>
                <w:color w:val="auto"/>
                <w:sz w:val="20"/>
                <w:szCs w:val="20"/>
                <w:u w:val="none"/>
                <w:vertAlign w:val="superscript"/>
                <w:lang w:val="en-US" w:eastAsia="zh-CN"/>
              </w:rPr>
              <w:t>3</w:t>
            </w:r>
          </w:p>
        </w:tc>
        <w:tc>
          <w:tcPr>
            <w:tcW w:w="627" w:type="pct"/>
            <w:tcBorders>
              <w:tl2br w:val="nil"/>
              <w:tr2bl w:val="nil"/>
            </w:tcBorders>
            <w:noWrap/>
            <w:vAlign w:val="center"/>
          </w:tcPr>
          <w:p w14:paraId="439850E5">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2.33 </w:t>
            </w:r>
          </w:p>
        </w:tc>
        <w:tc>
          <w:tcPr>
            <w:tcW w:w="1905" w:type="pct"/>
            <w:tcBorders>
              <w:tl2br w:val="nil"/>
              <w:tr2bl w:val="nil"/>
            </w:tcBorders>
            <w:noWrap/>
            <w:vAlign w:val="center"/>
          </w:tcPr>
          <w:p w14:paraId="3BDC2A66">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1.5漏浆系数</w:t>
            </w:r>
          </w:p>
        </w:tc>
      </w:tr>
      <w:tr w14:paraId="7E495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exact"/>
          <w:jc w:val="center"/>
        </w:trPr>
        <w:tc>
          <w:tcPr>
            <w:tcW w:w="713" w:type="pct"/>
            <w:vMerge w:val="restart"/>
            <w:tcBorders>
              <w:tl2br w:val="nil"/>
              <w:tr2bl w:val="nil"/>
            </w:tcBorders>
            <w:noWrap/>
            <w:vAlign w:val="center"/>
          </w:tcPr>
          <w:p w14:paraId="53829450">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排水沟</w:t>
            </w:r>
          </w:p>
        </w:tc>
        <w:tc>
          <w:tcPr>
            <w:tcW w:w="1391" w:type="pct"/>
            <w:tcBorders>
              <w:tl2br w:val="nil"/>
              <w:tr2bl w:val="nil"/>
            </w:tcBorders>
            <w:noWrap/>
            <w:vAlign w:val="center"/>
          </w:tcPr>
          <w:p w14:paraId="6A46417A">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C25混凝土方量</w:t>
            </w:r>
          </w:p>
        </w:tc>
        <w:tc>
          <w:tcPr>
            <w:tcW w:w="361" w:type="pct"/>
            <w:tcBorders>
              <w:tl2br w:val="nil"/>
              <w:tr2bl w:val="nil"/>
            </w:tcBorders>
            <w:noWrap/>
            <w:vAlign w:val="bottom"/>
          </w:tcPr>
          <w:p w14:paraId="349F4AAE">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sz w:val="20"/>
                <w:szCs w:val="20"/>
                <w:u w:val="none"/>
                <w:lang w:val="en-US" w:eastAsia="zh-CN"/>
              </w:rPr>
              <w:t>m</w:t>
            </w:r>
            <w:r>
              <w:rPr>
                <w:rFonts w:hint="eastAsia" w:ascii="方正仿宋_GBK" w:hAnsi="方正仿宋_GBK" w:eastAsia="方正仿宋_GBK" w:cs="方正仿宋_GBK"/>
                <w:i w:val="0"/>
                <w:iCs w:val="0"/>
                <w:color w:val="auto"/>
                <w:sz w:val="20"/>
                <w:szCs w:val="20"/>
                <w:u w:val="none"/>
                <w:vertAlign w:val="superscript"/>
                <w:lang w:val="en-US" w:eastAsia="zh-CN"/>
              </w:rPr>
              <w:t>3</w:t>
            </w:r>
          </w:p>
        </w:tc>
        <w:tc>
          <w:tcPr>
            <w:tcW w:w="627" w:type="pct"/>
            <w:tcBorders>
              <w:tl2br w:val="nil"/>
              <w:tr2bl w:val="nil"/>
            </w:tcBorders>
            <w:noWrap/>
            <w:vAlign w:val="bottom"/>
          </w:tcPr>
          <w:p w14:paraId="4627DEC5">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4"/>
                <w:szCs w:val="24"/>
                <w:u w:val="none"/>
              </w:rPr>
            </w:pPr>
            <w:r>
              <w:rPr>
                <w:rFonts w:hint="eastAsia" w:ascii="方正仿宋_GBK" w:hAnsi="方正仿宋_GBK" w:eastAsia="方正仿宋_GBK" w:cs="方正仿宋_GBK"/>
                <w:i w:val="0"/>
                <w:iCs w:val="0"/>
                <w:color w:val="auto"/>
                <w:kern w:val="0"/>
                <w:sz w:val="24"/>
                <w:szCs w:val="24"/>
                <w:u w:val="none"/>
                <w:lang w:val="en-US" w:eastAsia="zh-CN" w:bidi="ar"/>
              </w:rPr>
              <w:t>13</w:t>
            </w:r>
          </w:p>
        </w:tc>
        <w:tc>
          <w:tcPr>
            <w:tcW w:w="1905" w:type="pct"/>
            <w:tcBorders>
              <w:tl2br w:val="nil"/>
              <w:tr2bl w:val="nil"/>
            </w:tcBorders>
            <w:noWrap/>
            <w:vAlign w:val="bottom"/>
          </w:tcPr>
          <w:p w14:paraId="0AF69DA1">
            <w:pPr>
              <w:rPr>
                <w:rFonts w:hint="eastAsia" w:ascii="方正仿宋_GBK" w:hAnsi="方正仿宋_GBK" w:eastAsia="方正仿宋_GBK" w:cs="方正仿宋_GBK"/>
                <w:i w:val="0"/>
                <w:iCs w:val="0"/>
                <w:color w:val="auto"/>
                <w:sz w:val="24"/>
                <w:szCs w:val="24"/>
                <w:u w:val="none"/>
              </w:rPr>
            </w:pPr>
          </w:p>
        </w:tc>
      </w:tr>
      <w:tr w14:paraId="2B8CC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1" w:hRule="exact"/>
          <w:jc w:val="center"/>
        </w:trPr>
        <w:tc>
          <w:tcPr>
            <w:tcW w:w="713" w:type="pct"/>
            <w:vMerge w:val="continue"/>
            <w:tcBorders>
              <w:tl2br w:val="nil"/>
              <w:tr2bl w:val="nil"/>
            </w:tcBorders>
            <w:noWrap/>
            <w:vAlign w:val="center"/>
          </w:tcPr>
          <w:p w14:paraId="3FFB5318">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center"/>
          </w:tcPr>
          <w:p w14:paraId="50CC71CF">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开挖土方量</w:t>
            </w:r>
          </w:p>
        </w:tc>
        <w:tc>
          <w:tcPr>
            <w:tcW w:w="361" w:type="pct"/>
            <w:tcBorders>
              <w:tl2br w:val="nil"/>
              <w:tr2bl w:val="nil"/>
            </w:tcBorders>
            <w:noWrap/>
            <w:vAlign w:val="bottom"/>
          </w:tcPr>
          <w:p w14:paraId="1A543DE6">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sz w:val="20"/>
                <w:szCs w:val="20"/>
                <w:u w:val="none"/>
                <w:lang w:val="en-US" w:eastAsia="zh-CN"/>
              </w:rPr>
              <w:t>m</w:t>
            </w:r>
            <w:r>
              <w:rPr>
                <w:rFonts w:hint="eastAsia" w:ascii="方正仿宋_GBK" w:hAnsi="方正仿宋_GBK" w:eastAsia="方正仿宋_GBK" w:cs="方正仿宋_GBK"/>
                <w:i w:val="0"/>
                <w:iCs w:val="0"/>
                <w:color w:val="auto"/>
                <w:sz w:val="20"/>
                <w:szCs w:val="20"/>
                <w:u w:val="none"/>
                <w:vertAlign w:val="superscript"/>
                <w:lang w:val="en-US" w:eastAsia="zh-CN"/>
              </w:rPr>
              <w:t>3</w:t>
            </w:r>
          </w:p>
        </w:tc>
        <w:tc>
          <w:tcPr>
            <w:tcW w:w="627" w:type="pct"/>
            <w:tcBorders>
              <w:tl2br w:val="nil"/>
              <w:tr2bl w:val="nil"/>
            </w:tcBorders>
            <w:noWrap/>
            <w:vAlign w:val="center"/>
          </w:tcPr>
          <w:p w14:paraId="14ACBA86">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4.40 </w:t>
            </w:r>
          </w:p>
        </w:tc>
        <w:tc>
          <w:tcPr>
            <w:tcW w:w="1905" w:type="pct"/>
            <w:tcBorders>
              <w:tl2br w:val="nil"/>
              <w:tr2bl w:val="nil"/>
            </w:tcBorders>
            <w:noWrap/>
            <w:vAlign w:val="bottom"/>
          </w:tcPr>
          <w:p w14:paraId="45A1CFA4">
            <w:pPr>
              <w:rPr>
                <w:rFonts w:hint="eastAsia" w:ascii="方正仿宋_GBK" w:hAnsi="方正仿宋_GBK" w:eastAsia="方正仿宋_GBK" w:cs="方正仿宋_GBK"/>
                <w:i w:val="0"/>
                <w:iCs w:val="0"/>
                <w:color w:val="auto"/>
                <w:sz w:val="24"/>
                <w:szCs w:val="24"/>
                <w:u w:val="none"/>
              </w:rPr>
            </w:pPr>
          </w:p>
        </w:tc>
      </w:tr>
      <w:tr w14:paraId="591605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exact"/>
          <w:jc w:val="center"/>
        </w:trPr>
        <w:tc>
          <w:tcPr>
            <w:tcW w:w="713" w:type="pct"/>
            <w:vMerge w:val="continue"/>
            <w:tcBorders>
              <w:tl2br w:val="nil"/>
              <w:tr2bl w:val="nil"/>
            </w:tcBorders>
            <w:noWrap/>
            <w:vAlign w:val="center"/>
          </w:tcPr>
          <w:p w14:paraId="7A1A4E13">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center"/>
          </w:tcPr>
          <w:p w14:paraId="19BC539C">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开挖石方量</w:t>
            </w:r>
          </w:p>
        </w:tc>
        <w:tc>
          <w:tcPr>
            <w:tcW w:w="361" w:type="pct"/>
            <w:tcBorders>
              <w:tl2br w:val="nil"/>
              <w:tr2bl w:val="nil"/>
            </w:tcBorders>
            <w:noWrap/>
            <w:vAlign w:val="bottom"/>
          </w:tcPr>
          <w:p w14:paraId="29DB691A">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sz w:val="20"/>
                <w:szCs w:val="20"/>
                <w:u w:val="none"/>
                <w:lang w:val="en-US" w:eastAsia="zh-CN"/>
              </w:rPr>
              <w:t>m</w:t>
            </w:r>
            <w:r>
              <w:rPr>
                <w:rFonts w:hint="eastAsia" w:ascii="方正仿宋_GBK" w:hAnsi="方正仿宋_GBK" w:eastAsia="方正仿宋_GBK" w:cs="方正仿宋_GBK"/>
                <w:i w:val="0"/>
                <w:iCs w:val="0"/>
                <w:color w:val="auto"/>
                <w:sz w:val="20"/>
                <w:szCs w:val="20"/>
                <w:u w:val="none"/>
                <w:vertAlign w:val="superscript"/>
                <w:lang w:val="en-US" w:eastAsia="zh-CN"/>
              </w:rPr>
              <w:t>3</w:t>
            </w:r>
          </w:p>
        </w:tc>
        <w:tc>
          <w:tcPr>
            <w:tcW w:w="627" w:type="pct"/>
            <w:tcBorders>
              <w:tl2br w:val="nil"/>
              <w:tr2bl w:val="nil"/>
            </w:tcBorders>
            <w:noWrap/>
            <w:vAlign w:val="center"/>
          </w:tcPr>
          <w:p w14:paraId="20252C6B">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17.60 </w:t>
            </w:r>
          </w:p>
        </w:tc>
        <w:tc>
          <w:tcPr>
            <w:tcW w:w="1905" w:type="pct"/>
            <w:tcBorders>
              <w:tl2br w:val="nil"/>
              <w:tr2bl w:val="nil"/>
            </w:tcBorders>
            <w:noWrap/>
            <w:vAlign w:val="bottom"/>
          </w:tcPr>
          <w:p w14:paraId="68A42917">
            <w:pPr>
              <w:rPr>
                <w:rFonts w:hint="eastAsia" w:ascii="方正仿宋_GBK" w:hAnsi="方正仿宋_GBK" w:eastAsia="方正仿宋_GBK" w:cs="方正仿宋_GBK"/>
                <w:i w:val="0"/>
                <w:iCs w:val="0"/>
                <w:color w:val="auto"/>
                <w:sz w:val="24"/>
                <w:szCs w:val="24"/>
                <w:u w:val="none"/>
              </w:rPr>
            </w:pPr>
          </w:p>
        </w:tc>
      </w:tr>
      <w:tr w14:paraId="2778BA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exact"/>
          <w:jc w:val="center"/>
        </w:trPr>
        <w:tc>
          <w:tcPr>
            <w:tcW w:w="713" w:type="pct"/>
            <w:vMerge w:val="continue"/>
            <w:tcBorders>
              <w:tl2br w:val="nil"/>
              <w:tr2bl w:val="nil"/>
            </w:tcBorders>
            <w:noWrap/>
            <w:vAlign w:val="center"/>
          </w:tcPr>
          <w:p w14:paraId="36C77F40">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center"/>
          </w:tcPr>
          <w:p w14:paraId="2274F20A">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泄水孔φ50</w:t>
            </w:r>
          </w:p>
        </w:tc>
        <w:tc>
          <w:tcPr>
            <w:tcW w:w="361" w:type="pct"/>
            <w:tcBorders>
              <w:tl2br w:val="nil"/>
              <w:tr2bl w:val="nil"/>
            </w:tcBorders>
            <w:noWrap/>
            <w:vAlign w:val="bottom"/>
          </w:tcPr>
          <w:p w14:paraId="30F7DB4A">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m</w:t>
            </w:r>
          </w:p>
        </w:tc>
        <w:tc>
          <w:tcPr>
            <w:tcW w:w="627" w:type="pct"/>
            <w:tcBorders>
              <w:tl2br w:val="nil"/>
              <w:tr2bl w:val="nil"/>
            </w:tcBorders>
            <w:noWrap/>
            <w:vAlign w:val="center"/>
          </w:tcPr>
          <w:p w14:paraId="39455AD7">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8.33 </w:t>
            </w:r>
          </w:p>
        </w:tc>
        <w:tc>
          <w:tcPr>
            <w:tcW w:w="1905" w:type="pct"/>
            <w:tcBorders>
              <w:tl2br w:val="nil"/>
              <w:tr2bl w:val="nil"/>
            </w:tcBorders>
            <w:noWrap/>
            <w:vAlign w:val="bottom"/>
          </w:tcPr>
          <w:p w14:paraId="635B8824">
            <w:pPr>
              <w:rPr>
                <w:rFonts w:hint="eastAsia" w:ascii="方正仿宋_GBK" w:hAnsi="方正仿宋_GBK" w:eastAsia="方正仿宋_GBK" w:cs="方正仿宋_GBK"/>
                <w:i w:val="0"/>
                <w:iCs w:val="0"/>
                <w:color w:val="auto"/>
                <w:sz w:val="24"/>
                <w:szCs w:val="24"/>
                <w:u w:val="none"/>
              </w:rPr>
            </w:pPr>
          </w:p>
        </w:tc>
      </w:tr>
      <w:tr w14:paraId="5C80D4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restart"/>
            <w:tcBorders>
              <w:tl2br w:val="nil"/>
              <w:tr2bl w:val="nil"/>
            </w:tcBorders>
            <w:noWrap/>
            <w:vAlign w:val="center"/>
          </w:tcPr>
          <w:p w14:paraId="1F498CCA">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临时工程</w:t>
            </w:r>
          </w:p>
        </w:tc>
        <w:tc>
          <w:tcPr>
            <w:tcW w:w="1391" w:type="pct"/>
            <w:tcBorders>
              <w:tl2br w:val="nil"/>
              <w:tr2bl w:val="nil"/>
            </w:tcBorders>
            <w:noWrap/>
            <w:vAlign w:val="bottom"/>
          </w:tcPr>
          <w:p w14:paraId="1FA15E24">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施工便道</w:t>
            </w:r>
          </w:p>
        </w:tc>
        <w:tc>
          <w:tcPr>
            <w:tcW w:w="361" w:type="pct"/>
            <w:tcBorders>
              <w:tl2br w:val="nil"/>
              <w:tr2bl w:val="nil"/>
            </w:tcBorders>
            <w:noWrap/>
            <w:vAlign w:val="bottom"/>
          </w:tcPr>
          <w:p w14:paraId="01A6E43D">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m</w:t>
            </w:r>
          </w:p>
        </w:tc>
        <w:tc>
          <w:tcPr>
            <w:tcW w:w="627" w:type="pct"/>
            <w:tcBorders>
              <w:tl2br w:val="nil"/>
              <w:tr2bl w:val="nil"/>
            </w:tcBorders>
            <w:noWrap/>
            <w:vAlign w:val="bottom"/>
          </w:tcPr>
          <w:p w14:paraId="3FBB6BCE">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120.00 </w:t>
            </w:r>
          </w:p>
        </w:tc>
        <w:tc>
          <w:tcPr>
            <w:tcW w:w="1905" w:type="pct"/>
            <w:tcBorders>
              <w:tl2br w:val="nil"/>
              <w:tr2bl w:val="nil"/>
            </w:tcBorders>
            <w:noWrap/>
            <w:vAlign w:val="center"/>
          </w:tcPr>
          <w:p w14:paraId="6CD7285D">
            <w:pPr>
              <w:jc w:val="center"/>
              <w:rPr>
                <w:rFonts w:hint="eastAsia" w:ascii="方正仿宋_GBK" w:hAnsi="方正仿宋_GBK" w:eastAsia="方正仿宋_GBK" w:cs="方正仿宋_GBK"/>
                <w:i w:val="0"/>
                <w:iCs w:val="0"/>
                <w:color w:val="auto"/>
                <w:sz w:val="20"/>
                <w:szCs w:val="20"/>
                <w:u w:val="none"/>
              </w:rPr>
            </w:pPr>
          </w:p>
        </w:tc>
      </w:tr>
      <w:tr w14:paraId="36A03A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784105A5">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bottom"/>
          </w:tcPr>
          <w:p w14:paraId="249E60A0">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脚手架</w:t>
            </w:r>
          </w:p>
        </w:tc>
        <w:tc>
          <w:tcPr>
            <w:tcW w:w="361" w:type="pct"/>
            <w:tcBorders>
              <w:tl2br w:val="nil"/>
              <w:tr2bl w:val="nil"/>
            </w:tcBorders>
            <w:noWrap/>
            <w:vAlign w:val="bottom"/>
          </w:tcPr>
          <w:p w14:paraId="1BEE4602">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m</w:t>
            </w:r>
            <w:r>
              <w:rPr>
                <w:rFonts w:hint="eastAsia" w:ascii="方正仿宋_GBK" w:hAnsi="方正仿宋_GBK" w:eastAsia="方正仿宋_GBK" w:cs="方正仿宋_GBK"/>
                <w:i w:val="0"/>
                <w:iCs w:val="0"/>
                <w:color w:val="auto"/>
                <w:kern w:val="0"/>
                <w:sz w:val="20"/>
                <w:szCs w:val="20"/>
                <w:u w:val="none"/>
                <w:vertAlign w:val="superscript"/>
                <w:lang w:val="en-US" w:eastAsia="zh-CN" w:bidi="ar"/>
              </w:rPr>
              <w:t>2</w:t>
            </w:r>
          </w:p>
        </w:tc>
        <w:tc>
          <w:tcPr>
            <w:tcW w:w="627" w:type="pct"/>
            <w:tcBorders>
              <w:tl2br w:val="nil"/>
              <w:tr2bl w:val="nil"/>
            </w:tcBorders>
            <w:noWrap/>
            <w:vAlign w:val="bottom"/>
          </w:tcPr>
          <w:p w14:paraId="543569B7">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400.00 </w:t>
            </w:r>
          </w:p>
        </w:tc>
        <w:tc>
          <w:tcPr>
            <w:tcW w:w="1905" w:type="pct"/>
            <w:tcBorders>
              <w:tl2br w:val="nil"/>
              <w:tr2bl w:val="nil"/>
            </w:tcBorders>
            <w:noWrap/>
            <w:vAlign w:val="center"/>
          </w:tcPr>
          <w:p w14:paraId="720D7015">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2排</w:t>
            </w:r>
          </w:p>
        </w:tc>
      </w:tr>
      <w:tr w14:paraId="590ED7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49F8F01F">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bottom"/>
          </w:tcPr>
          <w:p w14:paraId="5619683F">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防护竹夹板</w:t>
            </w:r>
          </w:p>
        </w:tc>
        <w:tc>
          <w:tcPr>
            <w:tcW w:w="361" w:type="pct"/>
            <w:tcBorders>
              <w:tl2br w:val="nil"/>
              <w:tr2bl w:val="nil"/>
            </w:tcBorders>
            <w:noWrap/>
            <w:vAlign w:val="bottom"/>
          </w:tcPr>
          <w:p w14:paraId="09C150F9">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m</w:t>
            </w:r>
            <w:r>
              <w:rPr>
                <w:rFonts w:hint="eastAsia" w:ascii="方正仿宋_GBK" w:hAnsi="方正仿宋_GBK" w:eastAsia="方正仿宋_GBK" w:cs="方正仿宋_GBK"/>
                <w:i w:val="0"/>
                <w:iCs w:val="0"/>
                <w:color w:val="auto"/>
                <w:kern w:val="0"/>
                <w:sz w:val="20"/>
                <w:szCs w:val="20"/>
                <w:u w:val="none"/>
                <w:vertAlign w:val="superscript"/>
                <w:lang w:val="en-US" w:eastAsia="zh-CN" w:bidi="ar"/>
              </w:rPr>
              <w:t>2</w:t>
            </w:r>
          </w:p>
        </w:tc>
        <w:tc>
          <w:tcPr>
            <w:tcW w:w="627" w:type="pct"/>
            <w:tcBorders>
              <w:tl2br w:val="nil"/>
              <w:tr2bl w:val="nil"/>
            </w:tcBorders>
            <w:noWrap/>
            <w:vAlign w:val="bottom"/>
          </w:tcPr>
          <w:p w14:paraId="7CA8E4FD">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600.00 </w:t>
            </w:r>
          </w:p>
        </w:tc>
        <w:tc>
          <w:tcPr>
            <w:tcW w:w="1905" w:type="pct"/>
            <w:tcBorders>
              <w:tl2br w:val="nil"/>
              <w:tr2bl w:val="nil"/>
            </w:tcBorders>
            <w:noWrap/>
            <w:vAlign w:val="center"/>
          </w:tcPr>
          <w:p w14:paraId="534F4764">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坡脚房屋防护</w:t>
            </w:r>
          </w:p>
        </w:tc>
      </w:tr>
      <w:tr w14:paraId="24DCF0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60C55E0A">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ign w:val="bottom"/>
          </w:tcPr>
          <w:p w14:paraId="54E56453">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垂直吊运</w:t>
            </w:r>
          </w:p>
        </w:tc>
        <w:tc>
          <w:tcPr>
            <w:tcW w:w="361" w:type="pct"/>
            <w:tcBorders>
              <w:tl2br w:val="nil"/>
              <w:tr2bl w:val="nil"/>
            </w:tcBorders>
            <w:noWrap/>
            <w:vAlign w:val="bottom"/>
          </w:tcPr>
          <w:p w14:paraId="5919DAFC">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m</w:t>
            </w:r>
          </w:p>
        </w:tc>
        <w:tc>
          <w:tcPr>
            <w:tcW w:w="627" w:type="pct"/>
            <w:tcBorders>
              <w:tl2br w:val="nil"/>
              <w:tr2bl w:val="nil"/>
            </w:tcBorders>
            <w:noWrap/>
            <w:vAlign w:val="bottom"/>
          </w:tcPr>
          <w:p w14:paraId="2BAAB508">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10.00 </w:t>
            </w:r>
          </w:p>
        </w:tc>
        <w:tc>
          <w:tcPr>
            <w:tcW w:w="1905" w:type="pct"/>
            <w:tcBorders>
              <w:tl2br w:val="nil"/>
              <w:tr2bl w:val="nil"/>
            </w:tcBorders>
            <w:noWrap/>
            <w:vAlign w:val="center"/>
          </w:tcPr>
          <w:p w14:paraId="2852449D">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材料及危岩清除</w:t>
            </w:r>
          </w:p>
        </w:tc>
      </w:tr>
      <w:tr w14:paraId="2BAE01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104B1CE4">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0"/>
            <w:vAlign w:val="bottom"/>
          </w:tcPr>
          <w:p w14:paraId="31A30357">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水平转运</w:t>
            </w:r>
          </w:p>
        </w:tc>
        <w:tc>
          <w:tcPr>
            <w:tcW w:w="361" w:type="pct"/>
            <w:tcBorders>
              <w:tl2br w:val="nil"/>
              <w:tr2bl w:val="nil"/>
            </w:tcBorders>
            <w:noWrap w:val="0"/>
            <w:vAlign w:val="bottom"/>
          </w:tcPr>
          <w:p w14:paraId="1F91404B">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m</w:t>
            </w:r>
          </w:p>
        </w:tc>
        <w:tc>
          <w:tcPr>
            <w:tcW w:w="627" w:type="pct"/>
            <w:tcBorders>
              <w:tl2br w:val="nil"/>
              <w:tr2bl w:val="nil"/>
            </w:tcBorders>
            <w:noWrap w:val="0"/>
            <w:vAlign w:val="bottom"/>
          </w:tcPr>
          <w:p w14:paraId="6BFF2199">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 xml:space="preserve">50.00 </w:t>
            </w:r>
          </w:p>
        </w:tc>
        <w:tc>
          <w:tcPr>
            <w:tcW w:w="1905" w:type="pct"/>
            <w:tcBorders>
              <w:tl2br w:val="nil"/>
              <w:tr2bl w:val="nil"/>
            </w:tcBorders>
            <w:noWrap/>
            <w:vAlign w:val="center"/>
          </w:tcPr>
          <w:p w14:paraId="25E97C53">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材料及危岩清除</w:t>
            </w:r>
          </w:p>
        </w:tc>
      </w:tr>
      <w:tr w14:paraId="4DD7D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6D9F4583">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0"/>
            <w:vAlign w:val="bottom"/>
          </w:tcPr>
          <w:p w14:paraId="00B8690B">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30kW发电机</w:t>
            </w:r>
          </w:p>
        </w:tc>
        <w:tc>
          <w:tcPr>
            <w:tcW w:w="361" w:type="pct"/>
            <w:tcBorders>
              <w:tl2br w:val="nil"/>
              <w:tr2bl w:val="nil"/>
            </w:tcBorders>
            <w:noWrap w:val="0"/>
            <w:vAlign w:val="bottom"/>
          </w:tcPr>
          <w:p w14:paraId="2C3B3A6C">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台</w:t>
            </w:r>
          </w:p>
        </w:tc>
        <w:tc>
          <w:tcPr>
            <w:tcW w:w="627" w:type="pct"/>
            <w:tcBorders>
              <w:tl2br w:val="nil"/>
              <w:tr2bl w:val="nil"/>
            </w:tcBorders>
            <w:noWrap w:val="0"/>
            <w:vAlign w:val="bottom"/>
          </w:tcPr>
          <w:p w14:paraId="1D6E3F24">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 xml:space="preserve">1.00 </w:t>
            </w:r>
          </w:p>
        </w:tc>
        <w:tc>
          <w:tcPr>
            <w:tcW w:w="1905" w:type="pct"/>
            <w:tcBorders>
              <w:tl2br w:val="nil"/>
              <w:tr2bl w:val="nil"/>
            </w:tcBorders>
            <w:noWrap/>
            <w:vAlign w:val="center"/>
          </w:tcPr>
          <w:p w14:paraId="43AA55E1">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发电机，自备动力电，租赁1个月</w:t>
            </w:r>
          </w:p>
        </w:tc>
      </w:tr>
      <w:tr w14:paraId="19D743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44ED7618">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0"/>
            <w:vAlign w:val="bottom"/>
          </w:tcPr>
          <w:p w14:paraId="41B4FD66">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架设电线</w:t>
            </w:r>
          </w:p>
        </w:tc>
        <w:tc>
          <w:tcPr>
            <w:tcW w:w="361" w:type="pct"/>
            <w:tcBorders>
              <w:tl2br w:val="nil"/>
              <w:tr2bl w:val="nil"/>
            </w:tcBorders>
            <w:noWrap w:val="0"/>
            <w:vAlign w:val="bottom"/>
          </w:tcPr>
          <w:p w14:paraId="60C259A5">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m</w:t>
            </w:r>
          </w:p>
        </w:tc>
        <w:tc>
          <w:tcPr>
            <w:tcW w:w="627" w:type="pct"/>
            <w:tcBorders>
              <w:tl2br w:val="nil"/>
              <w:tr2bl w:val="nil"/>
            </w:tcBorders>
            <w:noWrap w:val="0"/>
            <w:vAlign w:val="bottom"/>
          </w:tcPr>
          <w:p w14:paraId="351CD9E5">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 xml:space="preserve">100.00 </w:t>
            </w:r>
          </w:p>
        </w:tc>
        <w:tc>
          <w:tcPr>
            <w:tcW w:w="1905" w:type="pct"/>
            <w:tcBorders>
              <w:tl2br w:val="nil"/>
              <w:tr2bl w:val="nil"/>
            </w:tcBorders>
            <w:noWrap/>
            <w:vAlign w:val="center"/>
          </w:tcPr>
          <w:p w14:paraId="3054EF80">
            <w:pPr>
              <w:jc w:val="center"/>
              <w:rPr>
                <w:rFonts w:hint="eastAsia" w:ascii="方正仿宋_GBK" w:hAnsi="方正仿宋_GBK" w:eastAsia="方正仿宋_GBK" w:cs="方正仿宋_GBK"/>
                <w:i w:val="0"/>
                <w:iCs w:val="0"/>
                <w:color w:val="auto"/>
                <w:sz w:val="20"/>
                <w:szCs w:val="20"/>
                <w:u w:val="none"/>
              </w:rPr>
            </w:pPr>
          </w:p>
        </w:tc>
      </w:tr>
      <w:tr w14:paraId="63BA69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jc w:val="center"/>
        </w:trPr>
        <w:tc>
          <w:tcPr>
            <w:tcW w:w="713" w:type="pct"/>
            <w:vMerge w:val="continue"/>
            <w:tcBorders>
              <w:tl2br w:val="nil"/>
              <w:tr2bl w:val="nil"/>
            </w:tcBorders>
            <w:noWrap/>
            <w:vAlign w:val="center"/>
          </w:tcPr>
          <w:p w14:paraId="50FA3683">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0"/>
            <w:vAlign w:val="bottom"/>
          </w:tcPr>
          <w:p w14:paraId="38CEE162">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架设水管</w:t>
            </w:r>
          </w:p>
        </w:tc>
        <w:tc>
          <w:tcPr>
            <w:tcW w:w="361" w:type="pct"/>
            <w:tcBorders>
              <w:tl2br w:val="nil"/>
              <w:tr2bl w:val="nil"/>
            </w:tcBorders>
            <w:noWrap w:val="0"/>
            <w:vAlign w:val="bottom"/>
          </w:tcPr>
          <w:p w14:paraId="5B166B4D">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m</w:t>
            </w:r>
          </w:p>
        </w:tc>
        <w:tc>
          <w:tcPr>
            <w:tcW w:w="627" w:type="pct"/>
            <w:tcBorders>
              <w:tl2br w:val="nil"/>
              <w:tr2bl w:val="nil"/>
            </w:tcBorders>
            <w:noWrap w:val="0"/>
            <w:vAlign w:val="bottom"/>
          </w:tcPr>
          <w:p w14:paraId="6B8C3E86">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 xml:space="preserve">100.00 </w:t>
            </w:r>
          </w:p>
        </w:tc>
        <w:tc>
          <w:tcPr>
            <w:tcW w:w="1905" w:type="pct"/>
            <w:tcBorders>
              <w:tl2br w:val="nil"/>
              <w:tr2bl w:val="nil"/>
            </w:tcBorders>
            <w:noWrap/>
            <w:vAlign w:val="center"/>
          </w:tcPr>
          <w:p w14:paraId="44E8847C">
            <w:pPr>
              <w:jc w:val="center"/>
              <w:rPr>
                <w:rFonts w:hint="eastAsia" w:ascii="方正仿宋_GBK" w:hAnsi="方正仿宋_GBK" w:eastAsia="方正仿宋_GBK" w:cs="方正仿宋_GBK"/>
                <w:i w:val="0"/>
                <w:iCs w:val="0"/>
                <w:color w:val="auto"/>
                <w:sz w:val="20"/>
                <w:szCs w:val="20"/>
                <w:u w:val="none"/>
              </w:rPr>
            </w:pPr>
          </w:p>
        </w:tc>
      </w:tr>
      <w:tr w14:paraId="17106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713" w:type="pct"/>
            <w:vMerge w:val="continue"/>
            <w:tcBorders>
              <w:tl2br w:val="nil"/>
              <w:tr2bl w:val="nil"/>
            </w:tcBorders>
            <w:noWrap/>
            <w:vAlign w:val="center"/>
          </w:tcPr>
          <w:p w14:paraId="075E1160">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0"/>
            <w:vAlign w:val="bottom"/>
          </w:tcPr>
          <w:p w14:paraId="029617FF">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弃渣外运车运</w:t>
            </w:r>
          </w:p>
        </w:tc>
        <w:tc>
          <w:tcPr>
            <w:tcW w:w="361" w:type="pct"/>
            <w:tcBorders>
              <w:tl2br w:val="nil"/>
              <w:tr2bl w:val="nil"/>
            </w:tcBorders>
            <w:noWrap w:val="0"/>
            <w:vAlign w:val="bottom"/>
          </w:tcPr>
          <w:p w14:paraId="42C3EC7B">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km</w:t>
            </w:r>
          </w:p>
        </w:tc>
        <w:tc>
          <w:tcPr>
            <w:tcW w:w="627" w:type="pct"/>
            <w:tcBorders>
              <w:tl2br w:val="nil"/>
              <w:tr2bl w:val="nil"/>
            </w:tcBorders>
            <w:noWrap w:val="0"/>
            <w:vAlign w:val="bottom"/>
          </w:tcPr>
          <w:p w14:paraId="4D3D04EF">
            <w:pPr>
              <w:keepNext w:val="0"/>
              <w:keepLines w:val="0"/>
              <w:widowControl/>
              <w:suppressLineNumbers w:val="0"/>
              <w:jc w:val="center"/>
              <w:textAlignment w:val="bottom"/>
              <w:rPr>
                <w:rFonts w:hint="eastAsia" w:ascii="方正仿宋_GBK" w:hAnsi="方正仿宋_GBK" w:eastAsia="方正仿宋_GBK" w:cs="方正仿宋_GBK"/>
                <w:i w:val="0"/>
                <w:iCs w:val="0"/>
                <w:color w:val="auto"/>
                <w:sz w:val="21"/>
                <w:szCs w:val="21"/>
                <w:u w:val="none"/>
              </w:rPr>
            </w:pPr>
            <w:r>
              <w:rPr>
                <w:rFonts w:hint="eastAsia" w:ascii="方正仿宋_GBK" w:hAnsi="方正仿宋_GBK" w:eastAsia="方正仿宋_GBK" w:cs="方正仿宋_GBK"/>
                <w:i w:val="0"/>
                <w:iCs w:val="0"/>
                <w:color w:val="auto"/>
                <w:kern w:val="0"/>
                <w:sz w:val="21"/>
                <w:szCs w:val="21"/>
                <w:u w:val="none"/>
                <w:lang w:val="en-US" w:eastAsia="zh-CN" w:bidi="ar"/>
              </w:rPr>
              <w:t xml:space="preserve">15.00 </w:t>
            </w:r>
          </w:p>
        </w:tc>
        <w:tc>
          <w:tcPr>
            <w:tcW w:w="1905" w:type="pct"/>
            <w:tcBorders>
              <w:tl2br w:val="nil"/>
              <w:tr2bl w:val="nil"/>
            </w:tcBorders>
            <w:noWrap/>
            <w:vAlign w:val="center"/>
          </w:tcPr>
          <w:p w14:paraId="7E2B78F3">
            <w:pPr>
              <w:keepNext w:val="0"/>
              <w:keepLines w:val="0"/>
              <w:widowControl/>
              <w:suppressLineNumbers w:val="0"/>
              <w:jc w:val="center"/>
              <w:textAlignment w:val="center"/>
              <w:rPr>
                <w:rFonts w:hint="eastAsia" w:ascii="方正仿宋_GBK" w:hAnsi="方正仿宋_GBK" w:eastAsia="方正仿宋_GBK" w:cs="方正仿宋_GBK"/>
                <w:i w:val="0"/>
                <w:iCs w:val="0"/>
                <w:color w:val="auto"/>
                <w:sz w:val="20"/>
                <w:szCs w:val="20"/>
                <w:u w:val="none"/>
              </w:rPr>
            </w:pPr>
            <w:r>
              <w:rPr>
                <w:rFonts w:hint="eastAsia" w:ascii="方正仿宋_GBK" w:hAnsi="方正仿宋_GBK" w:eastAsia="方正仿宋_GBK" w:cs="方正仿宋_GBK"/>
                <w:i w:val="0"/>
                <w:iCs w:val="0"/>
                <w:color w:val="auto"/>
                <w:kern w:val="0"/>
                <w:sz w:val="20"/>
                <w:szCs w:val="20"/>
                <w:u w:val="none"/>
                <w:lang w:val="en-US" w:eastAsia="zh-CN" w:bidi="ar"/>
              </w:rPr>
              <w:t xml:space="preserve">302.0 </w:t>
            </w:r>
          </w:p>
        </w:tc>
      </w:tr>
      <w:tr w14:paraId="57EA99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713" w:type="pct"/>
            <w:vMerge w:val="continue"/>
            <w:tcBorders>
              <w:tl2br w:val="nil"/>
              <w:tr2bl w:val="nil"/>
            </w:tcBorders>
            <w:noWrap/>
            <w:vAlign w:val="center"/>
          </w:tcPr>
          <w:p w14:paraId="1702B58C">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0"/>
            <w:vAlign w:val="bottom"/>
          </w:tcPr>
          <w:p w14:paraId="47AA019F">
            <w:pPr>
              <w:keepNext w:val="0"/>
              <w:keepLines w:val="0"/>
              <w:widowControl/>
              <w:suppressLineNumbers w:val="0"/>
              <w:jc w:val="center"/>
              <w:textAlignment w:val="bottom"/>
              <w:rPr>
                <w:rFonts w:hint="default" w:ascii="方正仿宋_GBK" w:hAnsi="方正仿宋_GBK" w:eastAsia="方正仿宋_GBK" w:cs="方正仿宋_GBK"/>
                <w:i w:val="0"/>
                <w:iCs w:val="0"/>
                <w:color w:val="auto"/>
                <w:kern w:val="0"/>
                <w:sz w:val="21"/>
                <w:szCs w:val="21"/>
                <w:u w:val="none"/>
                <w:lang w:val="en-US" w:eastAsia="zh-CN" w:bidi="ar"/>
              </w:rPr>
            </w:pPr>
            <w:r>
              <w:rPr>
                <w:rFonts w:hint="eastAsia" w:ascii="方正仿宋_GBK" w:hAnsi="方正仿宋_GBK" w:eastAsia="方正仿宋_GBK" w:cs="方正仿宋_GBK"/>
                <w:i w:val="0"/>
                <w:iCs w:val="0"/>
                <w:color w:val="auto"/>
                <w:kern w:val="0"/>
                <w:sz w:val="21"/>
                <w:szCs w:val="21"/>
                <w:u w:val="none"/>
                <w:lang w:val="en-US" w:eastAsia="zh-CN" w:bidi="ar"/>
              </w:rPr>
              <w:t>临时占地</w:t>
            </w:r>
          </w:p>
        </w:tc>
        <w:tc>
          <w:tcPr>
            <w:tcW w:w="361" w:type="pct"/>
            <w:tcBorders>
              <w:tl2br w:val="nil"/>
              <w:tr2bl w:val="nil"/>
            </w:tcBorders>
            <w:noWrap w:val="0"/>
            <w:vAlign w:val="bottom"/>
          </w:tcPr>
          <w:p w14:paraId="5F1B20F9">
            <w:pPr>
              <w:keepNext w:val="0"/>
              <w:keepLines w:val="0"/>
              <w:widowControl/>
              <w:suppressLineNumbers w:val="0"/>
              <w:jc w:val="center"/>
              <w:textAlignment w:val="bottom"/>
              <w:rPr>
                <w:rFonts w:hint="eastAsia" w:ascii="方正仿宋_GBK" w:hAnsi="方正仿宋_GBK" w:eastAsia="方正仿宋_GBK" w:cs="方正仿宋_GBK"/>
                <w:i w:val="0"/>
                <w:iCs w:val="0"/>
                <w:color w:val="auto"/>
                <w:kern w:val="0"/>
                <w:sz w:val="21"/>
                <w:szCs w:val="21"/>
                <w:u w:val="none"/>
                <w:lang w:val="en-US" w:eastAsia="zh-CN" w:bidi="ar"/>
              </w:rPr>
            </w:pPr>
            <w:r>
              <w:rPr>
                <w:rFonts w:hint="eastAsia" w:ascii="方正仿宋_GBK" w:hAnsi="方正仿宋_GBK" w:eastAsia="方正仿宋_GBK" w:cs="方正仿宋_GBK"/>
                <w:i w:val="0"/>
                <w:iCs w:val="0"/>
                <w:color w:val="auto"/>
                <w:kern w:val="0"/>
                <w:sz w:val="20"/>
                <w:szCs w:val="20"/>
                <w:u w:val="none"/>
                <w:lang w:val="en-US" w:eastAsia="zh-CN" w:bidi="ar"/>
              </w:rPr>
              <w:t>m</w:t>
            </w:r>
            <w:r>
              <w:rPr>
                <w:rFonts w:hint="eastAsia" w:ascii="方正仿宋_GBK" w:hAnsi="方正仿宋_GBK" w:eastAsia="方正仿宋_GBK" w:cs="方正仿宋_GBK"/>
                <w:i w:val="0"/>
                <w:iCs w:val="0"/>
                <w:color w:val="auto"/>
                <w:kern w:val="0"/>
                <w:sz w:val="20"/>
                <w:szCs w:val="20"/>
                <w:u w:val="none"/>
                <w:vertAlign w:val="superscript"/>
                <w:lang w:val="en-US" w:eastAsia="zh-CN" w:bidi="ar"/>
              </w:rPr>
              <w:t>2</w:t>
            </w:r>
          </w:p>
        </w:tc>
        <w:tc>
          <w:tcPr>
            <w:tcW w:w="627" w:type="pct"/>
            <w:tcBorders>
              <w:tl2br w:val="nil"/>
              <w:tr2bl w:val="nil"/>
            </w:tcBorders>
            <w:noWrap w:val="0"/>
            <w:vAlign w:val="bottom"/>
          </w:tcPr>
          <w:p w14:paraId="28886B27">
            <w:pPr>
              <w:keepNext w:val="0"/>
              <w:keepLines w:val="0"/>
              <w:widowControl/>
              <w:suppressLineNumbers w:val="0"/>
              <w:jc w:val="center"/>
              <w:textAlignment w:val="bottom"/>
              <w:rPr>
                <w:rFonts w:hint="default" w:ascii="方正仿宋_GBK" w:hAnsi="方正仿宋_GBK" w:eastAsia="方正仿宋_GBK" w:cs="方正仿宋_GBK"/>
                <w:i w:val="0"/>
                <w:iCs w:val="0"/>
                <w:color w:val="auto"/>
                <w:kern w:val="0"/>
                <w:sz w:val="21"/>
                <w:szCs w:val="21"/>
                <w:u w:val="none"/>
                <w:lang w:val="en-US" w:eastAsia="zh-CN" w:bidi="ar"/>
              </w:rPr>
            </w:pPr>
            <w:r>
              <w:rPr>
                <w:rFonts w:hint="eastAsia" w:ascii="方正仿宋_GBK" w:hAnsi="方正仿宋_GBK" w:eastAsia="方正仿宋_GBK" w:cs="方正仿宋_GBK"/>
                <w:i w:val="0"/>
                <w:iCs w:val="0"/>
                <w:color w:val="auto"/>
                <w:kern w:val="0"/>
                <w:sz w:val="21"/>
                <w:szCs w:val="21"/>
                <w:u w:val="none"/>
                <w:lang w:val="en-US" w:eastAsia="zh-CN" w:bidi="ar"/>
              </w:rPr>
              <w:t>270</w:t>
            </w:r>
          </w:p>
        </w:tc>
        <w:tc>
          <w:tcPr>
            <w:tcW w:w="1905" w:type="pct"/>
            <w:tcBorders>
              <w:tl2br w:val="nil"/>
              <w:tr2bl w:val="nil"/>
            </w:tcBorders>
            <w:noWrap/>
            <w:vAlign w:val="center"/>
          </w:tcPr>
          <w:p w14:paraId="2EBB4D6D">
            <w:pPr>
              <w:keepNext w:val="0"/>
              <w:keepLines w:val="0"/>
              <w:widowControl/>
              <w:suppressLineNumbers w:val="0"/>
              <w:jc w:val="center"/>
              <w:textAlignment w:val="center"/>
              <w:rPr>
                <w:rFonts w:hint="eastAsia" w:ascii="方正仿宋_GBK" w:hAnsi="方正仿宋_GBK" w:eastAsia="方正仿宋_GBK" w:cs="方正仿宋_GBK"/>
                <w:i w:val="0"/>
                <w:iCs w:val="0"/>
                <w:color w:val="auto"/>
                <w:kern w:val="0"/>
                <w:sz w:val="20"/>
                <w:szCs w:val="20"/>
                <w:u w:val="none"/>
                <w:lang w:val="en-US" w:eastAsia="zh-CN" w:bidi="ar"/>
              </w:rPr>
            </w:pPr>
          </w:p>
        </w:tc>
      </w:tr>
      <w:tr w14:paraId="64C940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0" w:hRule="atLeast"/>
          <w:jc w:val="center"/>
        </w:trPr>
        <w:tc>
          <w:tcPr>
            <w:tcW w:w="713" w:type="pct"/>
            <w:vMerge w:val="continue"/>
            <w:tcBorders>
              <w:tl2br w:val="nil"/>
              <w:tr2bl w:val="nil"/>
            </w:tcBorders>
            <w:noWrap/>
            <w:vAlign w:val="center"/>
          </w:tcPr>
          <w:p w14:paraId="02169BA2">
            <w:pPr>
              <w:jc w:val="center"/>
              <w:rPr>
                <w:rFonts w:hint="eastAsia" w:ascii="方正仿宋_GBK" w:hAnsi="方正仿宋_GBK" w:eastAsia="方正仿宋_GBK" w:cs="方正仿宋_GBK"/>
                <w:i w:val="0"/>
                <w:iCs w:val="0"/>
                <w:color w:val="auto"/>
                <w:sz w:val="20"/>
                <w:szCs w:val="20"/>
                <w:u w:val="none"/>
              </w:rPr>
            </w:pPr>
          </w:p>
        </w:tc>
        <w:tc>
          <w:tcPr>
            <w:tcW w:w="1391" w:type="pct"/>
            <w:tcBorders>
              <w:tl2br w:val="nil"/>
              <w:tr2bl w:val="nil"/>
            </w:tcBorders>
            <w:noWrap w:val="0"/>
            <w:vAlign w:val="bottom"/>
          </w:tcPr>
          <w:p w14:paraId="3D4C937D">
            <w:pPr>
              <w:keepNext w:val="0"/>
              <w:keepLines w:val="0"/>
              <w:widowControl/>
              <w:suppressLineNumbers w:val="0"/>
              <w:jc w:val="center"/>
              <w:textAlignment w:val="bottom"/>
              <w:rPr>
                <w:rFonts w:hint="default" w:ascii="方正仿宋_GBK" w:hAnsi="方正仿宋_GBK" w:eastAsia="方正仿宋_GBK" w:cs="方正仿宋_GBK"/>
                <w:i w:val="0"/>
                <w:iCs w:val="0"/>
                <w:color w:val="auto"/>
                <w:kern w:val="0"/>
                <w:sz w:val="21"/>
                <w:szCs w:val="21"/>
                <w:u w:val="none"/>
                <w:lang w:val="en-US" w:eastAsia="zh-CN" w:bidi="ar"/>
              </w:rPr>
            </w:pPr>
            <w:r>
              <w:rPr>
                <w:rFonts w:hint="eastAsia" w:ascii="方正仿宋_GBK" w:hAnsi="方正仿宋_GBK" w:eastAsia="方正仿宋_GBK" w:cs="方正仿宋_GBK"/>
                <w:i w:val="0"/>
                <w:iCs w:val="0"/>
                <w:color w:val="auto"/>
                <w:kern w:val="0"/>
                <w:sz w:val="21"/>
                <w:szCs w:val="21"/>
                <w:u w:val="none"/>
                <w:lang w:val="en-US" w:eastAsia="zh-CN" w:bidi="ar"/>
              </w:rPr>
              <w:t>永久占地</w:t>
            </w:r>
          </w:p>
        </w:tc>
        <w:tc>
          <w:tcPr>
            <w:tcW w:w="361" w:type="pct"/>
            <w:tcBorders>
              <w:tl2br w:val="nil"/>
              <w:tr2bl w:val="nil"/>
            </w:tcBorders>
            <w:noWrap w:val="0"/>
            <w:vAlign w:val="bottom"/>
          </w:tcPr>
          <w:p w14:paraId="2FAD5E93">
            <w:pPr>
              <w:keepNext w:val="0"/>
              <w:keepLines w:val="0"/>
              <w:widowControl/>
              <w:suppressLineNumbers w:val="0"/>
              <w:jc w:val="center"/>
              <w:textAlignment w:val="bottom"/>
              <w:rPr>
                <w:rFonts w:hint="eastAsia" w:ascii="方正仿宋_GBK" w:hAnsi="方正仿宋_GBK" w:eastAsia="方正仿宋_GBK" w:cs="方正仿宋_GBK"/>
                <w:i w:val="0"/>
                <w:iCs w:val="0"/>
                <w:color w:val="auto"/>
                <w:kern w:val="0"/>
                <w:sz w:val="21"/>
                <w:szCs w:val="21"/>
                <w:u w:val="none"/>
                <w:lang w:val="en-US" w:eastAsia="zh-CN" w:bidi="ar"/>
              </w:rPr>
            </w:pPr>
            <w:r>
              <w:rPr>
                <w:rFonts w:hint="eastAsia" w:ascii="方正仿宋_GBK" w:hAnsi="方正仿宋_GBK" w:eastAsia="方正仿宋_GBK" w:cs="方正仿宋_GBK"/>
                <w:i w:val="0"/>
                <w:iCs w:val="0"/>
                <w:color w:val="auto"/>
                <w:kern w:val="0"/>
                <w:sz w:val="20"/>
                <w:szCs w:val="20"/>
                <w:u w:val="none"/>
                <w:lang w:val="en-US" w:eastAsia="zh-CN" w:bidi="ar"/>
              </w:rPr>
              <w:t>m</w:t>
            </w:r>
            <w:r>
              <w:rPr>
                <w:rFonts w:hint="eastAsia" w:ascii="方正仿宋_GBK" w:hAnsi="方正仿宋_GBK" w:eastAsia="方正仿宋_GBK" w:cs="方正仿宋_GBK"/>
                <w:i w:val="0"/>
                <w:iCs w:val="0"/>
                <w:color w:val="auto"/>
                <w:kern w:val="0"/>
                <w:sz w:val="20"/>
                <w:szCs w:val="20"/>
                <w:u w:val="none"/>
                <w:vertAlign w:val="superscript"/>
                <w:lang w:val="en-US" w:eastAsia="zh-CN" w:bidi="ar"/>
              </w:rPr>
              <w:t>2</w:t>
            </w:r>
          </w:p>
        </w:tc>
        <w:tc>
          <w:tcPr>
            <w:tcW w:w="627" w:type="pct"/>
            <w:tcBorders>
              <w:tl2br w:val="nil"/>
              <w:tr2bl w:val="nil"/>
            </w:tcBorders>
            <w:noWrap w:val="0"/>
            <w:vAlign w:val="bottom"/>
          </w:tcPr>
          <w:p w14:paraId="172D1BC9">
            <w:pPr>
              <w:keepNext w:val="0"/>
              <w:keepLines w:val="0"/>
              <w:widowControl/>
              <w:suppressLineNumbers w:val="0"/>
              <w:jc w:val="center"/>
              <w:textAlignment w:val="bottom"/>
              <w:rPr>
                <w:rFonts w:hint="default" w:ascii="方正仿宋_GBK" w:hAnsi="方正仿宋_GBK" w:eastAsia="方正仿宋_GBK" w:cs="方正仿宋_GBK"/>
                <w:i w:val="0"/>
                <w:iCs w:val="0"/>
                <w:color w:val="auto"/>
                <w:kern w:val="0"/>
                <w:sz w:val="21"/>
                <w:szCs w:val="21"/>
                <w:u w:val="none"/>
                <w:lang w:val="en-US" w:eastAsia="zh-CN" w:bidi="ar"/>
              </w:rPr>
            </w:pPr>
            <w:r>
              <w:rPr>
                <w:rFonts w:hint="eastAsia" w:ascii="方正仿宋_GBK" w:hAnsi="方正仿宋_GBK" w:eastAsia="方正仿宋_GBK" w:cs="方正仿宋_GBK"/>
                <w:i w:val="0"/>
                <w:iCs w:val="0"/>
                <w:color w:val="auto"/>
                <w:kern w:val="0"/>
                <w:sz w:val="21"/>
                <w:szCs w:val="21"/>
                <w:u w:val="none"/>
                <w:lang w:val="en-US" w:eastAsia="zh-CN" w:bidi="ar"/>
              </w:rPr>
              <w:t>50</w:t>
            </w:r>
          </w:p>
        </w:tc>
        <w:tc>
          <w:tcPr>
            <w:tcW w:w="1905" w:type="pct"/>
            <w:tcBorders>
              <w:tl2br w:val="nil"/>
              <w:tr2bl w:val="nil"/>
            </w:tcBorders>
            <w:noWrap/>
            <w:vAlign w:val="center"/>
          </w:tcPr>
          <w:p w14:paraId="4CB7E3C1">
            <w:pPr>
              <w:keepNext w:val="0"/>
              <w:keepLines w:val="0"/>
              <w:widowControl/>
              <w:suppressLineNumbers w:val="0"/>
              <w:jc w:val="center"/>
              <w:textAlignment w:val="center"/>
              <w:rPr>
                <w:rFonts w:hint="eastAsia" w:ascii="方正仿宋_GBK" w:hAnsi="方正仿宋_GBK" w:eastAsia="方正仿宋_GBK" w:cs="方正仿宋_GBK"/>
                <w:i w:val="0"/>
                <w:iCs w:val="0"/>
                <w:color w:val="auto"/>
                <w:kern w:val="0"/>
                <w:sz w:val="20"/>
                <w:szCs w:val="20"/>
                <w:u w:val="none"/>
                <w:lang w:val="en-US" w:eastAsia="zh-CN" w:bidi="ar"/>
              </w:rPr>
            </w:pPr>
          </w:p>
        </w:tc>
      </w:tr>
    </w:tbl>
    <w:p w14:paraId="1B411EFB">
      <w:pPr>
        <w:keepNext w:val="0"/>
        <w:keepLines w:val="0"/>
        <w:pageBreakBefore w:val="0"/>
        <w:kinsoku/>
        <w:wordWrap/>
        <w:overflowPunct/>
        <w:topLinePunct w:val="0"/>
        <w:bidi w:val="0"/>
        <w:spacing w:line="560" w:lineRule="exact"/>
        <w:rPr>
          <w:rFonts w:hint="eastAsia" w:ascii="宋体" w:hAnsi="宋体" w:eastAsia="宋体" w:cs="宋体"/>
          <w:color w:val="auto"/>
          <w:sz w:val="28"/>
          <w:szCs w:val="28"/>
          <w:u w:val="none"/>
          <w:lang w:eastAsia="zh-CN"/>
        </w:rPr>
      </w:pPr>
      <w:r>
        <w:rPr>
          <w:rFonts w:hint="eastAsia" w:ascii="宋体" w:hAnsi="宋体" w:eastAsia="宋体" w:cs="宋体"/>
          <w:color w:val="auto"/>
          <w:sz w:val="28"/>
          <w:szCs w:val="28"/>
          <w:u w:val="none"/>
        </w:rPr>
        <w:t>主要内容：</w:t>
      </w:r>
      <w:r>
        <w:rPr>
          <w:rFonts w:hint="eastAsia" w:ascii="宋体" w:hAnsi="宋体" w:eastAsia="宋体" w:cs="宋体"/>
          <w:color w:val="auto"/>
          <w:sz w:val="28"/>
          <w:szCs w:val="28"/>
          <w:u w:val="none"/>
          <w:lang w:val="en-US" w:eastAsia="zh-CN"/>
        </w:rPr>
        <w:t>详见</w:t>
      </w:r>
      <w:r>
        <w:rPr>
          <w:rFonts w:hint="eastAsia" w:ascii="宋体" w:hAnsi="宋体" w:cs="宋体"/>
          <w:color w:val="auto"/>
          <w:sz w:val="28"/>
          <w:szCs w:val="28"/>
          <w:u w:val="none"/>
          <w:lang w:val="en-US" w:eastAsia="zh-CN"/>
        </w:rPr>
        <w:t>发布的</w:t>
      </w:r>
      <w:r>
        <w:rPr>
          <w:rFonts w:hint="eastAsia" w:ascii="宋体" w:hAnsi="宋体" w:eastAsia="宋体" w:cs="宋体"/>
          <w:color w:val="auto"/>
          <w:sz w:val="28"/>
          <w:szCs w:val="28"/>
          <w:u w:val="none"/>
        </w:rPr>
        <w:t>本项目</w:t>
      </w:r>
      <w:r>
        <w:rPr>
          <w:rFonts w:hint="eastAsia" w:ascii="宋体" w:hAnsi="宋体" w:cs="宋体"/>
          <w:color w:val="auto"/>
          <w:sz w:val="28"/>
          <w:szCs w:val="28"/>
          <w:u w:val="none"/>
          <w:lang w:eastAsia="zh-CN"/>
        </w:rPr>
        <w:t>设计文件</w:t>
      </w:r>
    </w:p>
    <w:p w14:paraId="0EE118CD">
      <w:pPr>
        <w:keepNext w:val="0"/>
        <w:keepLines w:val="0"/>
        <w:pageBreakBefore w:val="0"/>
        <w:kinsoku/>
        <w:wordWrap/>
        <w:overflowPunct/>
        <w:topLinePunct w:val="0"/>
        <w:bidi w:val="0"/>
        <w:spacing w:line="560" w:lineRule="exact"/>
        <w:ind w:firstLine="640" w:firstLineChars="200"/>
        <w:rPr>
          <w:rFonts w:hint="eastAsia" w:ascii="宋体" w:hAnsi="宋体" w:eastAsia="宋体" w:cs="宋体"/>
          <w:b/>
          <w:bCs w:val="0"/>
          <w:color w:val="auto"/>
          <w:sz w:val="28"/>
          <w:szCs w:val="28"/>
          <w:u w:val="none"/>
          <w:lang w:val="en-US" w:eastAsia="zh-CN"/>
        </w:rPr>
      </w:pPr>
      <w:r>
        <w:rPr>
          <w:rFonts w:ascii="Times New Roman" w:hAnsi="Times New Roman" w:eastAsia="方正黑体_GBK"/>
          <w:color w:val="auto"/>
          <w:sz w:val="32"/>
          <w:szCs w:val="32"/>
          <w:u w:val="none"/>
        </w:rPr>
        <w:t>三、工程最高限价</w:t>
      </w:r>
      <w:r>
        <w:rPr>
          <w:rFonts w:ascii="Times New Roman" w:hAnsi="Times New Roman" w:eastAsia="方正仿宋_GBK"/>
          <w:color w:val="auto"/>
          <w:sz w:val="32"/>
          <w:szCs w:val="32"/>
          <w:u w:val="none"/>
        </w:rPr>
        <w:t>：</w:t>
      </w:r>
      <w:r>
        <w:rPr>
          <w:rFonts w:hint="eastAsia" w:ascii="宋体" w:hAnsi="宋体" w:eastAsia="宋体" w:cs="宋体"/>
          <w:color w:val="auto"/>
          <w:sz w:val="28"/>
          <w:szCs w:val="28"/>
          <w:u w:val="single"/>
        </w:rPr>
        <w:t xml:space="preserve"> 28</w:t>
      </w:r>
      <w:r>
        <w:rPr>
          <w:rFonts w:hint="eastAsia" w:ascii="宋体" w:hAnsi="宋体" w:cs="宋体"/>
          <w:color w:val="auto"/>
          <w:sz w:val="28"/>
          <w:szCs w:val="28"/>
          <w:u w:val="single"/>
          <w:lang w:eastAsia="zh-CN"/>
        </w:rPr>
        <w:t>万</w:t>
      </w:r>
      <w:r>
        <w:rPr>
          <w:rFonts w:hint="eastAsia" w:ascii="宋体" w:hAnsi="宋体" w:eastAsia="宋体" w:cs="宋体"/>
          <w:color w:val="auto"/>
          <w:sz w:val="28"/>
          <w:szCs w:val="28"/>
          <w:u w:val="none"/>
        </w:rPr>
        <w:t>元，其中安全生产费：</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6632.54</w:t>
      </w:r>
      <w:r>
        <w:rPr>
          <w:rFonts w:hint="eastAsia" w:ascii="宋体" w:hAnsi="宋体" w:eastAsia="宋体" w:cs="宋体"/>
          <w:color w:val="auto"/>
          <w:sz w:val="28"/>
          <w:szCs w:val="28"/>
          <w:u w:val="none"/>
        </w:rPr>
        <w:t>元</w:t>
      </w:r>
      <w:r>
        <w:rPr>
          <w:rFonts w:hint="eastAsia" w:ascii="宋体" w:hAnsi="宋体" w:eastAsia="宋体" w:cs="宋体"/>
          <w:bCs/>
          <w:color w:val="auto"/>
          <w:sz w:val="28"/>
          <w:szCs w:val="28"/>
          <w:u w:val="none"/>
        </w:rPr>
        <w:t>。本项目所需资金来源为</w:t>
      </w:r>
      <w:r>
        <w:rPr>
          <w:rFonts w:hint="eastAsia" w:ascii="宋体" w:hAnsi="宋体" w:eastAsia="宋体" w:cs="宋体"/>
          <w:bCs/>
          <w:color w:val="auto"/>
          <w:sz w:val="28"/>
          <w:szCs w:val="28"/>
          <w:u w:val="single"/>
        </w:rPr>
        <w:t>财政资金</w:t>
      </w:r>
      <w:r>
        <w:rPr>
          <w:rFonts w:hint="eastAsia" w:ascii="宋体" w:hAnsi="宋体" w:cs="宋体"/>
          <w:bCs/>
          <w:color w:val="auto"/>
          <w:sz w:val="28"/>
          <w:szCs w:val="28"/>
          <w:u w:val="none"/>
          <w:lang w:eastAsia="zh-CN"/>
        </w:rPr>
        <w:t>。</w:t>
      </w:r>
      <w:r>
        <w:rPr>
          <w:rFonts w:hint="eastAsia" w:ascii="宋体" w:hAnsi="宋体" w:cs="宋体"/>
          <w:b/>
          <w:bCs w:val="0"/>
          <w:color w:val="auto"/>
          <w:sz w:val="28"/>
          <w:szCs w:val="28"/>
          <w:u w:val="none"/>
          <w:lang w:eastAsia="zh-CN"/>
        </w:rPr>
        <w:t>本项目施工采用固定总价（包干价）合同，比选申请人的中标价即为施工合同包干价。</w:t>
      </w:r>
    </w:p>
    <w:p w14:paraId="1C6ADCB7">
      <w:pPr>
        <w:keepNext w:val="0"/>
        <w:keepLines w:val="0"/>
        <w:pageBreakBefore w:val="0"/>
        <w:kinsoku/>
        <w:wordWrap/>
        <w:overflowPunct/>
        <w:topLinePunct w:val="0"/>
        <w:bidi w:val="0"/>
        <w:spacing w:line="560" w:lineRule="exact"/>
        <w:ind w:firstLine="640" w:firstLineChars="200"/>
        <w:rPr>
          <w:rFonts w:hint="eastAsia" w:ascii="宋体" w:hAnsi="宋体" w:eastAsia="宋体" w:cs="宋体"/>
          <w:color w:val="auto"/>
          <w:sz w:val="28"/>
          <w:szCs w:val="28"/>
          <w:u w:val="none"/>
        </w:rPr>
      </w:pPr>
      <w:r>
        <w:rPr>
          <w:rFonts w:ascii="Times New Roman" w:hAnsi="Times New Roman" w:eastAsia="方正黑体_GBK"/>
          <w:color w:val="auto"/>
          <w:sz w:val="32"/>
          <w:szCs w:val="32"/>
          <w:u w:val="none"/>
        </w:rPr>
        <w:t>四、工期：</w:t>
      </w:r>
      <w:r>
        <w:rPr>
          <w:rFonts w:hint="eastAsia" w:ascii="宋体" w:hAnsi="宋体" w:eastAsia="宋体" w:cs="宋体"/>
          <w:color w:val="auto"/>
          <w:sz w:val="28"/>
          <w:szCs w:val="28"/>
          <w:u w:val="none"/>
        </w:rPr>
        <w:t xml:space="preserve">自签订合同之日起 </w:t>
      </w:r>
      <w:r>
        <w:rPr>
          <w:rFonts w:hint="eastAsia" w:ascii="宋体" w:hAnsi="宋体" w:cs="宋体"/>
          <w:color w:val="auto"/>
          <w:sz w:val="28"/>
          <w:szCs w:val="28"/>
          <w:u w:val="single"/>
          <w:lang w:val="en-US" w:eastAsia="zh-CN"/>
        </w:rPr>
        <w:t xml:space="preserve"> 1</w:t>
      </w:r>
      <w:r>
        <w:rPr>
          <w:rFonts w:hint="eastAsia" w:ascii="宋体" w:hAnsi="宋体" w:eastAsia="宋体" w:cs="宋体"/>
          <w:color w:val="auto"/>
          <w:sz w:val="28"/>
          <w:szCs w:val="28"/>
          <w:u w:val="none"/>
        </w:rPr>
        <w:t>个月。</w:t>
      </w:r>
    </w:p>
    <w:p w14:paraId="4A19CDA5">
      <w:pPr>
        <w:keepNext w:val="0"/>
        <w:keepLines w:val="0"/>
        <w:pageBreakBefore w:val="0"/>
        <w:kinsoku/>
        <w:wordWrap/>
        <w:overflowPunct/>
        <w:topLinePunct w:val="0"/>
        <w:bidi w:val="0"/>
        <w:spacing w:line="560" w:lineRule="exact"/>
        <w:ind w:firstLine="640" w:firstLineChars="200"/>
        <w:rPr>
          <w:rFonts w:hint="eastAsia" w:ascii="宋体" w:hAnsi="宋体" w:eastAsia="宋体" w:cs="宋体"/>
          <w:color w:val="auto"/>
          <w:sz w:val="28"/>
          <w:szCs w:val="28"/>
          <w:u w:val="none"/>
        </w:rPr>
      </w:pPr>
      <w:r>
        <w:rPr>
          <w:rFonts w:ascii="Times New Roman" w:hAnsi="Times New Roman" w:eastAsia="方正黑体_GBK"/>
          <w:color w:val="auto"/>
          <w:sz w:val="32"/>
          <w:szCs w:val="32"/>
          <w:u w:val="none"/>
        </w:rPr>
        <w:t>五、现场踏勘时间：</w:t>
      </w:r>
      <w:r>
        <w:rPr>
          <w:rFonts w:hint="eastAsia" w:ascii="宋体" w:hAnsi="宋体" w:eastAsia="宋体" w:cs="宋体"/>
          <w:color w:val="auto"/>
          <w:sz w:val="28"/>
          <w:szCs w:val="28"/>
          <w:u w:val="none"/>
        </w:rPr>
        <w:t>各</w:t>
      </w:r>
      <w:r>
        <w:rPr>
          <w:rFonts w:hint="eastAsia" w:ascii="宋体" w:hAnsi="宋体" w:cs="宋体"/>
          <w:color w:val="auto"/>
          <w:sz w:val="28"/>
          <w:szCs w:val="28"/>
          <w:u w:val="none"/>
          <w:lang w:eastAsia="zh-CN"/>
        </w:rPr>
        <w:t>比选申请人</w:t>
      </w:r>
      <w:r>
        <w:rPr>
          <w:rFonts w:hint="eastAsia" w:ascii="宋体" w:hAnsi="宋体" w:eastAsia="宋体" w:cs="宋体"/>
          <w:color w:val="auto"/>
          <w:sz w:val="28"/>
          <w:szCs w:val="28"/>
          <w:u w:val="none"/>
        </w:rPr>
        <w:t>自行踏勘。</w:t>
      </w:r>
    </w:p>
    <w:p w14:paraId="3FF64189">
      <w:pPr>
        <w:keepNext w:val="0"/>
        <w:keepLines w:val="0"/>
        <w:pageBreakBefore w:val="0"/>
        <w:kinsoku/>
        <w:wordWrap/>
        <w:overflowPunct/>
        <w:topLinePunct w:val="0"/>
        <w:bidi w:val="0"/>
        <w:spacing w:line="560" w:lineRule="exact"/>
        <w:ind w:firstLine="640" w:firstLineChars="200"/>
        <w:rPr>
          <w:rFonts w:hint="eastAsia" w:ascii="Times New Roman" w:hAnsi="Times New Roman" w:eastAsia="方正黑体_GBK" w:cs="Times New Roman"/>
          <w:color w:val="auto"/>
          <w:sz w:val="32"/>
          <w:szCs w:val="32"/>
          <w:u w:val="none"/>
          <w:lang w:eastAsia="zh-CN"/>
        </w:rPr>
      </w:pPr>
      <w:r>
        <w:rPr>
          <w:rFonts w:hint="eastAsia" w:ascii="Times New Roman" w:hAnsi="Times New Roman" w:eastAsia="方正黑体_GBK" w:cs="Times New Roman"/>
          <w:color w:val="auto"/>
          <w:sz w:val="32"/>
          <w:szCs w:val="32"/>
          <w:u w:val="none"/>
          <w:lang w:eastAsia="zh-CN"/>
        </w:rPr>
        <w:t>六</w:t>
      </w:r>
      <w:r>
        <w:rPr>
          <w:rFonts w:hint="eastAsia" w:ascii="Times New Roman" w:hAnsi="Times New Roman" w:eastAsia="方正黑体_GBK" w:cs="Times New Roman"/>
          <w:color w:val="auto"/>
          <w:sz w:val="32"/>
          <w:szCs w:val="32"/>
          <w:u w:val="none"/>
        </w:rPr>
        <w:t>、</w:t>
      </w:r>
      <w:r>
        <w:rPr>
          <w:rFonts w:hint="eastAsia" w:ascii="Times New Roman" w:hAnsi="Times New Roman" w:eastAsia="方正黑体_GBK" w:cs="Times New Roman"/>
          <w:color w:val="auto"/>
          <w:sz w:val="32"/>
          <w:szCs w:val="32"/>
          <w:u w:val="none"/>
          <w:lang w:eastAsia="zh-CN"/>
        </w:rPr>
        <w:t>比选文件获取：</w:t>
      </w:r>
    </w:p>
    <w:p w14:paraId="77C7E499">
      <w:pPr>
        <w:keepNext w:val="0"/>
        <w:keepLines w:val="0"/>
        <w:pageBreakBefore w:val="0"/>
        <w:widowControl w:val="0"/>
        <w:kinsoku/>
        <w:wordWrap/>
        <w:overflowPunct/>
        <w:topLinePunct w:val="0"/>
        <w:autoSpaceDN/>
        <w:bidi w:val="0"/>
        <w:adjustRightInd w:val="0"/>
        <w:snapToGrid w:val="0"/>
        <w:spacing w:line="560" w:lineRule="exact"/>
        <w:ind w:firstLine="560" w:firstLineChars="200"/>
        <w:textAlignment w:val="auto"/>
        <w:rPr>
          <w:rFonts w:hint="eastAsia" w:ascii="宋体" w:hAnsi="宋体" w:eastAsia="宋体" w:cs="宋体"/>
          <w:color w:val="auto"/>
          <w:sz w:val="28"/>
          <w:szCs w:val="28"/>
          <w:u w:val="none"/>
          <w:lang w:val="en-US" w:eastAsia="zh-CN"/>
        </w:rPr>
      </w:pPr>
      <w:r>
        <w:rPr>
          <w:rFonts w:hint="eastAsia" w:ascii="宋体" w:hAnsi="宋体" w:cs="宋体"/>
          <w:color w:val="auto"/>
          <w:sz w:val="28"/>
          <w:szCs w:val="28"/>
          <w:u w:val="none"/>
          <w:lang w:eastAsia="zh-CN"/>
        </w:rPr>
        <w:t>本次比选文件发布在重庆市渝北区人民政府网站大湾镇法定主动公开栏</w:t>
      </w:r>
      <w:r>
        <w:rPr>
          <w:rFonts w:hint="eastAsia" w:ascii="宋体" w:hAnsi="宋体" w:cs="宋体"/>
          <w:color w:val="auto"/>
          <w:sz w:val="28"/>
          <w:szCs w:val="28"/>
          <w:u w:val="none"/>
          <w:lang w:val="en-US" w:eastAsia="zh-CN"/>
        </w:rPr>
        <w:t>,比选申请人必须具备自然资源主管部门颁发的有效的地质灾害防治单位施工乙级及以上资质。</w:t>
      </w:r>
    </w:p>
    <w:p w14:paraId="77625FB2">
      <w:pPr>
        <w:keepNext w:val="0"/>
        <w:keepLines w:val="0"/>
        <w:pageBreakBefore w:val="0"/>
        <w:widowControl w:val="0"/>
        <w:kinsoku/>
        <w:wordWrap/>
        <w:overflowPunct/>
        <w:topLinePunct w:val="0"/>
        <w:autoSpaceDN/>
        <w:bidi w:val="0"/>
        <w:spacing w:line="560" w:lineRule="exact"/>
        <w:ind w:firstLine="640" w:firstLineChars="200"/>
        <w:textAlignment w:val="auto"/>
        <w:rPr>
          <w:rFonts w:ascii="Times New Roman" w:hAnsi="Times New Roman" w:eastAsia="方正黑体_GBK"/>
          <w:color w:val="auto"/>
          <w:sz w:val="32"/>
          <w:szCs w:val="32"/>
          <w:u w:val="none"/>
        </w:rPr>
      </w:pPr>
      <w:r>
        <w:rPr>
          <w:rFonts w:hint="eastAsia" w:ascii="Times New Roman" w:hAnsi="Times New Roman" w:eastAsia="方正黑体_GBK"/>
          <w:color w:val="auto"/>
          <w:sz w:val="32"/>
          <w:szCs w:val="32"/>
          <w:u w:val="none"/>
          <w:lang w:eastAsia="zh-CN"/>
        </w:rPr>
        <w:t>七</w:t>
      </w:r>
      <w:r>
        <w:rPr>
          <w:rFonts w:ascii="Times New Roman" w:hAnsi="Times New Roman" w:eastAsia="方正黑体_GBK"/>
          <w:color w:val="auto"/>
          <w:sz w:val="32"/>
          <w:szCs w:val="32"/>
          <w:u w:val="none"/>
        </w:rPr>
        <w:t>、提交</w:t>
      </w:r>
      <w:r>
        <w:rPr>
          <w:rFonts w:hint="eastAsia" w:ascii="Times New Roman" w:hAnsi="Times New Roman" w:eastAsia="方正黑体_GBK"/>
          <w:color w:val="auto"/>
          <w:sz w:val="32"/>
          <w:szCs w:val="32"/>
          <w:u w:val="none"/>
          <w:lang w:eastAsia="zh-CN"/>
        </w:rPr>
        <w:t>投标比选</w:t>
      </w:r>
      <w:r>
        <w:rPr>
          <w:rFonts w:ascii="Times New Roman" w:hAnsi="Times New Roman" w:eastAsia="方正黑体_GBK"/>
          <w:color w:val="auto"/>
          <w:sz w:val="32"/>
          <w:szCs w:val="32"/>
          <w:u w:val="none"/>
        </w:rPr>
        <w:t>文件及</w:t>
      </w:r>
      <w:r>
        <w:rPr>
          <w:rFonts w:hint="eastAsia" w:ascii="Times New Roman" w:hAnsi="Times New Roman" w:eastAsia="方正黑体_GBK"/>
          <w:color w:val="auto"/>
          <w:sz w:val="32"/>
          <w:szCs w:val="32"/>
          <w:u w:val="none"/>
          <w:lang w:eastAsia="zh-CN"/>
        </w:rPr>
        <w:t>比选</w:t>
      </w:r>
      <w:r>
        <w:rPr>
          <w:rFonts w:ascii="Times New Roman" w:hAnsi="Times New Roman" w:eastAsia="方正黑体_GBK"/>
          <w:color w:val="auto"/>
          <w:sz w:val="32"/>
          <w:szCs w:val="32"/>
          <w:u w:val="none"/>
        </w:rPr>
        <w:t>时间、地点</w:t>
      </w:r>
    </w:p>
    <w:p w14:paraId="04F6660E">
      <w:pPr>
        <w:keepNext w:val="0"/>
        <w:keepLines w:val="0"/>
        <w:pageBreakBefore w:val="0"/>
        <w:widowControl w:val="0"/>
        <w:kinsoku/>
        <w:wordWrap/>
        <w:overflowPunct/>
        <w:topLinePunct w:val="0"/>
        <w:autoSpaceDE w:val="0"/>
        <w:autoSpaceDN/>
        <w:bidi w:val="0"/>
        <w:snapToGrid w:val="0"/>
        <w:spacing w:line="560" w:lineRule="exact"/>
        <w:ind w:firstLine="560" w:firstLineChars="200"/>
        <w:textAlignment w:val="auto"/>
        <w:rPr>
          <w:rFonts w:hint="eastAsia" w:ascii="方正仿宋_GBK" w:hAnsi="仿宋" w:cs="仿宋"/>
          <w:bCs/>
          <w:spacing w:val="-20"/>
          <w:sz w:val="28"/>
          <w:szCs w:val="28"/>
          <w:u w:val="none"/>
        </w:rPr>
      </w:pPr>
      <w:r>
        <w:rPr>
          <w:rFonts w:hint="eastAsia" w:ascii="方正仿宋_GBK" w:hAnsi="仿宋" w:cs="仿宋"/>
          <w:bCs/>
          <w:sz w:val="28"/>
          <w:szCs w:val="28"/>
        </w:rPr>
        <w:t>1.</w:t>
      </w:r>
      <w:r>
        <w:rPr>
          <w:rFonts w:hint="eastAsia" w:ascii="方正仿宋_GBK" w:hAnsi="仿宋" w:cs="仿宋"/>
          <w:bCs/>
          <w:sz w:val="28"/>
          <w:szCs w:val="28"/>
          <w:lang w:val="en-US" w:eastAsia="zh-CN"/>
        </w:rPr>
        <w:t xml:space="preserve"> </w:t>
      </w:r>
      <w:r>
        <w:rPr>
          <w:rFonts w:hint="eastAsia" w:ascii="方正仿宋_GBK" w:hAnsi="仿宋" w:cs="仿宋"/>
          <w:bCs/>
          <w:sz w:val="28"/>
          <w:szCs w:val="28"/>
        </w:rPr>
        <w:t>递交起止时间：</w:t>
      </w:r>
      <w:r>
        <w:rPr>
          <w:rFonts w:hint="eastAsia" w:ascii="方正仿宋_GBK" w:hAnsi="仿宋" w:cs="仿宋"/>
          <w:bCs/>
          <w:spacing w:val="-20"/>
          <w:sz w:val="28"/>
          <w:szCs w:val="28"/>
          <w:u w:val="none"/>
        </w:rPr>
        <w:t>2024年</w:t>
      </w:r>
      <w:r>
        <w:rPr>
          <w:rFonts w:hint="eastAsia" w:ascii="方正仿宋_GBK" w:hAnsi="仿宋" w:cs="仿宋"/>
          <w:bCs/>
          <w:spacing w:val="-20"/>
          <w:sz w:val="28"/>
          <w:szCs w:val="28"/>
          <w:u w:val="none"/>
          <w:lang w:val="en-US" w:eastAsia="zh-CN"/>
        </w:rPr>
        <w:t>7</w:t>
      </w:r>
      <w:r>
        <w:rPr>
          <w:rFonts w:hint="eastAsia" w:ascii="方正仿宋_GBK" w:hAnsi="仿宋" w:cs="仿宋"/>
          <w:bCs/>
          <w:spacing w:val="-20"/>
          <w:sz w:val="28"/>
          <w:szCs w:val="28"/>
          <w:u w:val="none"/>
        </w:rPr>
        <w:t>月</w:t>
      </w:r>
      <w:r>
        <w:rPr>
          <w:rFonts w:hint="eastAsia" w:ascii="方正仿宋_GBK" w:hAnsi="仿宋" w:cs="仿宋"/>
          <w:bCs/>
          <w:spacing w:val="-20"/>
          <w:sz w:val="28"/>
          <w:szCs w:val="28"/>
          <w:u w:val="none"/>
          <w:lang w:val="en-US" w:eastAsia="zh-CN"/>
        </w:rPr>
        <w:t>24</w:t>
      </w:r>
      <w:r>
        <w:rPr>
          <w:rFonts w:hint="eastAsia" w:ascii="方正仿宋_GBK" w:hAnsi="仿宋" w:cs="仿宋"/>
          <w:bCs/>
          <w:spacing w:val="-20"/>
          <w:sz w:val="28"/>
          <w:szCs w:val="28"/>
          <w:u w:val="none"/>
        </w:rPr>
        <w:t>日</w:t>
      </w:r>
      <w:r>
        <w:rPr>
          <w:rFonts w:hint="eastAsia" w:ascii="方正仿宋_GBK" w:hAnsi="仿宋" w:cs="仿宋"/>
          <w:bCs/>
          <w:spacing w:val="-20"/>
          <w:sz w:val="28"/>
          <w:szCs w:val="28"/>
          <w:u w:val="none"/>
          <w:lang w:eastAsia="zh-CN"/>
        </w:rPr>
        <w:t>上午</w:t>
      </w:r>
      <w:r>
        <w:rPr>
          <w:rFonts w:hint="eastAsia" w:ascii="方正仿宋_GBK" w:hAnsi="仿宋" w:cs="仿宋"/>
          <w:bCs/>
          <w:spacing w:val="-20"/>
          <w:sz w:val="28"/>
          <w:szCs w:val="28"/>
          <w:u w:val="none"/>
          <w:lang w:val="en-US" w:eastAsia="zh-CN"/>
        </w:rPr>
        <w:t>9</w:t>
      </w:r>
      <w:r>
        <w:rPr>
          <w:rFonts w:hint="eastAsia" w:ascii="方正仿宋_GBK" w:hAnsi="仿宋" w:cs="仿宋"/>
          <w:bCs/>
          <w:spacing w:val="-20"/>
          <w:sz w:val="28"/>
          <w:szCs w:val="28"/>
          <w:u w:val="none"/>
        </w:rPr>
        <w:t>时</w:t>
      </w:r>
      <w:r>
        <w:rPr>
          <w:rFonts w:hint="eastAsia" w:ascii="方正仿宋_GBK" w:hAnsi="仿宋" w:cs="仿宋"/>
          <w:bCs/>
          <w:spacing w:val="-20"/>
          <w:sz w:val="28"/>
          <w:szCs w:val="28"/>
          <w:u w:val="none"/>
          <w:lang w:val="en-US" w:eastAsia="zh-CN"/>
        </w:rPr>
        <w:t>30分</w:t>
      </w:r>
      <w:r>
        <w:rPr>
          <w:rFonts w:hint="eastAsia" w:ascii="方正仿宋_GBK" w:hAnsi="仿宋" w:cs="仿宋"/>
          <w:bCs/>
          <w:spacing w:val="-20"/>
          <w:sz w:val="28"/>
          <w:szCs w:val="28"/>
          <w:u w:val="none"/>
        </w:rPr>
        <w:t>至2024年</w:t>
      </w:r>
      <w:r>
        <w:rPr>
          <w:rFonts w:hint="eastAsia" w:ascii="方正仿宋_GBK" w:hAnsi="仿宋" w:cs="仿宋"/>
          <w:bCs/>
          <w:spacing w:val="-20"/>
          <w:sz w:val="28"/>
          <w:szCs w:val="28"/>
          <w:u w:val="none"/>
          <w:lang w:val="en-US" w:eastAsia="zh-CN"/>
        </w:rPr>
        <w:t>7</w:t>
      </w:r>
      <w:r>
        <w:rPr>
          <w:rFonts w:hint="eastAsia" w:ascii="方正仿宋_GBK" w:hAnsi="仿宋" w:cs="仿宋"/>
          <w:bCs/>
          <w:spacing w:val="-20"/>
          <w:sz w:val="28"/>
          <w:szCs w:val="28"/>
          <w:u w:val="none"/>
        </w:rPr>
        <w:t>月</w:t>
      </w:r>
      <w:r>
        <w:rPr>
          <w:rFonts w:hint="eastAsia" w:ascii="方正仿宋_GBK" w:hAnsi="仿宋" w:cs="仿宋"/>
          <w:bCs/>
          <w:spacing w:val="-20"/>
          <w:sz w:val="28"/>
          <w:szCs w:val="28"/>
          <w:u w:val="none"/>
          <w:lang w:val="en-US" w:eastAsia="zh-CN"/>
        </w:rPr>
        <w:t>24</w:t>
      </w:r>
      <w:r>
        <w:rPr>
          <w:rFonts w:hint="eastAsia" w:ascii="方正仿宋_GBK" w:hAnsi="仿宋" w:cs="仿宋"/>
          <w:bCs/>
          <w:spacing w:val="-20"/>
          <w:sz w:val="28"/>
          <w:szCs w:val="28"/>
          <w:u w:val="none"/>
        </w:rPr>
        <w:t>日</w:t>
      </w:r>
      <w:r>
        <w:rPr>
          <w:rFonts w:hint="eastAsia" w:ascii="方正仿宋_GBK" w:hAnsi="仿宋" w:cs="仿宋"/>
          <w:bCs/>
          <w:spacing w:val="-20"/>
          <w:sz w:val="28"/>
          <w:szCs w:val="28"/>
          <w:u w:val="none"/>
          <w:lang w:eastAsia="zh-CN"/>
        </w:rPr>
        <w:t>上午</w:t>
      </w:r>
      <w:r>
        <w:rPr>
          <w:rFonts w:hint="eastAsia" w:ascii="方正仿宋_GBK" w:hAnsi="仿宋" w:cs="仿宋"/>
          <w:bCs/>
          <w:spacing w:val="-20"/>
          <w:sz w:val="28"/>
          <w:szCs w:val="28"/>
          <w:u w:val="none"/>
          <w:lang w:val="en-US" w:eastAsia="zh-CN"/>
        </w:rPr>
        <w:t>10</w:t>
      </w:r>
      <w:r>
        <w:rPr>
          <w:rFonts w:hint="eastAsia" w:ascii="方正仿宋_GBK" w:hAnsi="仿宋" w:cs="仿宋"/>
          <w:bCs/>
          <w:sz w:val="28"/>
          <w:szCs w:val="28"/>
          <w:u w:val="none"/>
        </w:rPr>
        <w:t>时</w:t>
      </w:r>
      <w:r>
        <w:rPr>
          <w:rFonts w:hint="eastAsia" w:ascii="方正仿宋_GBK" w:hAnsi="仿宋" w:cs="仿宋"/>
          <w:bCs/>
          <w:sz w:val="28"/>
          <w:szCs w:val="28"/>
          <w:u w:val="none"/>
          <w:lang w:val="en-US" w:eastAsia="zh-CN"/>
        </w:rPr>
        <w:t>30</w:t>
      </w:r>
      <w:r>
        <w:rPr>
          <w:rFonts w:hint="eastAsia" w:ascii="方正仿宋_GBK" w:hAnsi="仿宋" w:cs="仿宋"/>
          <w:bCs/>
          <w:sz w:val="28"/>
          <w:szCs w:val="28"/>
          <w:u w:val="none"/>
        </w:rPr>
        <w:t>分。</w:t>
      </w:r>
    </w:p>
    <w:p w14:paraId="4A7E3BF9">
      <w:pPr>
        <w:keepNext w:val="0"/>
        <w:keepLines w:val="0"/>
        <w:pageBreakBefore w:val="0"/>
        <w:widowControl w:val="0"/>
        <w:kinsoku/>
        <w:wordWrap/>
        <w:overflowPunct/>
        <w:topLinePunct w:val="0"/>
        <w:autoSpaceDE w:val="0"/>
        <w:autoSpaceDN/>
        <w:bidi w:val="0"/>
        <w:snapToGrid w:val="0"/>
        <w:spacing w:line="560" w:lineRule="exact"/>
        <w:ind w:firstLine="560" w:firstLineChars="200"/>
        <w:textAlignment w:val="auto"/>
        <w:rPr>
          <w:rFonts w:hint="eastAsia" w:ascii="方正仿宋_GBK" w:hAnsi="仿宋" w:cs="仿宋"/>
          <w:bCs/>
          <w:sz w:val="28"/>
          <w:szCs w:val="28"/>
        </w:rPr>
      </w:pPr>
      <w:r>
        <w:rPr>
          <w:rFonts w:hint="eastAsia" w:ascii="方正仿宋_GBK" w:hAnsi="仿宋" w:cs="仿宋"/>
          <w:bCs/>
          <w:sz w:val="28"/>
          <w:szCs w:val="28"/>
        </w:rPr>
        <w:t>2.</w:t>
      </w:r>
      <w:r>
        <w:rPr>
          <w:rFonts w:hint="eastAsia" w:ascii="方正仿宋_GBK" w:hAnsi="仿宋" w:cs="仿宋"/>
          <w:bCs/>
          <w:sz w:val="28"/>
          <w:szCs w:val="28"/>
          <w:lang w:val="en-US" w:eastAsia="zh-CN"/>
        </w:rPr>
        <w:t xml:space="preserve"> </w:t>
      </w:r>
      <w:r>
        <w:rPr>
          <w:rFonts w:hint="eastAsia" w:ascii="方正仿宋_GBK" w:hAnsi="仿宋" w:cs="仿宋"/>
          <w:bCs/>
          <w:sz w:val="28"/>
          <w:szCs w:val="28"/>
        </w:rPr>
        <w:t>递交地址：渝北区大湾镇人民政府</w:t>
      </w:r>
      <w:r>
        <w:rPr>
          <w:rFonts w:hint="eastAsia" w:ascii="方正仿宋_GBK" w:hAnsi="仿宋" w:cs="仿宋"/>
          <w:bCs/>
          <w:sz w:val="28"/>
          <w:szCs w:val="28"/>
          <w:lang w:eastAsia="zh-CN"/>
        </w:rPr>
        <w:t>文化服务中心</w:t>
      </w:r>
      <w:r>
        <w:rPr>
          <w:rFonts w:hint="eastAsia" w:ascii="方正仿宋_GBK" w:hAnsi="仿宋" w:cs="仿宋"/>
          <w:bCs/>
          <w:sz w:val="28"/>
          <w:szCs w:val="28"/>
        </w:rPr>
        <w:t>三楼会议室。</w:t>
      </w:r>
    </w:p>
    <w:p w14:paraId="19B26E5F">
      <w:pPr>
        <w:keepNext w:val="0"/>
        <w:keepLines w:val="0"/>
        <w:pageBreakBefore w:val="0"/>
        <w:widowControl w:val="0"/>
        <w:kinsoku/>
        <w:wordWrap/>
        <w:overflowPunct/>
        <w:topLinePunct w:val="0"/>
        <w:autoSpaceDE w:val="0"/>
        <w:autoSpaceDN/>
        <w:bidi w:val="0"/>
        <w:snapToGrid w:val="0"/>
        <w:spacing w:line="560" w:lineRule="exact"/>
        <w:ind w:firstLine="560" w:firstLineChars="200"/>
        <w:textAlignment w:val="auto"/>
        <w:rPr>
          <w:rFonts w:hint="eastAsia" w:ascii="方正仿宋_GBK" w:hAnsi="仿宋" w:cs="仿宋"/>
          <w:bCs/>
          <w:sz w:val="28"/>
          <w:szCs w:val="28"/>
        </w:rPr>
      </w:pPr>
      <w:r>
        <w:rPr>
          <w:rFonts w:hint="eastAsia" w:ascii="方正仿宋_GBK" w:hAnsi="仿宋" w:cs="仿宋"/>
          <w:bCs/>
          <w:sz w:val="28"/>
          <w:szCs w:val="28"/>
        </w:rPr>
        <w:t>3.</w:t>
      </w:r>
      <w:r>
        <w:rPr>
          <w:rFonts w:hint="eastAsia" w:ascii="方正仿宋_GBK" w:hAnsi="仿宋" w:cs="仿宋"/>
          <w:bCs/>
          <w:sz w:val="28"/>
          <w:szCs w:val="28"/>
          <w:lang w:val="en-US" w:eastAsia="zh-CN"/>
        </w:rPr>
        <w:t xml:space="preserve"> </w:t>
      </w:r>
      <w:r>
        <w:rPr>
          <w:rFonts w:hint="eastAsia" w:ascii="方正仿宋_GBK" w:hAnsi="仿宋" w:cs="仿宋"/>
          <w:bCs/>
          <w:sz w:val="28"/>
          <w:szCs w:val="28"/>
        </w:rPr>
        <w:t>比选时间：2024年</w:t>
      </w:r>
      <w:r>
        <w:rPr>
          <w:rFonts w:hint="eastAsia" w:ascii="方正仿宋_GBK" w:hAnsi="仿宋" w:cs="仿宋"/>
          <w:bCs/>
          <w:sz w:val="28"/>
          <w:szCs w:val="28"/>
          <w:lang w:val="en-US" w:eastAsia="zh-CN"/>
        </w:rPr>
        <w:t>7</w:t>
      </w:r>
      <w:r>
        <w:rPr>
          <w:rFonts w:hint="eastAsia" w:ascii="方正仿宋_GBK" w:hAnsi="仿宋" w:cs="仿宋"/>
          <w:bCs/>
          <w:sz w:val="28"/>
          <w:szCs w:val="28"/>
        </w:rPr>
        <w:t>月</w:t>
      </w:r>
      <w:r>
        <w:rPr>
          <w:rFonts w:hint="eastAsia" w:ascii="方正仿宋_GBK" w:hAnsi="仿宋" w:cs="仿宋"/>
          <w:bCs/>
          <w:sz w:val="28"/>
          <w:szCs w:val="28"/>
          <w:lang w:val="en-US" w:eastAsia="zh-CN"/>
        </w:rPr>
        <w:t>24</w:t>
      </w:r>
      <w:r>
        <w:rPr>
          <w:rFonts w:hint="eastAsia" w:ascii="方正仿宋_GBK" w:hAnsi="仿宋" w:cs="仿宋"/>
          <w:bCs/>
          <w:sz w:val="28"/>
          <w:szCs w:val="28"/>
        </w:rPr>
        <w:t>日</w:t>
      </w:r>
      <w:r>
        <w:rPr>
          <w:rFonts w:hint="eastAsia" w:ascii="方正仿宋_GBK" w:hAnsi="仿宋" w:cs="仿宋"/>
          <w:bCs/>
          <w:sz w:val="28"/>
          <w:szCs w:val="28"/>
          <w:lang w:val="en-US" w:eastAsia="zh-CN"/>
        </w:rPr>
        <w:t>10</w:t>
      </w:r>
      <w:r>
        <w:rPr>
          <w:rFonts w:hint="eastAsia" w:ascii="方正仿宋_GBK" w:hAnsi="仿宋" w:cs="仿宋"/>
          <w:bCs/>
          <w:sz w:val="28"/>
          <w:szCs w:val="28"/>
        </w:rPr>
        <w:t>时</w:t>
      </w:r>
      <w:r>
        <w:rPr>
          <w:rFonts w:hint="eastAsia" w:ascii="方正仿宋_GBK" w:hAnsi="仿宋" w:cs="仿宋"/>
          <w:bCs/>
          <w:sz w:val="28"/>
          <w:szCs w:val="28"/>
          <w:lang w:val="en-US" w:eastAsia="zh-CN"/>
        </w:rPr>
        <w:t>30</w:t>
      </w:r>
      <w:r>
        <w:rPr>
          <w:rFonts w:hint="eastAsia" w:ascii="方正仿宋_GBK" w:hAnsi="仿宋" w:cs="仿宋"/>
          <w:bCs/>
          <w:sz w:val="28"/>
          <w:szCs w:val="28"/>
        </w:rPr>
        <w:t>分。</w:t>
      </w:r>
    </w:p>
    <w:p w14:paraId="762AB458">
      <w:pPr>
        <w:keepNext w:val="0"/>
        <w:keepLines w:val="0"/>
        <w:pageBreakBefore w:val="0"/>
        <w:widowControl w:val="0"/>
        <w:kinsoku/>
        <w:wordWrap/>
        <w:overflowPunct/>
        <w:topLinePunct w:val="0"/>
        <w:autoSpaceDE w:val="0"/>
        <w:autoSpaceDN/>
        <w:bidi w:val="0"/>
        <w:snapToGrid w:val="0"/>
        <w:spacing w:line="560" w:lineRule="exact"/>
        <w:ind w:firstLine="560" w:firstLineChars="200"/>
        <w:textAlignment w:val="auto"/>
        <w:rPr>
          <w:rFonts w:hint="eastAsia" w:ascii="方正仿宋_GBK" w:hAnsi="仿宋" w:cs="仿宋"/>
          <w:bCs/>
          <w:sz w:val="28"/>
          <w:szCs w:val="28"/>
        </w:rPr>
      </w:pPr>
      <w:r>
        <w:rPr>
          <w:rFonts w:hint="eastAsia" w:ascii="方正仿宋_GBK" w:hAnsi="仿宋" w:cs="仿宋"/>
          <w:bCs/>
          <w:sz w:val="28"/>
          <w:szCs w:val="28"/>
        </w:rPr>
        <w:t>4.</w:t>
      </w:r>
      <w:r>
        <w:rPr>
          <w:rFonts w:hint="eastAsia" w:ascii="方正仿宋_GBK" w:hAnsi="仿宋" w:cs="仿宋"/>
          <w:bCs/>
          <w:sz w:val="28"/>
          <w:szCs w:val="28"/>
          <w:lang w:val="en-US" w:eastAsia="zh-CN"/>
        </w:rPr>
        <w:t xml:space="preserve"> </w:t>
      </w:r>
      <w:r>
        <w:rPr>
          <w:rFonts w:hint="eastAsia" w:ascii="方正仿宋_GBK" w:hAnsi="仿宋" w:cs="仿宋"/>
          <w:bCs/>
          <w:sz w:val="28"/>
          <w:szCs w:val="28"/>
        </w:rPr>
        <w:t>比选地点：渝北区大湾镇人民政府文化中心三楼会议室。</w:t>
      </w:r>
    </w:p>
    <w:p w14:paraId="68E9F8EC">
      <w:pPr>
        <w:keepNext w:val="0"/>
        <w:keepLines w:val="0"/>
        <w:pageBreakBefore w:val="0"/>
        <w:widowControl w:val="0"/>
        <w:kinsoku/>
        <w:wordWrap/>
        <w:overflowPunct/>
        <w:topLinePunct w:val="0"/>
        <w:autoSpaceDE w:val="0"/>
        <w:autoSpaceDN/>
        <w:bidi w:val="0"/>
        <w:snapToGrid w:val="0"/>
        <w:spacing w:line="560" w:lineRule="exact"/>
        <w:ind w:firstLine="560" w:firstLineChars="200"/>
        <w:textAlignment w:val="auto"/>
        <w:rPr>
          <w:rFonts w:hint="eastAsia" w:ascii="方正仿宋_GBK" w:hAnsi="仿宋" w:cs="仿宋"/>
          <w:bCs/>
          <w:sz w:val="28"/>
          <w:szCs w:val="28"/>
        </w:rPr>
      </w:pPr>
      <w:r>
        <w:rPr>
          <w:rFonts w:hint="eastAsia" w:ascii="方正仿宋_GBK" w:hAnsi="仿宋" w:cs="仿宋"/>
          <w:bCs/>
          <w:sz w:val="28"/>
          <w:szCs w:val="28"/>
        </w:rPr>
        <w:t>5.</w:t>
      </w:r>
      <w:r>
        <w:rPr>
          <w:rFonts w:hint="eastAsia" w:ascii="方正仿宋_GBK" w:hAnsi="仿宋" w:cs="仿宋"/>
          <w:bCs/>
          <w:sz w:val="28"/>
          <w:szCs w:val="28"/>
          <w:lang w:val="en-US" w:eastAsia="zh-CN"/>
        </w:rPr>
        <w:t xml:space="preserve"> </w:t>
      </w:r>
      <w:r>
        <w:rPr>
          <w:rFonts w:hint="eastAsia" w:ascii="方正仿宋_GBK" w:hAnsi="仿宋" w:cs="仿宋"/>
          <w:bCs/>
          <w:sz w:val="28"/>
          <w:szCs w:val="28"/>
        </w:rPr>
        <w:t>其他事宜：</w:t>
      </w:r>
      <w:r>
        <w:rPr>
          <w:rFonts w:hint="eastAsia" w:ascii="方正仿宋_GBK" w:hAnsi="仿宋" w:cs="仿宋"/>
          <w:bCs/>
          <w:sz w:val="28"/>
          <w:szCs w:val="28"/>
          <w:lang w:eastAsia="zh-CN"/>
        </w:rPr>
        <w:t>比选文件必须按照本次比选要求格式编制，</w:t>
      </w:r>
      <w:r>
        <w:rPr>
          <w:rFonts w:hint="eastAsia" w:ascii="方正仿宋_GBK" w:hAnsi="仿宋" w:cs="仿宋"/>
          <w:bCs/>
          <w:sz w:val="28"/>
          <w:szCs w:val="28"/>
        </w:rPr>
        <w:t>未按比选文件规定密封、送达</w:t>
      </w:r>
      <w:r>
        <w:rPr>
          <w:rFonts w:hint="eastAsia" w:ascii="方正仿宋_GBK" w:hAnsi="仿宋" w:cs="仿宋"/>
          <w:bCs/>
          <w:sz w:val="28"/>
          <w:szCs w:val="28"/>
          <w:lang w:eastAsia="zh-CN"/>
        </w:rPr>
        <w:t>等要求</w:t>
      </w:r>
      <w:r>
        <w:rPr>
          <w:rFonts w:hint="eastAsia" w:ascii="方正仿宋_GBK" w:hAnsi="仿宋" w:cs="仿宋"/>
          <w:bCs/>
          <w:sz w:val="28"/>
          <w:szCs w:val="28"/>
        </w:rPr>
        <w:t>的比选文件，比选人不予接收或受理。参加比选会议的比选申请人的</w:t>
      </w:r>
      <w:r>
        <w:rPr>
          <w:rFonts w:hint="eastAsia" w:ascii="方正仿宋_GBK" w:hAnsi="仿宋" w:cs="仿宋"/>
          <w:bCs/>
          <w:sz w:val="28"/>
          <w:szCs w:val="28"/>
          <w:lang w:eastAsia="zh-CN"/>
        </w:rPr>
        <w:t>法定代表人</w:t>
      </w:r>
      <w:r>
        <w:rPr>
          <w:rFonts w:hint="eastAsia" w:ascii="方正仿宋_GBK" w:hAnsi="仿宋" w:cs="仿宋"/>
          <w:bCs/>
          <w:sz w:val="28"/>
          <w:szCs w:val="28"/>
        </w:rPr>
        <w:t>或其委托代理人应携带本人身份证，委托代理人应随身携带法定人授权委托书、本人身份证，以备</w:t>
      </w:r>
      <w:r>
        <w:rPr>
          <w:rFonts w:hint="eastAsia" w:ascii="方正仿宋_GBK" w:hAnsi="仿宋" w:cs="仿宋"/>
          <w:bCs/>
          <w:sz w:val="28"/>
          <w:szCs w:val="28"/>
          <w:lang w:eastAsia="zh-CN"/>
        </w:rPr>
        <w:t>比选</w:t>
      </w:r>
      <w:r>
        <w:rPr>
          <w:rFonts w:hint="eastAsia" w:ascii="方正仿宋_GBK" w:hAnsi="仿宋" w:cs="仿宋"/>
          <w:bCs/>
          <w:sz w:val="28"/>
          <w:szCs w:val="28"/>
        </w:rPr>
        <w:t>时核验身份。</w:t>
      </w:r>
    </w:p>
    <w:p w14:paraId="37C2580B">
      <w:pPr>
        <w:keepNext w:val="0"/>
        <w:keepLines w:val="0"/>
        <w:pageBreakBefore w:val="0"/>
        <w:widowControl w:val="0"/>
        <w:kinsoku/>
        <w:wordWrap/>
        <w:overflowPunct/>
        <w:topLinePunct w:val="0"/>
        <w:autoSpaceDE w:val="0"/>
        <w:autoSpaceDN/>
        <w:bidi w:val="0"/>
        <w:snapToGrid w:val="0"/>
        <w:spacing w:line="560" w:lineRule="exact"/>
        <w:ind w:firstLine="640" w:firstLineChars="200"/>
        <w:textAlignment w:val="auto"/>
        <w:rPr>
          <w:rFonts w:hint="eastAsia" w:ascii="Times New Roman" w:hAnsi="Times New Roman" w:eastAsia="方正黑体_GBK"/>
          <w:color w:val="auto"/>
          <w:sz w:val="32"/>
          <w:szCs w:val="32"/>
          <w:u w:val="none"/>
          <w:lang w:eastAsia="zh-CN"/>
        </w:rPr>
      </w:pPr>
      <w:r>
        <w:rPr>
          <w:rFonts w:hint="eastAsia" w:ascii="Times New Roman" w:hAnsi="Times New Roman" w:eastAsia="方正黑体_GBK" w:cs="Times New Roman"/>
          <w:color w:val="auto"/>
          <w:sz w:val="32"/>
          <w:szCs w:val="32"/>
          <w:u w:val="none"/>
          <w:lang w:eastAsia="zh-CN"/>
        </w:rPr>
        <w:t>八</w:t>
      </w:r>
      <w:r>
        <w:rPr>
          <w:rFonts w:hint="eastAsia" w:ascii="Times New Roman" w:hAnsi="Times New Roman" w:eastAsia="方正黑体_GBK" w:cs="Times New Roman"/>
          <w:color w:val="auto"/>
          <w:sz w:val="32"/>
          <w:szCs w:val="32"/>
          <w:u w:val="none"/>
        </w:rPr>
        <w:t>、</w:t>
      </w:r>
      <w:r>
        <w:rPr>
          <w:rFonts w:hint="eastAsia" w:ascii="Times New Roman" w:hAnsi="Times New Roman" w:eastAsia="方正黑体_GBK"/>
          <w:color w:val="auto"/>
          <w:sz w:val="32"/>
          <w:szCs w:val="32"/>
          <w:u w:val="none"/>
          <w:lang w:eastAsia="zh-CN"/>
        </w:rPr>
        <w:t>其他：</w:t>
      </w:r>
    </w:p>
    <w:p w14:paraId="33A73AD5">
      <w:pPr>
        <w:keepNext w:val="0"/>
        <w:keepLines w:val="0"/>
        <w:pageBreakBefore w:val="0"/>
        <w:kinsoku/>
        <w:wordWrap/>
        <w:overflowPunct/>
        <w:topLinePunct w:val="0"/>
        <w:bidi w:val="0"/>
        <w:spacing w:line="560" w:lineRule="exact"/>
        <w:ind w:firstLine="560" w:firstLineChars="200"/>
        <w:rPr>
          <w:rFonts w:hint="eastAsia" w:ascii="宋体" w:hAnsi="宋体" w:cs="宋体"/>
          <w:color w:val="auto"/>
          <w:sz w:val="28"/>
          <w:szCs w:val="28"/>
          <w:u w:val="none"/>
          <w:lang w:eastAsia="zh-CN"/>
        </w:rPr>
      </w:pPr>
      <w:r>
        <w:rPr>
          <w:rFonts w:hint="eastAsia" w:ascii="宋体" w:hAnsi="宋体" w:cs="宋体"/>
          <w:color w:val="auto"/>
          <w:sz w:val="28"/>
          <w:szCs w:val="28"/>
          <w:u w:val="none"/>
          <w:lang w:eastAsia="zh-CN"/>
        </w:rPr>
        <w:t>比选人对本比选文件拥有最终解释权。</w:t>
      </w:r>
    </w:p>
    <w:p w14:paraId="12D2C89A">
      <w:pPr>
        <w:keepNext w:val="0"/>
        <w:keepLines w:val="0"/>
        <w:pageBreakBefore w:val="0"/>
        <w:widowControl w:val="0"/>
        <w:kinsoku/>
        <w:wordWrap/>
        <w:overflowPunct/>
        <w:topLinePunct w:val="0"/>
        <w:autoSpaceDE w:val="0"/>
        <w:autoSpaceDN/>
        <w:bidi w:val="0"/>
        <w:snapToGrid w:val="0"/>
        <w:spacing w:line="560" w:lineRule="exact"/>
        <w:ind w:firstLine="640" w:firstLineChars="200"/>
        <w:textAlignment w:val="auto"/>
        <w:rPr>
          <w:rFonts w:hint="eastAsia" w:ascii="Times New Roman" w:hAnsi="Times New Roman" w:eastAsia="方正黑体_GBK" w:cs="Times New Roman"/>
          <w:color w:val="auto"/>
          <w:sz w:val="32"/>
          <w:szCs w:val="32"/>
          <w:u w:val="none"/>
        </w:rPr>
      </w:pPr>
    </w:p>
    <w:p w14:paraId="1AE6EB55">
      <w:pPr>
        <w:keepNext w:val="0"/>
        <w:keepLines w:val="0"/>
        <w:pageBreakBefore w:val="0"/>
        <w:widowControl w:val="0"/>
        <w:kinsoku/>
        <w:wordWrap/>
        <w:overflowPunct/>
        <w:topLinePunct w:val="0"/>
        <w:autoSpaceDE w:val="0"/>
        <w:autoSpaceDN/>
        <w:bidi w:val="0"/>
        <w:snapToGrid w:val="0"/>
        <w:spacing w:line="560" w:lineRule="exact"/>
        <w:textAlignment w:val="auto"/>
        <w:rPr>
          <w:rFonts w:hint="eastAsia" w:ascii="Times New Roman" w:hAnsi="Times New Roman" w:eastAsia="方正黑体_GBK" w:cs="Times New Roman"/>
          <w:color w:val="auto"/>
          <w:sz w:val="32"/>
          <w:szCs w:val="32"/>
          <w:u w:val="none"/>
        </w:rPr>
      </w:pPr>
    </w:p>
    <w:p w14:paraId="46AAA26E">
      <w:pPr>
        <w:keepNext w:val="0"/>
        <w:keepLines w:val="0"/>
        <w:pageBreakBefore w:val="0"/>
        <w:widowControl w:val="0"/>
        <w:kinsoku/>
        <w:wordWrap/>
        <w:overflowPunct/>
        <w:topLinePunct w:val="0"/>
        <w:autoSpaceDE w:val="0"/>
        <w:autoSpaceDN/>
        <w:bidi w:val="0"/>
        <w:snapToGrid w:val="0"/>
        <w:spacing w:line="560" w:lineRule="exact"/>
        <w:ind w:firstLine="640" w:firstLineChars="200"/>
        <w:textAlignment w:val="auto"/>
        <w:rPr>
          <w:rFonts w:hint="eastAsia" w:ascii="方正仿宋_GBK" w:hAnsi="仿宋" w:cs="仿宋"/>
          <w:b/>
          <w:sz w:val="28"/>
          <w:szCs w:val="28"/>
        </w:rPr>
      </w:pPr>
      <w:r>
        <w:rPr>
          <w:rFonts w:hint="eastAsia" w:ascii="Times New Roman" w:hAnsi="Times New Roman" w:eastAsia="方正黑体_GBK" w:cs="Times New Roman"/>
          <w:color w:val="auto"/>
          <w:sz w:val="32"/>
          <w:szCs w:val="32"/>
          <w:u w:val="none"/>
        </w:rPr>
        <w:t xml:space="preserve">   </w:t>
      </w:r>
      <w:r>
        <w:rPr>
          <w:rFonts w:hint="eastAsia" w:ascii="方正仿宋_GBK" w:hAnsi="仿宋" w:cs="仿宋"/>
          <w:b/>
          <w:sz w:val="28"/>
          <w:szCs w:val="28"/>
        </w:rPr>
        <w:t xml:space="preserve">            </w:t>
      </w:r>
    </w:p>
    <w:p w14:paraId="3E11769D">
      <w:pPr>
        <w:keepNext w:val="0"/>
        <w:keepLines w:val="0"/>
        <w:pageBreakBefore w:val="0"/>
        <w:kinsoku/>
        <w:wordWrap/>
        <w:overflowPunct/>
        <w:topLinePunct w:val="0"/>
        <w:bidi w:val="0"/>
        <w:spacing w:line="560" w:lineRule="exact"/>
        <w:ind w:firstLine="560" w:firstLineChars="200"/>
        <w:rPr>
          <w:rFonts w:hint="eastAsia" w:ascii="宋体" w:hAnsi="宋体" w:eastAsia="宋体" w:cs="宋体"/>
          <w:color w:val="auto"/>
          <w:sz w:val="28"/>
          <w:szCs w:val="28"/>
          <w:u w:val="none"/>
        </w:rPr>
      </w:pPr>
      <w:r>
        <w:rPr>
          <w:rFonts w:hint="eastAsia" w:ascii="宋体" w:hAnsi="宋体" w:cs="宋体"/>
          <w:color w:val="auto"/>
          <w:sz w:val="28"/>
          <w:szCs w:val="28"/>
          <w:u w:val="none"/>
          <w:lang w:eastAsia="zh-CN"/>
        </w:rPr>
        <w:t>比选</w:t>
      </w:r>
      <w:r>
        <w:rPr>
          <w:rFonts w:hint="eastAsia" w:ascii="宋体" w:hAnsi="宋体" w:eastAsia="宋体" w:cs="宋体"/>
          <w:color w:val="auto"/>
          <w:sz w:val="28"/>
          <w:szCs w:val="28"/>
          <w:u w:val="none"/>
        </w:rPr>
        <w:t>人（盖章）：重庆市渝北区大湾镇人民政府</w:t>
      </w:r>
    </w:p>
    <w:p w14:paraId="3C2D4A2E">
      <w:pPr>
        <w:keepNext w:val="0"/>
        <w:keepLines w:val="0"/>
        <w:pageBreakBefore w:val="0"/>
        <w:kinsoku/>
        <w:wordWrap/>
        <w:overflowPunct/>
        <w:topLinePunct w:val="0"/>
        <w:bidi w:val="0"/>
        <w:spacing w:line="560" w:lineRule="exact"/>
        <w:ind w:firstLine="560" w:firstLineChars="200"/>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地  址：渝北区大湾镇</w:t>
      </w:r>
      <w:r>
        <w:rPr>
          <w:rFonts w:hint="eastAsia" w:ascii="宋体" w:hAnsi="宋体" w:eastAsia="宋体" w:cs="宋体"/>
          <w:color w:val="auto"/>
          <w:sz w:val="28"/>
          <w:szCs w:val="28"/>
          <w:u w:val="none"/>
          <w:lang w:val="en-US" w:eastAsia="zh-CN"/>
        </w:rPr>
        <w:t>滨河路</w:t>
      </w:r>
    </w:p>
    <w:p w14:paraId="0A187CAE">
      <w:pPr>
        <w:keepNext w:val="0"/>
        <w:keepLines w:val="0"/>
        <w:pageBreakBefore w:val="0"/>
        <w:kinsoku/>
        <w:wordWrap/>
        <w:overflowPunct/>
        <w:topLinePunct w:val="0"/>
        <w:bidi w:val="0"/>
        <w:spacing w:line="560" w:lineRule="exact"/>
        <w:ind w:firstLine="560" w:firstLineChars="200"/>
        <w:rPr>
          <w:rFonts w:hint="eastAsia" w:ascii="宋体" w:hAnsi="宋体" w:cs="宋体"/>
          <w:color w:val="auto"/>
          <w:sz w:val="28"/>
          <w:szCs w:val="28"/>
          <w:u w:val="none"/>
          <w:lang w:val="en-US" w:eastAsia="zh-CN"/>
        </w:rPr>
      </w:pPr>
      <w:r>
        <w:rPr>
          <w:rFonts w:hint="eastAsia" w:ascii="宋体" w:hAnsi="宋体" w:eastAsia="宋体" w:cs="宋体"/>
          <w:color w:val="auto"/>
          <w:sz w:val="28"/>
          <w:szCs w:val="28"/>
          <w:u w:val="none"/>
        </w:rPr>
        <w:t>联系人：</w:t>
      </w:r>
      <w:r>
        <w:rPr>
          <w:rFonts w:hint="eastAsia" w:ascii="宋体" w:hAnsi="宋体" w:eastAsia="宋体" w:cs="宋体"/>
          <w:color w:val="auto"/>
          <w:sz w:val="28"/>
          <w:szCs w:val="28"/>
          <w:u w:val="none"/>
          <w:lang w:eastAsia="zh-CN"/>
        </w:rPr>
        <w:t>夏万山</w:t>
      </w:r>
      <w:r>
        <w:rPr>
          <w:rFonts w:hint="eastAsia" w:ascii="宋体" w:hAnsi="宋体" w:eastAsia="宋体" w:cs="宋体"/>
          <w:color w:val="auto"/>
          <w:sz w:val="28"/>
          <w:szCs w:val="28"/>
          <w:u w:val="none"/>
          <w:lang w:val="en-US" w:eastAsia="zh-CN"/>
        </w:rPr>
        <w:t xml:space="preserve">        </w:t>
      </w:r>
      <w:r>
        <w:rPr>
          <w:rFonts w:hint="eastAsia" w:ascii="宋体" w:hAnsi="宋体" w:eastAsia="宋体" w:cs="宋体"/>
          <w:color w:val="auto"/>
          <w:sz w:val="28"/>
          <w:szCs w:val="28"/>
          <w:u w:val="none"/>
        </w:rPr>
        <w:t>联系电话：</w:t>
      </w:r>
      <w:r>
        <w:rPr>
          <w:rFonts w:hint="eastAsia" w:ascii="宋体" w:hAnsi="宋体" w:cs="宋体"/>
          <w:color w:val="auto"/>
          <w:sz w:val="28"/>
          <w:szCs w:val="28"/>
          <w:u w:val="none"/>
          <w:lang w:val="en-US" w:eastAsia="zh-CN"/>
        </w:rPr>
        <w:t>023-67193495</w:t>
      </w:r>
    </w:p>
    <w:p w14:paraId="3D8479FB">
      <w:pPr>
        <w:keepNext w:val="0"/>
        <w:keepLines w:val="0"/>
        <w:pageBreakBefore w:val="0"/>
        <w:kinsoku/>
        <w:wordWrap/>
        <w:overflowPunct/>
        <w:topLinePunct w:val="0"/>
        <w:bidi w:val="0"/>
        <w:spacing w:line="560" w:lineRule="exact"/>
        <w:ind w:firstLine="560" w:firstLineChars="200"/>
        <w:jc w:val="right"/>
        <w:rPr>
          <w:rFonts w:hint="eastAsia" w:ascii="宋体" w:hAnsi="宋体" w:cs="宋体"/>
          <w:color w:val="auto"/>
          <w:sz w:val="28"/>
          <w:szCs w:val="28"/>
          <w:u w:val="none"/>
          <w:lang w:val="en-US" w:eastAsia="zh-CN"/>
        </w:rPr>
      </w:pPr>
    </w:p>
    <w:p w14:paraId="31F4D12A">
      <w:pPr>
        <w:keepNext w:val="0"/>
        <w:keepLines w:val="0"/>
        <w:pageBreakBefore w:val="0"/>
        <w:kinsoku/>
        <w:wordWrap/>
        <w:overflowPunct/>
        <w:topLinePunct w:val="0"/>
        <w:bidi w:val="0"/>
        <w:spacing w:line="560" w:lineRule="exact"/>
        <w:ind w:firstLine="560" w:firstLineChars="200"/>
        <w:jc w:val="right"/>
        <w:rPr>
          <w:rFonts w:hint="eastAsia" w:ascii="宋体" w:hAnsi="宋体" w:eastAsia="宋体" w:cs="宋体"/>
          <w:color w:val="auto"/>
          <w:sz w:val="28"/>
          <w:szCs w:val="28"/>
          <w:u w:val="none"/>
        </w:rPr>
      </w:pPr>
      <w:r>
        <w:rPr>
          <w:rFonts w:hint="eastAsia" w:ascii="宋体" w:hAnsi="宋体" w:cs="宋体"/>
          <w:color w:val="auto"/>
          <w:sz w:val="28"/>
          <w:szCs w:val="28"/>
          <w:u w:val="none"/>
          <w:lang w:val="en-US" w:eastAsia="zh-CN"/>
        </w:rPr>
        <w:t>2024</w:t>
      </w:r>
      <w:r>
        <w:rPr>
          <w:rFonts w:hint="eastAsia" w:ascii="宋体" w:hAnsi="宋体" w:eastAsia="宋体" w:cs="宋体"/>
          <w:color w:val="auto"/>
          <w:sz w:val="28"/>
          <w:szCs w:val="28"/>
          <w:u w:val="none"/>
        </w:rPr>
        <w:t>年</w:t>
      </w:r>
      <w:r>
        <w:rPr>
          <w:rFonts w:hint="eastAsia" w:ascii="宋体" w:hAnsi="宋体" w:cs="宋体"/>
          <w:color w:val="auto"/>
          <w:sz w:val="28"/>
          <w:szCs w:val="28"/>
          <w:u w:val="none"/>
          <w:lang w:val="en-US" w:eastAsia="zh-CN"/>
        </w:rPr>
        <w:t>7</w:t>
      </w:r>
      <w:r>
        <w:rPr>
          <w:rFonts w:hint="eastAsia" w:ascii="宋体" w:hAnsi="宋体" w:eastAsia="宋体" w:cs="宋体"/>
          <w:color w:val="auto"/>
          <w:sz w:val="28"/>
          <w:szCs w:val="28"/>
          <w:u w:val="none"/>
        </w:rPr>
        <w:t>月</w:t>
      </w:r>
      <w:r>
        <w:rPr>
          <w:rFonts w:hint="eastAsia" w:ascii="宋体" w:hAnsi="宋体" w:cs="宋体"/>
          <w:color w:val="auto"/>
          <w:sz w:val="28"/>
          <w:szCs w:val="28"/>
          <w:u w:val="none"/>
          <w:lang w:val="en-US" w:eastAsia="zh-CN"/>
        </w:rPr>
        <w:t>17</w:t>
      </w:r>
      <w:r>
        <w:rPr>
          <w:rFonts w:hint="eastAsia" w:ascii="宋体" w:hAnsi="宋体" w:eastAsia="宋体" w:cs="宋体"/>
          <w:color w:val="auto"/>
          <w:sz w:val="28"/>
          <w:szCs w:val="28"/>
          <w:u w:val="none"/>
        </w:rPr>
        <w:t>日</w:t>
      </w:r>
    </w:p>
    <w:p w14:paraId="00D73E8F">
      <w:pPr>
        <w:pageBreakBefore w:val="0"/>
        <w:kinsoku/>
        <w:wordWrap/>
        <w:overflowPunct/>
        <w:topLinePunct w:val="0"/>
        <w:autoSpaceDN/>
        <w:bidi w:val="0"/>
        <w:spacing w:line="5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5YmYzNzgwNjQ4ZjFkMDZmOTA4OTYzNDA5YTQ2YWEifQ=="/>
  </w:docVars>
  <w:rsids>
    <w:rsidRoot w:val="00000000"/>
    <w:rsid w:val="06782196"/>
    <w:rsid w:val="0D8915AC"/>
    <w:rsid w:val="6713605B"/>
    <w:rsid w:val="73506AF8"/>
    <w:rsid w:val="78947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Calibri" w:hAnsi="Calibri" w:eastAsia="宋体" w:cs="Times New Roman"/>
      <w:kern w:val="2"/>
      <w:sz w:val="21"/>
      <w:szCs w:val="22"/>
      <w:lang w:val="en-US" w:eastAsia="zh-CN" w:bidi="ar-SA"/>
    </w:rPr>
  </w:style>
  <w:style w:type="character" w:customStyle="1" w:styleId="6">
    <w:name w:val="font61"/>
    <w:basedOn w:val="5"/>
    <w:qFormat/>
    <w:uiPriority w:val="0"/>
    <w:rPr>
      <w:rFonts w:hint="eastAsia" w:ascii="宋体" w:hAnsi="宋体" w:eastAsia="宋体" w:cs="宋体"/>
      <w:color w:val="000000"/>
      <w:sz w:val="20"/>
      <w:szCs w:val="20"/>
      <w:u w:val="none"/>
      <w:vertAlign w:val="superscript"/>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984</Words>
  <Characters>1163</Characters>
  <Lines>0</Lines>
  <Paragraphs>0</Paragraphs>
  <TotalTime>0</TotalTime>
  <ScaleCrop>false</ScaleCrop>
  <LinksUpToDate>false</LinksUpToDate>
  <CharactersWithSpaces>1223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2024-07-03T03:59:00Z</dcterms:created>
  <dc:creator>Administrator.BF-20210723NCJK</dc:creator>
  <cp:lastModifiedBy>田园生活</cp:lastModifiedBy>
  <dcterms:modified xsi:type="dcterms:W3CDTF">2024-07-17T06:37:43Z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D3125DEA4C304C98B07669CEB269BFB0_12</vt:lpwstr>
  </property>
</Properties>
</file>