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15EA1466">
      <w:pPr>
        <w:spacing w:line="312" w:lineRule="auto"/>
        <w:jc w:val="center"/>
        <w:rPr>
          <w:rFonts w:ascii="仿宋_GB2312" w:eastAsia="仿宋_GB2312"/>
          <w:kern w:val="0"/>
          <w:sz w:val="24"/>
        </w:rPr>
      </w:pPr>
      <w:bookmarkStart w:id="0" w:name="_Toc171325102"/>
      <w:bookmarkStart w:id="1" w:name="_Toc238907086"/>
      <w:bookmarkStart w:id="2" w:name="OLE_LINK12"/>
      <w:r>
        <w:rPr>
          <w:rFonts w:hint="eastAsia" w:ascii="仿宋_GB2312" w:eastAsia="仿宋_GB2312"/>
          <w:kern w:val="0"/>
          <w:sz w:val="24"/>
        </w:rPr>
        <w:t xml:space="preserve">             </w:t>
      </w:r>
      <w:r>
        <w:rPr>
          <w:rFonts w:ascii="仿宋_GB2312" w:eastAsia="仿宋_GB2312"/>
          <w:kern w:val="0"/>
          <w:sz w:val="24"/>
        </w:rPr>
        <w:t xml:space="preserve">       </w:t>
      </w:r>
      <w:r>
        <w:rPr>
          <w:rFonts w:hint="eastAsia" w:ascii="仿宋_GB2312" w:eastAsia="仿宋_GB2312"/>
          <w:kern w:val="0"/>
          <w:sz w:val="24"/>
        </w:rPr>
        <w:t xml:space="preserve">           </w:t>
      </w:r>
      <w:r>
        <w:rPr>
          <w:rFonts w:ascii="仿宋_GB2312" w:eastAsia="仿宋_GB2312"/>
          <w:kern w:val="0"/>
          <w:sz w:val="24"/>
        </w:rPr>
        <w:t xml:space="preserve"> </w:t>
      </w:r>
      <w:r>
        <w:rPr>
          <w:rFonts w:hint="eastAsia" w:ascii="仿宋_GB2312" w:eastAsia="仿宋_GB2312"/>
          <w:kern w:val="0"/>
          <w:sz w:val="24"/>
        </w:rPr>
        <w:t xml:space="preserve"> </w:t>
      </w:r>
    </w:p>
    <w:p w14:paraId="1C8C1B8A">
      <w:pPr>
        <w:spacing w:line="312" w:lineRule="auto"/>
        <w:jc w:val="center"/>
        <w:rPr>
          <w:rFonts w:ascii="仿宋_GB2312" w:eastAsia="仿宋_GB2312"/>
          <w:kern w:val="0"/>
          <w:sz w:val="24"/>
        </w:rPr>
      </w:pPr>
      <w:r>
        <w:rPr>
          <w:rFonts w:hint="eastAsia"/>
        </w:rPr>
        <w:t xml:space="preserve">                                  </w:t>
      </w:r>
      <w:r>
        <w:rPr>
          <w:rFonts w:hint="eastAsia"/>
          <w:b/>
        </w:rPr>
        <w:t xml:space="preserve">  </w:t>
      </w:r>
      <w:r>
        <w:rPr>
          <w:rFonts w:hint="eastAsia" w:ascii="仿宋_GB2312" w:eastAsia="仿宋_GB2312"/>
          <w:kern w:val="0"/>
          <w:sz w:val="24"/>
        </w:rPr>
        <w:t xml:space="preserve">         </w:t>
      </w:r>
      <w:r>
        <w:rPr>
          <w:rFonts w:ascii="仿宋_GB2312" w:eastAsia="仿宋_GB2312"/>
          <w:kern w:val="0"/>
          <w:sz w:val="24"/>
        </w:rPr>
        <w:t xml:space="preserve">       </w:t>
      </w:r>
      <w:r>
        <w:rPr>
          <w:rFonts w:hint="eastAsia" w:ascii="仿宋_GB2312" w:eastAsia="仿宋_GB2312"/>
          <w:kern w:val="0"/>
          <w:sz w:val="24"/>
        </w:rPr>
        <w:t xml:space="preserve">           </w:t>
      </w:r>
      <w:r>
        <w:rPr>
          <w:rFonts w:ascii="仿宋_GB2312" w:eastAsia="仿宋_GB2312"/>
          <w:kern w:val="0"/>
          <w:sz w:val="24"/>
        </w:rPr>
        <w:t xml:space="preserve"> </w:t>
      </w:r>
      <w:r>
        <w:rPr>
          <w:rFonts w:hint="eastAsia" w:ascii="仿宋_GB2312" w:eastAsia="仿宋_GB2312"/>
          <w:kern w:val="0"/>
          <w:sz w:val="24"/>
        </w:rPr>
        <w:t xml:space="preserve"> </w:t>
      </w:r>
    </w:p>
    <w:p w14:paraId="6D9AB29A">
      <w:pPr>
        <w:pStyle w:val="12"/>
        <w:jc w:val="center"/>
        <w:rPr>
          <w:rFonts w:ascii="宋体" w:hAnsi="宋体" w:cs="黑体"/>
          <w:b/>
          <w:bCs/>
          <w:sz w:val="32"/>
          <w:szCs w:val="32"/>
          <w:lang w:val="zh-CN"/>
        </w:rPr>
      </w:pPr>
      <w:r>
        <w:rPr>
          <w:rFonts w:hint="eastAsia"/>
        </w:rPr>
        <w:t xml:space="preserve">                                  </w:t>
      </w:r>
      <w:r>
        <w:rPr>
          <w:rFonts w:hint="eastAsia"/>
          <w:b/>
        </w:rPr>
        <w:t xml:space="preserve"> </w:t>
      </w:r>
      <w:r>
        <w:rPr>
          <w:rFonts w:hint="eastAsia" w:ascii="宋体" w:hAnsi="宋体"/>
          <w:color w:val="000000"/>
        </w:rPr>
        <w:t xml:space="preserve">                          </w:t>
      </w:r>
      <w:r>
        <w:rPr>
          <w:rFonts w:hint="eastAsia" w:ascii="宋体" w:hAnsi="宋体"/>
          <w:b/>
          <w:color w:val="000000"/>
        </w:rPr>
        <w:t xml:space="preserve"> </w:t>
      </w:r>
    </w:p>
    <w:p w14:paraId="02E40C25">
      <w:pPr>
        <w:autoSpaceDE w:val="0"/>
        <w:autoSpaceDN w:val="0"/>
        <w:adjustRightInd w:val="0"/>
        <w:spacing w:line="600" w:lineRule="exact"/>
        <w:ind w:left="735"/>
        <w:jc w:val="center"/>
        <w:rPr>
          <w:rFonts w:hint="eastAsia" w:ascii="仿宋" w:hAnsi="仿宋" w:eastAsia="仿宋" w:cs="仿宋"/>
          <w:bCs/>
          <w:sz w:val="48"/>
          <w:szCs w:val="48"/>
          <w:lang w:val="zh-CN"/>
        </w:rPr>
      </w:pPr>
    </w:p>
    <w:p w14:paraId="50DD2E0E">
      <w:pPr>
        <w:spacing w:line="560" w:lineRule="exact"/>
        <w:jc w:val="center"/>
        <w:rPr>
          <w:rFonts w:hint="eastAsia" w:ascii="仿宋" w:hAnsi="仿宋" w:eastAsia="仿宋" w:cs="仿宋"/>
          <w:b/>
          <w:color w:val="000000"/>
          <w:sz w:val="48"/>
          <w:szCs w:val="48"/>
          <w:lang w:val="en-US" w:eastAsia="zh-CN"/>
        </w:rPr>
      </w:pPr>
      <w:r>
        <w:rPr>
          <w:rFonts w:hint="eastAsia" w:ascii="仿宋" w:hAnsi="仿宋" w:eastAsia="仿宋" w:cs="仿宋"/>
          <w:b/>
          <w:color w:val="000000"/>
          <w:sz w:val="48"/>
          <w:szCs w:val="48"/>
          <w:lang w:val="en-US" w:eastAsia="zh-CN"/>
        </w:rPr>
        <w:t xml:space="preserve"> </w:t>
      </w:r>
      <w:r>
        <w:rPr>
          <w:rFonts w:hint="eastAsia" w:ascii="仿宋" w:hAnsi="仿宋" w:eastAsia="仿宋" w:cs="仿宋"/>
          <w:b/>
          <w:bCs/>
          <w:color w:val="000000"/>
          <w:sz w:val="48"/>
          <w:szCs w:val="48"/>
          <w:lang w:val="en-US" w:eastAsia="zh-CN"/>
        </w:rPr>
        <w:t>重庆市揽众农业发展有限责任公司</w:t>
      </w:r>
    </w:p>
    <w:p w14:paraId="2B0E19EF">
      <w:pPr>
        <w:autoSpaceDE w:val="0"/>
        <w:autoSpaceDN w:val="0"/>
        <w:adjustRightInd w:val="0"/>
        <w:spacing w:line="600" w:lineRule="exact"/>
        <w:rPr>
          <w:rFonts w:ascii="宋体" w:hAnsi="宋体" w:cs="黑体"/>
          <w:bCs/>
          <w:sz w:val="32"/>
          <w:szCs w:val="32"/>
          <w:lang w:val="zh-CN"/>
        </w:rPr>
      </w:pPr>
    </w:p>
    <w:p w14:paraId="118E37AE">
      <w:pPr>
        <w:autoSpaceDE w:val="0"/>
        <w:autoSpaceDN w:val="0"/>
        <w:adjustRightInd w:val="0"/>
        <w:spacing w:line="600" w:lineRule="exact"/>
        <w:ind w:left="735"/>
        <w:jc w:val="center"/>
        <w:rPr>
          <w:rFonts w:ascii="宋体" w:hAnsi="宋体" w:cs="黑体"/>
          <w:bCs/>
          <w:sz w:val="32"/>
          <w:szCs w:val="32"/>
          <w:lang w:val="zh-CN"/>
        </w:rPr>
      </w:pPr>
    </w:p>
    <w:p w14:paraId="068E8217">
      <w:pPr>
        <w:autoSpaceDE w:val="0"/>
        <w:autoSpaceDN w:val="0"/>
        <w:adjustRightInd w:val="0"/>
        <w:spacing w:line="600" w:lineRule="exact"/>
        <w:ind w:left="735"/>
        <w:jc w:val="center"/>
        <w:rPr>
          <w:rFonts w:ascii="宋体" w:hAnsi="宋体" w:cs="黑体"/>
          <w:bCs/>
          <w:sz w:val="32"/>
          <w:szCs w:val="32"/>
          <w:lang w:val="zh-CN"/>
        </w:rPr>
      </w:pPr>
    </w:p>
    <w:p w14:paraId="66D1E917">
      <w:pPr>
        <w:autoSpaceDE w:val="0"/>
        <w:autoSpaceDN w:val="0"/>
        <w:adjustRightInd w:val="0"/>
        <w:spacing w:line="600" w:lineRule="exact"/>
        <w:ind w:left="735"/>
        <w:jc w:val="center"/>
        <w:rPr>
          <w:rFonts w:ascii="宋体" w:hAnsi="宋体" w:cs="黑体"/>
          <w:bCs/>
          <w:sz w:val="32"/>
          <w:szCs w:val="32"/>
          <w:lang w:val="zh-CN"/>
        </w:rPr>
      </w:pPr>
    </w:p>
    <w:p w14:paraId="216657E5">
      <w:pPr>
        <w:autoSpaceDE w:val="0"/>
        <w:autoSpaceDN w:val="0"/>
        <w:adjustRightInd w:val="0"/>
        <w:spacing w:line="600" w:lineRule="exact"/>
        <w:ind w:left="735"/>
        <w:jc w:val="center"/>
        <w:rPr>
          <w:rFonts w:ascii="宋体" w:hAnsi="宋体" w:cs="黑体"/>
          <w:bCs/>
          <w:sz w:val="32"/>
          <w:szCs w:val="32"/>
          <w:lang w:val="zh-CN"/>
        </w:rPr>
      </w:pPr>
    </w:p>
    <w:p w14:paraId="32EFAE97">
      <w:pPr>
        <w:spacing w:line="360" w:lineRule="auto"/>
        <w:jc w:val="center"/>
        <w:rPr>
          <w:rFonts w:ascii="宋体" w:hAnsi="宋体"/>
          <w:color w:val="000000"/>
          <w:sz w:val="84"/>
          <w:szCs w:val="84"/>
        </w:rPr>
      </w:pPr>
      <w:r>
        <w:rPr>
          <w:rFonts w:hint="eastAsia" w:ascii="宋体" w:hAnsi="宋体"/>
          <w:color w:val="000000"/>
          <w:sz w:val="84"/>
          <w:szCs w:val="84"/>
        </w:rPr>
        <w:t xml:space="preserve"> </w:t>
      </w:r>
      <w:r>
        <w:rPr>
          <w:rFonts w:hint="eastAsia" w:cs="Times New Roman"/>
          <w:b/>
          <w:bCs/>
          <w:color w:val="000000"/>
          <w:sz w:val="72"/>
          <w:szCs w:val="72"/>
          <w:lang w:val="en-US" w:eastAsia="zh-CN"/>
        </w:rPr>
        <w:t>招</w:t>
      </w:r>
      <w:r>
        <w:rPr>
          <w:rFonts w:hint="eastAsia" w:ascii="Times New Roman" w:hAnsi="Times New Roman" w:eastAsia="宋体" w:cs="Times New Roman"/>
          <w:b/>
          <w:bCs/>
          <w:color w:val="000000"/>
          <w:sz w:val="72"/>
          <w:szCs w:val="72"/>
        </w:rPr>
        <w:t>标文件</w:t>
      </w:r>
    </w:p>
    <w:p w14:paraId="4806586F">
      <w:pPr>
        <w:autoSpaceDE w:val="0"/>
        <w:autoSpaceDN w:val="0"/>
        <w:adjustRightInd w:val="0"/>
        <w:spacing w:line="360" w:lineRule="auto"/>
        <w:ind w:left="735"/>
        <w:jc w:val="center"/>
        <w:rPr>
          <w:rFonts w:ascii="宋体" w:hAnsi="宋体" w:cs="黑体"/>
          <w:bCs/>
          <w:sz w:val="32"/>
          <w:szCs w:val="32"/>
          <w:lang w:val="zh-CN"/>
        </w:rPr>
      </w:pPr>
    </w:p>
    <w:p w14:paraId="2FCE537E">
      <w:pPr>
        <w:pStyle w:val="12"/>
        <w:rPr>
          <w:lang w:val="zh-CN"/>
        </w:rPr>
      </w:pPr>
    </w:p>
    <w:p w14:paraId="32726841">
      <w:pPr>
        <w:pStyle w:val="12"/>
        <w:rPr>
          <w:lang w:val="zh-CN"/>
        </w:rPr>
      </w:pPr>
    </w:p>
    <w:p w14:paraId="04C6B739">
      <w:pPr>
        <w:pStyle w:val="12"/>
        <w:rPr>
          <w:lang w:val="zh-CN"/>
        </w:rPr>
      </w:pPr>
    </w:p>
    <w:p w14:paraId="41FE674B">
      <w:pPr>
        <w:autoSpaceDE w:val="0"/>
        <w:autoSpaceDN w:val="0"/>
        <w:adjustRightInd w:val="0"/>
        <w:spacing w:line="700" w:lineRule="exact"/>
        <w:ind w:firstLine="240" w:firstLineChars="100"/>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zh-CN" w:eastAsia="zh-CN"/>
        </w:rPr>
        <w:t>工程名称：</w:t>
      </w:r>
      <w:r>
        <w:rPr>
          <w:rFonts w:hint="eastAsia" w:ascii="宋体" w:hAnsi="宋体" w:eastAsia="宋体" w:cs="宋体"/>
          <w:color w:val="000000"/>
          <w:sz w:val="24"/>
          <w:szCs w:val="24"/>
          <w:u w:val="single"/>
          <w:lang w:val="en-US" w:eastAsia="zh-CN"/>
        </w:rPr>
        <w:t xml:space="preserve"> </w:t>
      </w:r>
      <w:r>
        <w:rPr>
          <w:rFonts w:hint="eastAsia" w:ascii="宋体" w:hAnsi="宋体" w:cs="宋体"/>
          <w:color w:val="000000"/>
          <w:sz w:val="24"/>
          <w:szCs w:val="24"/>
          <w:u w:val="single"/>
          <w:lang w:val="en-US" w:eastAsia="zh-CN"/>
        </w:rPr>
        <w:t xml:space="preserve">         </w:t>
      </w:r>
      <w:r>
        <w:rPr>
          <w:rFonts w:hint="eastAsia" w:ascii="宋体" w:hAnsi="宋体" w:eastAsia="宋体" w:cs="宋体"/>
          <w:color w:val="000000"/>
          <w:sz w:val="24"/>
          <w:szCs w:val="24"/>
          <w:u w:val="single"/>
          <w:lang w:val="en-US" w:eastAsia="zh-CN"/>
        </w:rPr>
        <w:t>2025年茨竹镇照明后扶工程</w:t>
      </w:r>
      <w:r>
        <w:rPr>
          <w:rFonts w:hint="eastAsia" w:ascii="宋体" w:hAnsi="宋体" w:cs="宋体"/>
          <w:color w:val="000000"/>
          <w:sz w:val="24"/>
          <w:szCs w:val="24"/>
          <w:u w:val="single"/>
          <w:lang w:val="en-US" w:eastAsia="zh-CN"/>
        </w:rPr>
        <w:t xml:space="preserve">              </w:t>
      </w:r>
    </w:p>
    <w:p w14:paraId="388CD650">
      <w:pPr>
        <w:autoSpaceDE w:val="0"/>
        <w:autoSpaceDN w:val="0"/>
        <w:adjustRightInd w:val="0"/>
        <w:spacing w:line="700" w:lineRule="exact"/>
        <w:ind w:left="1679" w:leftChars="114" w:hanging="1440" w:hangingChars="600"/>
        <w:rPr>
          <w:rFonts w:hint="eastAsia" w:ascii="宋体" w:hAnsi="宋体" w:eastAsia="宋体" w:cs="宋体"/>
          <w:color w:val="000000"/>
          <w:sz w:val="24"/>
          <w:szCs w:val="24"/>
          <w:lang w:val="zh-CN" w:eastAsia="zh-CN"/>
        </w:rPr>
      </w:pPr>
      <w:r>
        <w:rPr>
          <w:rFonts w:hint="eastAsia" w:ascii="宋体" w:hAnsi="宋体" w:cs="宋体"/>
          <w:color w:val="000000"/>
          <w:sz w:val="24"/>
          <w:szCs w:val="24"/>
          <w:lang w:val="en-US" w:eastAsia="zh-CN"/>
        </w:rPr>
        <w:t>招</w:t>
      </w:r>
      <w:r>
        <w:rPr>
          <w:rFonts w:hint="eastAsia" w:ascii="宋体" w:hAnsi="宋体" w:eastAsia="宋体" w:cs="宋体"/>
          <w:color w:val="000000"/>
          <w:sz w:val="24"/>
          <w:szCs w:val="24"/>
          <w:lang w:val="en-US" w:eastAsia="zh-CN"/>
        </w:rPr>
        <w:t>标内容：</w:t>
      </w:r>
      <w:r>
        <w:rPr>
          <w:rFonts w:hint="eastAsia" w:ascii="宋体" w:hAnsi="宋体" w:cs="宋体"/>
          <w:color w:val="000000"/>
          <w:sz w:val="24"/>
          <w:szCs w:val="24"/>
          <w:u w:val="single"/>
          <w:lang w:val="en-US" w:eastAsia="zh-CN"/>
        </w:rPr>
        <w:t xml:space="preserve">   采购商品混凝土</w:t>
      </w:r>
      <w:r>
        <w:rPr>
          <w:rFonts w:hint="eastAsia" w:ascii="宋体" w:hAnsi="宋体" w:eastAsia="宋体" w:cs="宋体"/>
          <w:color w:val="000000"/>
          <w:sz w:val="24"/>
          <w:szCs w:val="24"/>
          <w:u w:val="single"/>
          <w:lang w:val="en-US" w:eastAsia="zh-CN"/>
        </w:rPr>
        <w:t xml:space="preserve"> </w:t>
      </w:r>
      <w:r>
        <w:rPr>
          <w:rFonts w:hint="eastAsia" w:ascii="宋体" w:hAnsi="宋体" w:cs="宋体"/>
          <w:color w:val="000000"/>
          <w:sz w:val="24"/>
          <w:szCs w:val="24"/>
          <w:u w:val="single"/>
          <w:lang w:val="en-US" w:eastAsia="zh-CN"/>
        </w:rPr>
        <w:t xml:space="preserve">                              </w:t>
      </w:r>
      <w:r>
        <w:rPr>
          <w:rFonts w:hint="eastAsia" w:ascii="宋体" w:hAnsi="宋体" w:eastAsia="宋体" w:cs="宋体"/>
          <w:color w:val="000000"/>
          <w:sz w:val="24"/>
          <w:szCs w:val="24"/>
          <w:lang w:val="en-US" w:eastAsia="zh-CN"/>
        </w:rPr>
        <w:t xml:space="preserve">    </w:t>
      </w:r>
      <w:r>
        <w:rPr>
          <w:rFonts w:hint="eastAsia" w:ascii="宋体" w:hAnsi="宋体" w:eastAsia="宋体" w:cs="宋体"/>
          <w:color w:val="000000"/>
          <w:sz w:val="24"/>
          <w:szCs w:val="24"/>
          <w:lang w:val="zh-CN" w:eastAsia="zh-CN"/>
        </w:rPr>
        <w:t xml:space="preserve"> </w:t>
      </w:r>
    </w:p>
    <w:p w14:paraId="4A8527EE">
      <w:pPr>
        <w:autoSpaceDE w:val="0"/>
        <w:autoSpaceDN w:val="0"/>
        <w:adjustRightInd w:val="0"/>
        <w:spacing w:line="700" w:lineRule="exact"/>
        <w:ind w:firstLine="240" w:firstLineChars="100"/>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zh-CN" w:eastAsia="zh-CN"/>
        </w:rPr>
        <w:t>联 系 人：</w:t>
      </w:r>
      <w:r>
        <w:rPr>
          <w:rFonts w:hint="eastAsia" w:ascii="宋体" w:hAnsi="宋体" w:eastAsia="宋体" w:cs="宋体"/>
          <w:color w:val="000000"/>
          <w:sz w:val="24"/>
          <w:szCs w:val="24"/>
          <w:u w:val="single"/>
          <w:lang w:val="en-US" w:eastAsia="zh-CN"/>
        </w:rPr>
        <w:t xml:space="preserve"> 庹昌玲</w:t>
      </w:r>
      <w:r>
        <w:rPr>
          <w:rFonts w:hint="eastAsia" w:ascii="宋体" w:hAnsi="宋体" w:eastAsia="宋体" w:cs="宋体"/>
          <w:color w:val="000000"/>
          <w:sz w:val="24"/>
          <w:szCs w:val="24"/>
          <w:lang w:val="en-US" w:eastAsia="zh-CN"/>
        </w:rPr>
        <w:t xml:space="preserve">  </w:t>
      </w:r>
      <w:r>
        <w:rPr>
          <w:rFonts w:hint="eastAsia" w:ascii="宋体" w:hAnsi="宋体" w:eastAsia="宋体" w:cs="宋体"/>
          <w:color w:val="000000"/>
          <w:sz w:val="24"/>
          <w:szCs w:val="24"/>
          <w:lang w:val="zh-CN" w:eastAsia="zh-CN"/>
        </w:rPr>
        <w:t>联系电话：</w:t>
      </w:r>
      <w:r>
        <w:rPr>
          <w:rFonts w:hint="eastAsia" w:ascii="宋体" w:hAnsi="宋体" w:eastAsia="宋体" w:cs="宋体"/>
          <w:color w:val="000000"/>
          <w:sz w:val="24"/>
          <w:szCs w:val="24"/>
          <w:u w:val="single"/>
          <w:lang w:val="en-US" w:eastAsia="zh-CN"/>
        </w:rPr>
        <w:t>17353110545</w:t>
      </w:r>
    </w:p>
    <w:p w14:paraId="4638092B">
      <w:pPr>
        <w:autoSpaceDE w:val="0"/>
        <w:autoSpaceDN w:val="0"/>
        <w:adjustRightInd w:val="0"/>
        <w:spacing w:line="700" w:lineRule="exact"/>
        <w:ind w:firstLine="240" w:firstLineChars="100"/>
        <w:rPr>
          <w:rFonts w:hint="eastAsia" w:ascii="宋体" w:hAnsi="宋体" w:eastAsia="宋体" w:cs="宋体"/>
          <w:color w:val="000000"/>
          <w:sz w:val="24"/>
          <w:szCs w:val="24"/>
          <w:lang w:val="zh-CN" w:eastAsia="zh-CN"/>
        </w:rPr>
      </w:pPr>
      <w:r>
        <w:rPr>
          <w:rFonts w:hint="eastAsia" w:ascii="宋体" w:hAnsi="宋体" w:eastAsia="宋体" w:cs="宋体"/>
          <w:color w:val="000000"/>
          <w:sz w:val="24"/>
          <w:szCs w:val="24"/>
          <w:lang w:val="zh-CN" w:eastAsia="zh-CN"/>
        </w:rPr>
        <w:t>时    间：</w:t>
      </w:r>
      <w:r>
        <w:rPr>
          <w:rFonts w:hint="eastAsia" w:ascii="宋体" w:hAnsi="宋体" w:eastAsia="宋体" w:cs="宋体"/>
          <w:color w:val="000000"/>
          <w:sz w:val="24"/>
          <w:szCs w:val="24"/>
          <w:u w:val="single"/>
          <w:lang w:val="en-US" w:eastAsia="zh-CN"/>
        </w:rPr>
        <w:t xml:space="preserve">2025 </w:t>
      </w:r>
      <w:r>
        <w:rPr>
          <w:rFonts w:hint="eastAsia" w:ascii="宋体" w:hAnsi="宋体" w:eastAsia="宋体" w:cs="宋体"/>
          <w:color w:val="000000"/>
          <w:sz w:val="24"/>
          <w:szCs w:val="24"/>
          <w:lang w:val="zh-CN" w:eastAsia="zh-CN"/>
        </w:rPr>
        <w:t>年</w:t>
      </w:r>
      <w:r>
        <w:rPr>
          <w:rFonts w:hint="eastAsia" w:ascii="宋体" w:hAnsi="宋体" w:eastAsia="宋体" w:cs="宋体"/>
          <w:color w:val="000000"/>
          <w:sz w:val="24"/>
          <w:szCs w:val="24"/>
          <w:u w:val="single"/>
          <w:lang w:val="zh-CN" w:eastAsia="zh-CN"/>
        </w:rPr>
        <w:t xml:space="preserve"> </w:t>
      </w:r>
      <w:r>
        <w:rPr>
          <w:rFonts w:hint="eastAsia" w:ascii="宋体" w:hAnsi="宋体" w:eastAsia="宋体" w:cs="宋体"/>
          <w:color w:val="000000"/>
          <w:sz w:val="24"/>
          <w:szCs w:val="24"/>
          <w:u w:val="single"/>
          <w:lang w:val="en-US" w:eastAsia="zh-CN"/>
        </w:rPr>
        <w:t xml:space="preserve">6 </w:t>
      </w:r>
      <w:r>
        <w:rPr>
          <w:rFonts w:hint="eastAsia" w:ascii="宋体" w:hAnsi="宋体" w:eastAsia="宋体" w:cs="宋体"/>
          <w:color w:val="000000"/>
          <w:sz w:val="24"/>
          <w:szCs w:val="24"/>
          <w:lang w:val="zh-CN" w:eastAsia="zh-CN"/>
        </w:rPr>
        <w:t>月</w:t>
      </w:r>
      <w:r>
        <w:rPr>
          <w:rFonts w:hint="eastAsia" w:ascii="宋体" w:hAnsi="宋体" w:eastAsia="宋体" w:cs="宋体"/>
          <w:color w:val="000000"/>
          <w:sz w:val="24"/>
          <w:szCs w:val="24"/>
          <w:u w:val="single"/>
          <w:lang w:val="zh-CN" w:eastAsia="zh-CN"/>
        </w:rPr>
        <w:t xml:space="preserve"> </w:t>
      </w:r>
      <w:r>
        <w:rPr>
          <w:rFonts w:hint="eastAsia" w:ascii="宋体" w:hAnsi="宋体" w:cs="宋体"/>
          <w:color w:val="0000FF"/>
          <w:sz w:val="24"/>
          <w:szCs w:val="24"/>
          <w:u w:val="single"/>
          <w:lang w:val="en-US" w:eastAsia="zh-CN"/>
        </w:rPr>
        <w:t xml:space="preserve">12 </w:t>
      </w:r>
      <w:r>
        <w:rPr>
          <w:rFonts w:hint="eastAsia" w:ascii="宋体" w:hAnsi="宋体" w:eastAsia="宋体" w:cs="宋体"/>
          <w:color w:val="000000"/>
          <w:sz w:val="24"/>
          <w:szCs w:val="24"/>
          <w:lang w:val="en-US" w:eastAsia="zh-CN"/>
        </w:rPr>
        <w:t xml:space="preserve"> </w:t>
      </w:r>
      <w:r>
        <w:rPr>
          <w:rFonts w:hint="eastAsia" w:ascii="宋体" w:hAnsi="宋体" w:eastAsia="宋体" w:cs="宋体"/>
          <w:color w:val="000000"/>
          <w:sz w:val="24"/>
          <w:szCs w:val="24"/>
          <w:lang w:val="zh-CN" w:eastAsia="zh-CN"/>
        </w:rPr>
        <w:t>日</w:t>
      </w:r>
    </w:p>
    <w:p w14:paraId="434DD1F5">
      <w:pPr>
        <w:pStyle w:val="6"/>
        <w:snapToGrid w:val="0"/>
        <w:spacing w:line="400" w:lineRule="exact"/>
        <w:jc w:val="both"/>
        <w:outlineLvl w:val="0"/>
        <w:rPr>
          <w:rFonts w:hint="eastAsia" w:cs="仿宋" w:asciiTheme="minorEastAsia" w:hAnsiTheme="minorEastAsia" w:eastAsiaTheme="minorEastAsia"/>
          <w:b/>
          <w:bCs/>
          <w:sz w:val="36"/>
          <w:szCs w:val="36"/>
        </w:rPr>
        <w:sectPr>
          <w:footerReference r:id="rId3" w:type="first"/>
          <w:pgSz w:w="11907" w:h="16840"/>
          <w:pgMar w:top="1520" w:right="1680" w:bottom="1400" w:left="1680" w:header="0" w:footer="1219" w:gutter="0"/>
          <w:pgBorders>
            <w:top w:val="none" w:sz="0" w:space="0"/>
            <w:left w:val="none" w:sz="0" w:space="0"/>
            <w:bottom w:val="none" w:sz="0" w:space="0"/>
            <w:right w:val="none" w:sz="0" w:space="0"/>
          </w:pgBorders>
          <w:cols w:space="720" w:num="1"/>
        </w:sectPr>
      </w:pPr>
    </w:p>
    <w:p w14:paraId="608B3566">
      <w:pPr>
        <w:pStyle w:val="6"/>
        <w:keepNext w:val="0"/>
        <w:keepLines w:val="0"/>
        <w:pageBreakBefore w:val="0"/>
        <w:widowControl/>
        <w:kinsoku/>
        <w:wordWrap/>
        <w:overflowPunct/>
        <w:topLinePunct w:val="0"/>
        <w:autoSpaceDE/>
        <w:autoSpaceDN/>
        <w:bidi w:val="0"/>
        <w:adjustRightInd/>
        <w:snapToGrid w:val="0"/>
        <w:spacing w:line="500" w:lineRule="exact"/>
        <w:jc w:val="center"/>
        <w:textAlignment w:val="auto"/>
        <w:outlineLvl w:val="0"/>
        <w:rPr>
          <w:rFonts w:cs="仿宋" w:asciiTheme="minorEastAsia" w:hAnsiTheme="minorEastAsia" w:eastAsiaTheme="minorEastAsia"/>
          <w:b/>
          <w:bCs/>
        </w:rPr>
      </w:pPr>
      <w:r>
        <w:rPr>
          <w:rFonts w:hint="eastAsia" w:cs="仿宋" w:asciiTheme="minorEastAsia" w:hAnsiTheme="minorEastAsia" w:eastAsiaTheme="minorEastAsia"/>
          <w:b/>
          <w:bCs/>
          <w:sz w:val="36"/>
          <w:szCs w:val="36"/>
          <w:lang w:val="en-US" w:eastAsia="zh-CN"/>
        </w:rPr>
        <w:t>招</w:t>
      </w:r>
      <w:r>
        <w:rPr>
          <w:rFonts w:hint="eastAsia" w:cs="仿宋" w:asciiTheme="minorEastAsia" w:hAnsiTheme="minorEastAsia" w:eastAsiaTheme="minorEastAsia"/>
          <w:b/>
          <w:bCs/>
          <w:sz w:val="36"/>
          <w:szCs w:val="36"/>
        </w:rPr>
        <w:t>标文件条款</w:t>
      </w:r>
    </w:p>
    <w:p w14:paraId="76D66040">
      <w:pPr>
        <w:pStyle w:val="6"/>
        <w:keepNext w:val="0"/>
        <w:keepLines w:val="0"/>
        <w:pageBreakBefore w:val="0"/>
        <w:widowControl/>
        <w:kinsoku/>
        <w:wordWrap/>
        <w:overflowPunct/>
        <w:topLinePunct w:val="0"/>
        <w:autoSpaceDE/>
        <w:autoSpaceDN/>
        <w:bidi w:val="0"/>
        <w:adjustRightInd/>
        <w:snapToGrid w:val="0"/>
        <w:spacing w:line="500" w:lineRule="exact"/>
        <w:ind w:firstLine="472" w:firstLineChars="196"/>
        <w:textAlignment w:val="auto"/>
        <w:outlineLvl w:val="0"/>
        <w:rPr>
          <w:rFonts w:hint="eastAsia" w:ascii="宋体" w:hAnsi="宋体" w:eastAsia="宋体" w:cs="宋体"/>
          <w:color w:val="000000"/>
        </w:rPr>
      </w:pPr>
      <w:r>
        <w:rPr>
          <w:rFonts w:hint="eastAsia" w:ascii="宋体" w:hAnsi="宋体" w:eastAsia="宋体" w:cs="宋体"/>
          <w:b/>
          <w:bCs/>
        </w:rPr>
        <w:t xml:space="preserve">一、工程概况 </w:t>
      </w:r>
    </w:p>
    <w:p w14:paraId="4BB9F4D4">
      <w:pPr>
        <w:keepNext w:val="0"/>
        <w:keepLines w:val="0"/>
        <w:pageBreakBefore w:val="0"/>
        <w:widowControl/>
        <w:kinsoku/>
        <w:wordWrap/>
        <w:overflowPunct/>
        <w:topLinePunct w:val="0"/>
        <w:autoSpaceDE/>
        <w:autoSpaceDN/>
        <w:bidi w:val="0"/>
        <w:adjustRightInd/>
        <w:snapToGrid/>
        <w:spacing w:line="500" w:lineRule="exact"/>
        <w:ind w:left="482"/>
        <w:contextualSpacing/>
        <w:jc w:val="left"/>
        <w:textAlignment w:val="auto"/>
        <w:outlineLvl w:val="1"/>
        <w:rPr>
          <w:rFonts w:hint="eastAsia" w:ascii="宋体" w:hAnsi="宋体" w:eastAsia="宋体" w:cs="宋体"/>
          <w:color w:val="000000" w:themeColor="text1"/>
          <w:sz w:val="24"/>
          <w:szCs w:val="22"/>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2"/>
          <w:lang w:val="en-US" w:eastAsia="zh-CN" w:bidi="ar-SA"/>
          <w14:textFill>
            <w14:solidFill>
              <w14:schemeClr w14:val="tx1"/>
            </w14:solidFill>
          </w14:textFill>
        </w:rPr>
        <w:t>1.1工程名称：</w:t>
      </w:r>
      <w:r>
        <w:rPr>
          <w:rFonts w:hint="eastAsia" w:ascii="宋体" w:hAnsi="宋体" w:eastAsia="宋体" w:cs="宋体"/>
          <w:color w:val="000000" w:themeColor="text1"/>
          <w:spacing w:val="-10"/>
          <w:sz w:val="24"/>
          <w:szCs w:val="24"/>
          <w:u w:val="single"/>
          <w:lang w:val="en-US" w:eastAsia="zh-CN"/>
          <w14:textFill>
            <w14:solidFill>
              <w14:schemeClr w14:val="tx1"/>
            </w14:solidFill>
          </w14:textFill>
        </w:rPr>
        <w:t>2025年茨竹镇照明后扶工程</w:t>
      </w:r>
    </w:p>
    <w:p w14:paraId="5505BDBB">
      <w:pPr>
        <w:keepNext w:val="0"/>
        <w:keepLines w:val="0"/>
        <w:pageBreakBefore w:val="0"/>
        <w:widowControl/>
        <w:kinsoku/>
        <w:wordWrap/>
        <w:overflowPunct/>
        <w:topLinePunct w:val="0"/>
        <w:autoSpaceDE/>
        <w:autoSpaceDN/>
        <w:bidi w:val="0"/>
        <w:adjustRightInd/>
        <w:snapToGrid/>
        <w:spacing w:line="500" w:lineRule="exact"/>
        <w:ind w:left="482"/>
        <w:contextualSpacing/>
        <w:jc w:val="left"/>
        <w:textAlignment w:val="auto"/>
        <w:outlineLvl w:val="1"/>
        <w:rPr>
          <w:rFonts w:hint="default" w:ascii="宋体" w:hAnsi="宋体" w:eastAsia="宋体" w:cs="宋体"/>
          <w:color w:val="000000" w:themeColor="text1"/>
          <w:sz w:val="24"/>
          <w:szCs w:val="22"/>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2"/>
          <w:highlight w:val="none"/>
          <w:lang w:val="en-US" w:eastAsia="zh-CN" w:bidi="ar-SA"/>
          <w14:textFill>
            <w14:solidFill>
              <w14:schemeClr w14:val="tx1"/>
            </w14:solidFill>
          </w14:textFill>
        </w:rPr>
        <w:t>1.2工程地址：</w:t>
      </w:r>
      <w:r>
        <w:rPr>
          <w:rFonts w:hint="eastAsia" w:ascii="宋体" w:hAnsi="宋体" w:eastAsia="宋体" w:cs="宋体"/>
          <w:i w:val="0"/>
          <w:iCs w:val="0"/>
          <w:color w:val="000000"/>
          <w:kern w:val="0"/>
          <w:sz w:val="24"/>
          <w:szCs w:val="24"/>
          <w:highlight w:val="none"/>
          <w:u w:val="none"/>
          <w:lang w:val="zh-CN" w:eastAsia="zh-CN" w:bidi="ar"/>
        </w:rPr>
        <w:t>茨竹镇</w:t>
      </w:r>
      <w:r>
        <w:rPr>
          <w:rFonts w:hint="eastAsia" w:ascii="宋体" w:hAnsi="宋体" w:eastAsia="宋体" w:cs="宋体"/>
          <w:color w:val="auto"/>
          <w:sz w:val="24"/>
          <w:szCs w:val="24"/>
          <w:highlight w:val="none"/>
          <w:u w:val="single"/>
          <w:lang w:val="zh-CN" w:eastAsia="zh-CN"/>
        </w:rPr>
        <w:t>茨竹村、方家沟村、玉兰村、金银村、半边月村、放牛坪村、新泉村、中兴村</w:t>
      </w:r>
    </w:p>
    <w:p w14:paraId="60B8F680">
      <w:pPr>
        <w:pStyle w:val="6"/>
        <w:keepNext w:val="0"/>
        <w:keepLines w:val="0"/>
        <w:pageBreakBefore w:val="0"/>
        <w:widowControl/>
        <w:kinsoku/>
        <w:wordWrap/>
        <w:overflowPunct/>
        <w:topLinePunct w:val="0"/>
        <w:autoSpaceDE/>
        <w:autoSpaceDN/>
        <w:bidi w:val="0"/>
        <w:adjustRightInd/>
        <w:snapToGrid w:val="0"/>
        <w:spacing w:line="500" w:lineRule="exact"/>
        <w:ind w:left="3121" w:leftChars="228" w:hanging="2642" w:hangingChars="1101"/>
        <w:textAlignment w:val="auto"/>
        <w:outlineLvl w:val="0"/>
        <w:rPr>
          <w:rFonts w:hint="eastAsia" w:ascii="宋体" w:hAnsi="宋体" w:eastAsia="宋体" w:cs="宋体"/>
          <w:color w:val="000000" w:themeColor="text1"/>
          <w:sz w:val="24"/>
          <w:szCs w:val="22"/>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2"/>
          <w:highlight w:val="none"/>
          <w:lang w:val="en-US" w:eastAsia="zh-CN" w:bidi="ar-SA"/>
          <w14:textFill>
            <w14:solidFill>
              <w14:schemeClr w14:val="tx1"/>
            </w14:solidFill>
          </w14:textFill>
        </w:rPr>
        <w:t>1.3采购规模：</w:t>
      </w:r>
      <w:r>
        <w:rPr>
          <w:rFonts w:hint="eastAsia" w:ascii="宋体" w:hAnsi="宋体" w:cs="宋体"/>
          <w:b/>
          <w:bCs/>
          <w:color w:val="000000" w:themeColor="text1"/>
          <w:sz w:val="24"/>
          <w:szCs w:val="22"/>
          <w:highlight w:val="none"/>
          <w:lang w:val="en-US" w:eastAsia="zh-CN" w:bidi="ar-SA"/>
          <w14:textFill>
            <w14:solidFill>
              <w14:schemeClr w14:val="tx1"/>
            </w14:solidFill>
          </w14:textFill>
        </w:rPr>
        <w:t>23.4万</w:t>
      </w:r>
      <w:r>
        <w:rPr>
          <w:rFonts w:hint="eastAsia" w:ascii="宋体" w:hAnsi="宋体" w:eastAsia="宋体" w:cs="宋体"/>
          <w:b/>
          <w:bCs/>
          <w:color w:val="000000" w:themeColor="text1"/>
          <w:sz w:val="24"/>
          <w:szCs w:val="22"/>
          <w:highlight w:val="none"/>
          <w:lang w:val="en-US" w:eastAsia="zh-CN" w:bidi="ar-SA"/>
          <w14:textFill>
            <w14:solidFill>
              <w14:schemeClr w14:val="tx1"/>
            </w14:solidFill>
          </w14:textFill>
        </w:rPr>
        <w:t xml:space="preserve">元 </w:t>
      </w:r>
    </w:p>
    <w:p w14:paraId="05653D5B">
      <w:pPr>
        <w:pStyle w:val="6"/>
        <w:keepNext w:val="0"/>
        <w:keepLines w:val="0"/>
        <w:pageBreakBefore w:val="0"/>
        <w:widowControl/>
        <w:kinsoku/>
        <w:wordWrap/>
        <w:overflowPunct/>
        <w:topLinePunct w:val="0"/>
        <w:autoSpaceDE/>
        <w:autoSpaceDN/>
        <w:bidi w:val="0"/>
        <w:adjustRightInd/>
        <w:snapToGrid w:val="0"/>
        <w:spacing w:line="500" w:lineRule="exact"/>
        <w:ind w:firstLine="472" w:firstLineChars="196"/>
        <w:textAlignment w:val="auto"/>
        <w:outlineLvl w:val="0"/>
        <w:rPr>
          <w:rFonts w:hint="eastAsia" w:ascii="宋体" w:hAnsi="宋体" w:eastAsia="宋体" w:cs="宋体"/>
          <w:b/>
          <w:bCs/>
          <w:highlight w:val="none"/>
          <w:lang w:val="en-US" w:eastAsia="zh-CN"/>
        </w:rPr>
      </w:pPr>
      <w:r>
        <w:rPr>
          <w:rFonts w:hint="eastAsia" w:ascii="宋体" w:hAnsi="宋体" w:eastAsia="宋体" w:cs="宋体"/>
          <w:b/>
          <w:bCs/>
          <w:highlight w:val="none"/>
          <w:lang w:val="en-US" w:eastAsia="zh-CN"/>
        </w:rPr>
        <w:t>二、招标内容</w:t>
      </w:r>
    </w:p>
    <w:tbl>
      <w:tblPr>
        <w:tblStyle w:val="13"/>
        <w:tblW w:w="11250" w:type="dxa"/>
        <w:tblInd w:w="-121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447"/>
        <w:gridCol w:w="774"/>
        <w:gridCol w:w="1635"/>
        <w:gridCol w:w="1254"/>
        <w:gridCol w:w="714"/>
        <w:gridCol w:w="873"/>
        <w:gridCol w:w="2372"/>
        <w:gridCol w:w="2023"/>
        <w:gridCol w:w="888"/>
        <w:gridCol w:w="270"/>
      </w:tblGrid>
      <w:tr w14:paraId="619673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11250" w:type="dxa"/>
            <w:gridSpan w:val="10"/>
            <w:tcBorders>
              <w:top w:val="nil"/>
              <w:left w:val="nil"/>
              <w:bottom w:val="nil"/>
              <w:right w:val="nil"/>
            </w:tcBorders>
            <w:shd w:val="clear" w:color="auto" w:fill="auto"/>
            <w:vAlign w:val="center"/>
          </w:tcPr>
          <w:p w14:paraId="45143F1C">
            <w:pPr>
              <w:keepNext w:val="0"/>
              <w:keepLines w:val="0"/>
              <w:widowControl/>
              <w:suppressLineNumbers w:val="0"/>
              <w:jc w:val="center"/>
              <w:textAlignment w:val="center"/>
              <w:rPr>
                <w:rFonts w:hint="default" w:ascii="宋体" w:hAnsi="宋体" w:eastAsia="宋体" w:cs="宋体"/>
                <w:b/>
                <w:bCs/>
                <w:i w:val="0"/>
                <w:iCs w:val="0"/>
                <w:color w:val="000000"/>
                <w:sz w:val="32"/>
                <w:szCs w:val="32"/>
                <w:u w:val="none"/>
                <w:lang w:val="en-US"/>
              </w:rPr>
            </w:pPr>
            <w:r>
              <w:rPr>
                <w:rFonts w:hint="eastAsia" w:ascii="宋体" w:hAnsi="宋体" w:eastAsia="宋体" w:cs="宋体"/>
                <w:b/>
                <w:bCs/>
                <w:i w:val="0"/>
                <w:iCs w:val="0"/>
                <w:color w:val="000000"/>
                <w:kern w:val="0"/>
                <w:sz w:val="24"/>
                <w:szCs w:val="24"/>
                <w:u w:val="none"/>
                <w:lang w:val="en-US" w:eastAsia="zh-CN" w:bidi="ar"/>
              </w:rPr>
              <w:drawing>
                <wp:anchor distT="0" distB="0" distL="114300" distR="114300" simplePos="0" relativeHeight="251660288" behindDoc="0" locked="0" layoutInCell="1" allowOverlap="1">
                  <wp:simplePos x="0" y="0"/>
                  <wp:positionH relativeFrom="column">
                    <wp:posOffset>0</wp:posOffset>
                  </wp:positionH>
                  <wp:positionV relativeFrom="paragraph">
                    <wp:posOffset>0</wp:posOffset>
                  </wp:positionV>
                  <wp:extent cx="38735" cy="57150"/>
                  <wp:effectExtent l="0" t="0" r="18415" b="0"/>
                  <wp:wrapNone/>
                  <wp:docPr id="24" name="图片_1"/>
                  <wp:cNvGraphicFramePr/>
                  <a:graphic xmlns:a="http://schemas.openxmlformats.org/drawingml/2006/main">
                    <a:graphicData uri="http://schemas.openxmlformats.org/drawingml/2006/picture">
                      <pic:pic xmlns:pic="http://schemas.openxmlformats.org/drawingml/2006/picture">
                        <pic:nvPicPr>
                          <pic:cNvPr id="24" name="图片_1"/>
                          <pic:cNvPicPr/>
                        </pic:nvPicPr>
                        <pic:blipFill>
                          <a:blip r:embed="rId6"/>
                          <a:stretch>
                            <a:fillRect/>
                          </a:stretch>
                        </pic:blipFill>
                        <pic:spPr>
                          <a:xfrm>
                            <a:off x="0" y="0"/>
                            <a:ext cx="38735" cy="57150"/>
                          </a:xfrm>
                          <a:prstGeom prst="rect">
                            <a:avLst/>
                          </a:prstGeom>
                          <a:noFill/>
                          <a:ln>
                            <a:noFill/>
                          </a:ln>
                        </pic:spPr>
                      </pic:pic>
                    </a:graphicData>
                  </a:graphic>
                </wp:anchor>
              </w:drawing>
            </w:r>
            <w:r>
              <w:rPr>
                <w:rFonts w:hint="eastAsia" w:ascii="宋体" w:hAnsi="宋体" w:eastAsia="宋体" w:cs="宋体"/>
                <w:b/>
                <w:bCs/>
                <w:i w:val="0"/>
                <w:iCs w:val="0"/>
                <w:color w:val="000000"/>
                <w:kern w:val="0"/>
                <w:sz w:val="24"/>
                <w:szCs w:val="24"/>
                <w:u w:val="none"/>
                <w:lang w:val="en-US" w:eastAsia="zh-CN" w:bidi="ar"/>
              </w:rPr>
              <w:drawing>
                <wp:anchor distT="0" distB="0" distL="114300" distR="114300" simplePos="0" relativeHeight="251660288" behindDoc="0" locked="0" layoutInCell="1" allowOverlap="1">
                  <wp:simplePos x="0" y="0"/>
                  <wp:positionH relativeFrom="column">
                    <wp:posOffset>0</wp:posOffset>
                  </wp:positionH>
                  <wp:positionV relativeFrom="paragraph">
                    <wp:posOffset>0</wp:posOffset>
                  </wp:positionV>
                  <wp:extent cx="38735" cy="57150"/>
                  <wp:effectExtent l="0" t="0" r="18415" b="0"/>
                  <wp:wrapNone/>
                  <wp:docPr id="22" name="图片_2"/>
                  <wp:cNvGraphicFramePr/>
                  <a:graphic xmlns:a="http://schemas.openxmlformats.org/drawingml/2006/main">
                    <a:graphicData uri="http://schemas.openxmlformats.org/drawingml/2006/picture">
                      <pic:pic xmlns:pic="http://schemas.openxmlformats.org/drawingml/2006/picture">
                        <pic:nvPicPr>
                          <pic:cNvPr id="22" name="图片_2"/>
                          <pic:cNvPicPr/>
                        </pic:nvPicPr>
                        <pic:blipFill>
                          <a:blip r:embed="rId7"/>
                          <a:stretch>
                            <a:fillRect/>
                          </a:stretch>
                        </pic:blipFill>
                        <pic:spPr>
                          <a:xfrm>
                            <a:off x="0" y="0"/>
                            <a:ext cx="38735" cy="57150"/>
                          </a:xfrm>
                          <a:prstGeom prst="rect">
                            <a:avLst/>
                          </a:prstGeom>
                          <a:noFill/>
                          <a:ln>
                            <a:noFill/>
                          </a:ln>
                        </pic:spPr>
                      </pic:pic>
                    </a:graphicData>
                  </a:graphic>
                </wp:anchor>
              </w:drawing>
            </w:r>
            <w:r>
              <w:rPr>
                <w:rFonts w:hint="eastAsia" w:ascii="宋体" w:hAnsi="宋体" w:eastAsia="宋体" w:cs="宋体"/>
                <w:b/>
                <w:bCs/>
                <w:i w:val="0"/>
                <w:iCs w:val="0"/>
                <w:color w:val="000000"/>
                <w:kern w:val="0"/>
                <w:sz w:val="24"/>
                <w:szCs w:val="24"/>
                <w:u w:val="none"/>
                <w:lang w:val="en-US" w:eastAsia="zh-CN" w:bidi="ar"/>
              </w:rPr>
              <w:t>茨竹镇卫星水库库区照明工程</w:t>
            </w:r>
            <w:r>
              <w:rPr>
                <w:rFonts w:hint="eastAsia" w:ascii="宋体" w:hAnsi="宋体" w:cs="宋体"/>
                <w:b/>
                <w:bCs/>
                <w:i w:val="0"/>
                <w:iCs w:val="0"/>
                <w:color w:val="000000"/>
                <w:kern w:val="0"/>
                <w:sz w:val="24"/>
                <w:szCs w:val="24"/>
                <w:u w:val="none"/>
                <w:lang w:val="en-US" w:eastAsia="zh-CN" w:bidi="ar"/>
              </w:rPr>
              <w:t>及</w:t>
            </w:r>
            <w:r>
              <w:rPr>
                <w:rFonts w:hint="eastAsia" w:ascii="宋体" w:hAnsi="宋体" w:eastAsia="宋体" w:cs="宋体"/>
                <w:b/>
                <w:bCs/>
                <w:i w:val="0"/>
                <w:iCs w:val="0"/>
                <w:color w:val="000000"/>
                <w:kern w:val="0"/>
                <w:sz w:val="24"/>
                <w:szCs w:val="24"/>
                <w:u w:val="none"/>
                <w:lang w:val="en-US" w:eastAsia="zh-CN" w:bidi="ar"/>
              </w:rPr>
              <w:t>2025年茨竹镇照明后扶工程采购</w:t>
            </w:r>
            <w:r>
              <w:rPr>
                <w:rFonts w:hint="eastAsia" w:ascii="宋体" w:hAnsi="宋体" w:cs="宋体"/>
                <w:b/>
                <w:bCs/>
                <w:i w:val="0"/>
                <w:iCs w:val="0"/>
                <w:color w:val="000000"/>
                <w:kern w:val="0"/>
                <w:sz w:val="24"/>
                <w:szCs w:val="24"/>
                <w:u w:val="none"/>
                <w:lang w:val="en-US" w:eastAsia="zh-CN" w:bidi="ar"/>
              </w:rPr>
              <w:t>商品混凝土</w:t>
            </w:r>
            <w:r>
              <w:rPr>
                <w:rFonts w:hint="eastAsia" w:ascii="宋体" w:hAnsi="宋体" w:eastAsia="宋体" w:cs="宋体"/>
                <w:b/>
                <w:bCs/>
                <w:i w:val="0"/>
                <w:iCs w:val="0"/>
                <w:color w:val="000000"/>
                <w:kern w:val="0"/>
                <w:sz w:val="24"/>
                <w:szCs w:val="24"/>
                <w:u w:val="none"/>
                <w:lang w:val="en-US" w:eastAsia="zh-CN" w:bidi="ar"/>
              </w:rPr>
              <w:t>最高限价</w:t>
            </w:r>
            <w:r>
              <w:rPr>
                <w:rFonts w:hint="eastAsia" w:ascii="宋体" w:hAnsi="宋体" w:cs="宋体"/>
                <w:b/>
                <w:bCs/>
                <w:i w:val="0"/>
                <w:iCs w:val="0"/>
                <w:color w:val="000000"/>
                <w:kern w:val="0"/>
                <w:sz w:val="24"/>
                <w:szCs w:val="24"/>
                <w:u w:val="none"/>
                <w:lang w:val="en-US" w:eastAsia="zh-CN" w:bidi="ar"/>
              </w:rPr>
              <w:t>清单</w:t>
            </w:r>
          </w:p>
        </w:tc>
      </w:tr>
      <w:tr w14:paraId="6A90E5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1"/>
          <w:wBefore w:w="447" w:type="dxa"/>
          <w:wAfter w:w="270" w:type="dxa"/>
          <w:trHeight w:val="779" w:hRule="atLeast"/>
        </w:trPr>
        <w:tc>
          <w:tcPr>
            <w:tcW w:w="7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3EF37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48260" cy="57150"/>
                  <wp:effectExtent l="0" t="0" r="8890" b="0"/>
                  <wp:wrapNone/>
                  <wp:docPr id="2" name="图片_3"/>
                  <wp:cNvGraphicFramePr/>
                  <a:graphic xmlns:a="http://schemas.openxmlformats.org/drawingml/2006/main">
                    <a:graphicData uri="http://schemas.openxmlformats.org/drawingml/2006/picture">
                      <pic:pic xmlns:pic="http://schemas.openxmlformats.org/drawingml/2006/picture">
                        <pic:nvPicPr>
                          <pic:cNvPr id="2" name="图片_3"/>
                          <pic:cNvPicPr/>
                        </pic:nvPicPr>
                        <pic:blipFill>
                          <a:blip r:embed="rId8"/>
                          <a:stretch>
                            <a:fillRect/>
                          </a:stretch>
                        </pic:blipFill>
                        <pic:spPr>
                          <a:xfrm>
                            <a:off x="0" y="0"/>
                            <a:ext cx="48260" cy="57150"/>
                          </a:xfrm>
                          <a:prstGeom prst="rect">
                            <a:avLst/>
                          </a:prstGeom>
                          <a:noFill/>
                          <a:ln>
                            <a:noFill/>
                          </a:ln>
                        </pic:spPr>
                      </pic:pic>
                    </a:graphicData>
                  </a:graphic>
                </wp:anchor>
              </w:drawing>
            </w: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48260" cy="57150"/>
                  <wp:effectExtent l="0" t="0" r="8890" b="0"/>
                  <wp:wrapNone/>
                  <wp:docPr id="3" name="图片_4"/>
                  <wp:cNvGraphicFramePr/>
                  <a:graphic xmlns:a="http://schemas.openxmlformats.org/drawingml/2006/main">
                    <a:graphicData uri="http://schemas.openxmlformats.org/drawingml/2006/picture">
                      <pic:pic xmlns:pic="http://schemas.openxmlformats.org/drawingml/2006/picture">
                        <pic:nvPicPr>
                          <pic:cNvPr id="3" name="图片_4"/>
                          <pic:cNvPicPr/>
                        </pic:nvPicPr>
                        <pic:blipFill>
                          <a:blip r:embed="rId9"/>
                          <a:stretch>
                            <a:fillRect/>
                          </a:stretch>
                        </pic:blipFill>
                        <pic:spPr>
                          <a:xfrm>
                            <a:off x="0" y="0"/>
                            <a:ext cx="48260" cy="57150"/>
                          </a:xfrm>
                          <a:prstGeom prst="rect">
                            <a:avLst/>
                          </a:prstGeom>
                          <a:noFill/>
                          <a:ln>
                            <a:noFill/>
                          </a:ln>
                        </pic:spPr>
                      </pic:pic>
                    </a:graphicData>
                  </a:graphic>
                </wp:anchor>
              </w:drawing>
            </w:r>
            <w:r>
              <w:rPr>
                <w:rFonts w:hint="eastAsia" w:ascii="宋体" w:hAnsi="宋体" w:eastAsia="宋体" w:cs="宋体"/>
                <w:i w:val="0"/>
                <w:iCs w:val="0"/>
                <w:color w:val="000000"/>
                <w:kern w:val="0"/>
                <w:sz w:val="24"/>
                <w:szCs w:val="24"/>
                <w:u w:val="none"/>
                <w:lang w:val="en-US" w:eastAsia="zh-CN" w:bidi="ar"/>
              </w:rPr>
              <w:t>序号</w:t>
            </w:r>
          </w:p>
        </w:tc>
        <w:tc>
          <w:tcPr>
            <w:tcW w:w="1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997FE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名 称</w:t>
            </w:r>
          </w:p>
        </w:tc>
        <w:tc>
          <w:tcPr>
            <w:tcW w:w="12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1421BB">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强度等级</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76EAA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单位</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1C2F5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数量</w:t>
            </w:r>
            <w:r>
              <w:rPr>
                <w:rFonts w:hint="eastAsia" w:ascii="宋体" w:hAnsi="宋体" w:cs="宋体"/>
                <w:i w:val="0"/>
                <w:iCs w:val="0"/>
                <w:color w:val="000000"/>
                <w:kern w:val="0"/>
                <w:sz w:val="24"/>
                <w:szCs w:val="24"/>
                <w:u w:val="none"/>
                <w:lang w:val="en-US" w:eastAsia="zh-CN" w:bidi="ar"/>
              </w:rPr>
              <w:t>（约）</w:t>
            </w:r>
          </w:p>
        </w:tc>
        <w:tc>
          <w:tcPr>
            <w:tcW w:w="23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2CC91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最高限价综合单价（元）</w:t>
            </w:r>
          </w:p>
        </w:tc>
        <w:tc>
          <w:tcPr>
            <w:tcW w:w="20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7D8A5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最高限价综合总价（元）</w:t>
            </w:r>
          </w:p>
        </w:tc>
        <w:tc>
          <w:tcPr>
            <w:tcW w:w="8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FFE85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备注</w:t>
            </w:r>
          </w:p>
        </w:tc>
      </w:tr>
      <w:tr w14:paraId="615521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1"/>
          <w:wBefore w:w="447" w:type="dxa"/>
          <w:wAfter w:w="270" w:type="dxa"/>
          <w:trHeight w:val="792" w:hRule="atLeast"/>
        </w:trPr>
        <w:tc>
          <w:tcPr>
            <w:tcW w:w="7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53E72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1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C2F31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商品混凝土</w:t>
            </w:r>
          </w:p>
        </w:tc>
        <w:tc>
          <w:tcPr>
            <w:tcW w:w="12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3F5586">
            <w:pPr>
              <w:keepNext w:val="0"/>
              <w:keepLines w:val="0"/>
              <w:widowControl/>
              <w:suppressLineNumbers w:val="0"/>
              <w:ind w:firstLine="240" w:firstLineChars="10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c25</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68A99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m³</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857DDB">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6</w:t>
            </w:r>
            <w:r>
              <w:rPr>
                <w:rFonts w:hint="eastAsia" w:ascii="宋体" w:hAnsi="宋体" w:cs="宋体"/>
                <w:i w:val="0"/>
                <w:iCs w:val="0"/>
                <w:color w:val="000000"/>
                <w:kern w:val="0"/>
                <w:sz w:val="24"/>
                <w:szCs w:val="24"/>
                <w:u w:val="none"/>
                <w:lang w:val="en-US" w:eastAsia="zh-CN" w:bidi="ar"/>
              </w:rPr>
              <w:t>5</w:t>
            </w:r>
            <w:r>
              <w:rPr>
                <w:rFonts w:hint="eastAsia" w:ascii="宋体" w:hAnsi="宋体" w:eastAsia="宋体" w:cs="宋体"/>
                <w:i w:val="0"/>
                <w:iCs w:val="0"/>
                <w:color w:val="000000"/>
                <w:kern w:val="0"/>
                <w:sz w:val="24"/>
                <w:szCs w:val="24"/>
                <w:u w:val="none"/>
                <w:lang w:val="en-US" w:eastAsia="zh-CN" w:bidi="ar"/>
              </w:rPr>
              <w:t>0</w:t>
            </w:r>
          </w:p>
        </w:tc>
        <w:tc>
          <w:tcPr>
            <w:tcW w:w="23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3B145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r>
              <w:rPr>
                <w:rFonts w:hint="eastAsia" w:ascii="宋体" w:hAnsi="宋体" w:cs="宋体"/>
                <w:i w:val="0"/>
                <w:iCs w:val="0"/>
                <w:color w:val="000000"/>
                <w:kern w:val="0"/>
                <w:sz w:val="24"/>
                <w:szCs w:val="24"/>
                <w:u w:val="none"/>
                <w:lang w:val="en-US" w:eastAsia="zh-CN" w:bidi="ar"/>
              </w:rPr>
              <w:t>6</w:t>
            </w:r>
            <w:r>
              <w:rPr>
                <w:rFonts w:hint="eastAsia" w:ascii="宋体" w:hAnsi="宋体" w:eastAsia="宋体" w:cs="宋体"/>
                <w:i w:val="0"/>
                <w:iCs w:val="0"/>
                <w:color w:val="000000"/>
                <w:kern w:val="0"/>
                <w:sz w:val="24"/>
                <w:szCs w:val="24"/>
                <w:u w:val="none"/>
                <w:lang w:val="en-US" w:eastAsia="zh-CN" w:bidi="ar"/>
              </w:rPr>
              <w:t>0</w:t>
            </w:r>
          </w:p>
        </w:tc>
        <w:tc>
          <w:tcPr>
            <w:tcW w:w="20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C81FDB">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2</w:t>
            </w:r>
            <w:r>
              <w:rPr>
                <w:rFonts w:hint="eastAsia" w:ascii="宋体" w:hAnsi="宋体" w:cs="宋体"/>
                <w:i w:val="0"/>
                <w:iCs w:val="0"/>
                <w:color w:val="000000"/>
                <w:kern w:val="0"/>
                <w:sz w:val="24"/>
                <w:szCs w:val="24"/>
                <w:u w:val="none"/>
                <w:lang w:val="en-US" w:eastAsia="zh-CN" w:bidi="ar"/>
              </w:rPr>
              <w:t>34000</w:t>
            </w:r>
          </w:p>
        </w:tc>
        <w:tc>
          <w:tcPr>
            <w:tcW w:w="8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4032CA">
            <w:pPr>
              <w:jc w:val="center"/>
              <w:rPr>
                <w:rFonts w:hint="eastAsia" w:ascii="宋体" w:hAnsi="宋体" w:eastAsia="宋体" w:cs="宋体"/>
                <w:i w:val="0"/>
                <w:iCs w:val="0"/>
                <w:color w:val="000000"/>
                <w:sz w:val="24"/>
                <w:szCs w:val="24"/>
                <w:u w:val="none"/>
              </w:rPr>
            </w:pPr>
          </w:p>
        </w:tc>
      </w:tr>
      <w:tr w14:paraId="3F5E7C4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Before w:val="1"/>
          <w:gridAfter w:val="1"/>
          <w:wBefore w:w="447" w:type="dxa"/>
          <w:wAfter w:w="270" w:type="dxa"/>
          <w:trHeight w:val="1407" w:hRule="atLeast"/>
        </w:trPr>
        <w:tc>
          <w:tcPr>
            <w:tcW w:w="10533"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14:paraId="0DB2304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注：1、单价费用包含：包括材料购买、运输费、</w:t>
            </w:r>
            <w:r>
              <w:rPr>
                <w:rFonts w:hint="eastAsia" w:ascii="宋体" w:hAnsi="宋体" w:cs="宋体"/>
                <w:i w:val="0"/>
                <w:iCs w:val="0"/>
                <w:color w:val="000000"/>
                <w:kern w:val="0"/>
                <w:sz w:val="24"/>
                <w:szCs w:val="24"/>
                <w:u w:val="none"/>
                <w:lang w:val="en-US" w:eastAsia="zh-CN" w:bidi="ar"/>
              </w:rPr>
              <w:t>等</w:t>
            </w:r>
            <w:r>
              <w:rPr>
                <w:rFonts w:hint="eastAsia" w:ascii="宋体" w:hAnsi="宋体" w:eastAsia="宋体" w:cs="宋体"/>
                <w:i w:val="0"/>
                <w:iCs w:val="0"/>
                <w:color w:val="000000"/>
                <w:kern w:val="0"/>
                <w:sz w:val="24"/>
                <w:szCs w:val="24"/>
                <w:u w:val="none"/>
                <w:lang w:val="en-US" w:eastAsia="zh-CN" w:bidi="ar"/>
              </w:rPr>
              <w:t>时费、财务费用、税金、利润等一切费用。</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 xml:space="preserve">    2、农村公路沿线太阳能路灯基础浇筑，综合考虑各村的运距、施工时每车超时等待</w:t>
            </w:r>
            <w:r>
              <w:rPr>
                <w:rFonts w:hint="eastAsia" w:ascii="宋体" w:hAnsi="宋体" w:cs="宋体"/>
                <w:i w:val="0"/>
                <w:iCs w:val="0"/>
                <w:color w:val="000000"/>
                <w:kern w:val="0"/>
                <w:sz w:val="24"/>
                <w:szCs w:val="24"/>
                <w:u w:val="none"/>
                <w:lang w:val="en-US" w:eastAsia="zh-CN" w:bidi="ar"/>
              </w:rPr>
              <w:t>（约3～6小时）、欠载</w:t>
            </w:r>
            <w:r>
              <w:rPr>
                <w:rFonts w:hint="eastAsia" w:ascii="宋体" w:hAnsi="宋体" w:eastAsia="宋体" w:cs="宋体"/>
                <w:i w:val="0"/>
                <w:iCs w:val="0"/>
                <w:color w:val="000000"/>
                <w:kern w:val="0"/>
                <w:sz w:val="24"/>
                <w:szCs w:val="24"/>
                <w:u w:val="none"/>
                <w:lang w:val="en-US" w:eastAsia="zh-CN" w:bidi="ar"/>
              </w:rPr>
              <w:t>等各种情况，不单独计算，综合报价。</w:t>
            </w:r>
          </w:p>
        </w:tc>
      </w:tr>
    </w:tbl>
    <w:p w14:paraId="3573D806">
      <w:pPr>
        <w:pStyle w:val="6"/>
        <w:keepNext w:val="0"/>
        <w:keepLines w:val="0"/>
        <w:pageBreakBefore w:val="0"/>
        <w:widowControl/>
        <w:kinsoku/>
        <w:wordWrap/>
        <w:overflowPunct/>
        <w:topLinePunct w:val="0"/>
        <w:autoSpaceDE/>
        <w:autoSpaceDN/>
        <w:bidi w:val="0"/>
        <w:adjustRightInd/>
        <w:snapToGrid w:val="0"/>
        <w:spacing w:line="500" w:lineRule="exact"/>
        <w:textAlignment w:val="auto"/>
        <w:outlineLvl w:val="0"/>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三、</w:t>
      </w:r>
      <w:r>
        <w:rPr>
          <w:rFonts w:hint="eastAsia" w:ascii="宋体" w:hAnsi="宋体" w:cs="宋体"/>
          <w:b/>
          <w:bCs/>
          <w:color w:val="000000" w:themeColor="text1"/>
          <w:sz w:val="24"/>
          <w:szCs w:val="24"/>
          <w:highlight w:val="none"/>
          <w:lang w:val="en-US" w:eastAsia="zh-CN"/>
          <w14:textFill>
            <w14:solidFill>
              <w14:schemeClr w14:val="tx1"/>
            </w14:solidFill>
          </w14:textFill>
        </w:rPr>
        <w:t>招</w:t>
      </w:r>
      <w:r>
        <w:rPr>
          <w:rFonts w:hint="eastAsia" w:ascii="宋体" w:hAnsi="宋体" w:eastAsia="宋体" w:cs="宋体"/>
          <w:b/>
          <w:bCs/>
          <w:color w:val="000000" w:themeColor="text1"/>
          <w:sz w:val="24"/>
          <w:szCs w:val="24"/>
          <w:highlight w:val="none"/>
          <w14:textFill>
            <w14:solidFill>
              <w14:schemeClr w14:val="tx1"/>
            </w14:solidFill>
          </w14:textFill>
        </w:rPr>
        <w:t>标须知</w:t>
      </w:r>
    </w:p>
    <w:p w14:paraId="2880BE3C">
      <w:pPr>
        <w:keepNext w:val="0"/>
        <w:keepLines w:val="0"/>
        <w:pageBreakBefore w:val="0"/>
        <w:widowControl/>
        <w:kinsoku/>
        <w:wordWrap/>
        <w:overflowPunct/>
        <w:topLinePunct w:val="0"/>
        <w:autoSpaceDE/>
        <w:autoSpaceDN/>
        <w:bidi w:val="0"/>
        <w:adjustRightInd/>
        <w:spacing w:line="500" w:lineRule="exact"/>
        <w:ind w:firstLine="480" w:firstLineChars="200"/>
        <w:jc w:val="lef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3.1具有中华人民共和国企业独立法人资格，持有工商行政管理部门核发并在有效期内的法人营业执照</w:t>
      </w:r>
      <w:r>
        <w:rPr>
          <w:rFonts w:hint="eastAsia" w:ascii="宋体" w:hAnsi="宋体" w:eastAsia="宋体" w:cs="宋体"/>
          <w:color w:val="000000" w:themeColor="text1"/>
          <w:sz w:val="24"/>
          <w:szCs w:val="24"/>
          <w:highlight w:val="none"/>
          <w:lang w:val="en-US" w:eastAsia="zh-CN"/>
          <w14:textFill>
            <w14:solidFill>
              <w14:schemeClr w14:val="tx1"/>
            </w14:solidFill>
          </w14:textFill>
        </w:rPr>
        <w:t>，营业执照上须具备生产制造</w:t>
      </w:r>
      <w:r>
        <w:rPr>
          <w:rFonts w:hint="eastAsia" w:ascii="宋体" w:hAnsi="宋体" w:cs="宋体"/>
          <w:color w:val="000000" w:themeColor="text1"/>
          <w:sz w:val="24"/>
          <w:szCs w:val="24"/>
          <w:highlight w:val="none"/>
          <w:lang w:val="en-US" w:eastAsia="zh-CN"/>
          <w14:textFill>
            <w14:solidFill>
              <w14:schemeClr w14:val="tx1"/>
            </w14:solidFill>
          </w14:textFill>
        </w:rPr>
        <w:t>或</w:t>
      </w:r>
      <w:r>
        <w:rPr>
          <w:rFonts w:hint="eastAsia" w:ascii="宋体" w:hAnsi="宋体" w:eastAsia="宋体" w:cs="宋体"/>
          <w:color w:val="000000" w:themeColor="text1"/>
          <w:sz w:val="24"/>
          <w:szCs w:val="24"/>
          <w:highlight w:val="none"/>
          <w:lang w:val="en-US" w:eastAsia="zh-CN"/>
          <w14:textFill>
            <w14:solidFill>
              <w14:schemeClr w14:val="tx1"/>
            </w14:solidFill>
          </w14:textFill>
        </w:rPr>
        <w:t>销售</w:t>
      </w:r>
      <w:r>
        <w:rPr>
          <w:rFonts w:hint="eastAsia" w:ascii="宋体" w:hAnsi="宋体" w:cs="宋体"/>
          <w:color w:val="000000" w:themeColor="text1"/>
          <w:sz w:val="24"/>
          <w:szCs w:val="24"/>
          <w:highlight w:val="none"/>
          <w:lang w:val="en-US" w:eastAsia="zh-CN"/>
          <w14:textFill>
            <w14:solidFill>
              <w14:schemeClr w14:val="tx1"/>
            </w14:solidFill>
          </w14:textFill>
        </w:rPr>
        <w:t>商品混凝土</w:t>
      </w:r>
      <w:r>
        <w:rPr>
          <w:rFonts w:hint="eastAsia" w:ascii="宋体" w:hAnsi="宋体" w:eastAsia="宋体" w:cs="宋体"/>
          <w:color w:val="000000" w:themeColor="text1"/>
          <w:sz w:val="24"/>
          <w:szCs w:val="24"/>
          <w:highlight w:val="none"/>
          <w:lang w:val="en-US" w:eastAsia="zh-CN"/>
          <w14:textFill>
            <w14:solidFill>
              <w14:schemeClr w14:val="tx1"/>
            </w14:solidFill>
          </w14:textFill>
        </w:rPr>
        <w:t>的相关资质。</w:t>
      </w:r>
    </w:p>
    <w:p w14:paraId="405DB264">
      <w:pPr>
        <w:keepNext w:val="0"/>
        <w:keepLines w:val="0"/>
        <w:pageBreakBefore w:val="0"/>
        <w:widowControl/>
        <w:kinsoku/>
        <w:wordWrap/>
        <w:overflowPunct/>
        <w:topLinePunct w:val="0"/>
        <w:autoSpaceDE/>
        <w:autoSpaceDN/>
        <w:bidi w:val="0"/>
        <w:adjustRightInd/>
        <w:spacing w:line="500" w:lineRule="exact"/>
        <w:ind w:firstLine="480" w:firstLineChars="200"/>
        <w:jc w:val="left"/>
        <w:textAlignment w:val="auto"/>
        <w:rPr>
          <w:rFonts w:hint="eastAsia" w:ascii="宋体" w:hAnsi="宋体" w:eastAsia="宋体" w:cs="宋体"/>
          <w:sz w:val="24"/>
          <w:szCs w:val="24"/>
          <w:lang w:eastAsia="zh-CN"/>
        </w:rPr>
      </w:pPr>
      <w:r>
        <w:rPr>
          <w:rFonts w:hint="eastAsia" w:ascii="宋体" w:hAnsi="宋体" w:eastAsia="宋体" w:cs="宋体"/>
          <w:color w:val="000000" w:themeColor="text1"/>
          <w:sz w:val="24"/>
          <w:szCs w:val="24"/>
          <w:highlight w:val="none"/>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sz w:val="24"/>
          <w:szCs w:val="24"/>
          <w:lang w:val="en-US" w:eastAsia="zh-CN"/>
        </w:rPr>
        <w:t>投</w:t>
      </w:r>
      <w:r>
        <w:rPr>
          <w:rFonts w:hint="eastAsia" w:ascii="宋体" w:hAnsi="宋体" w:eastAsia="宋体" w:cs="宋体"/>
          <w:sz w:val="24"/>
          <w:szCs w:val="24"/>
        </w:rPr>
        <w:t>标人均要认真</w:t>
      </w:r>
      <w:r>
        <w:rPr>
          <w:rFonts w:hint="eastAsia" w:ascii="宋体" w:hAnsi="宋体" w:cs="宋体"/>
          <w:sz w:val="24"/>
          <w:szCs w:val="24"/>
          <w:lang w:val="en-US" w:eastAsia="zh-CN"/>
        </w:rPr>
        <w:t>阅读材料</w:t>
      </w:r>
      <w:r>
        <w:rPr>
          <w:rFonts w:hint="eastAsia" w:ascii="宋体" w:hAnsi="宋体" w:eastAsia="宋体" w:cs="宋体"/>
          <w:i w:val="0"/>
          <w:iCs w:val="0"/>
          <w:color w:val="000000"/>
          <w:kern w:val="0"/>
          <w:sz w:val="24"/>
          <w:szCs w:val="24"/>
          <w:u w:val="none"/>
          <w:lang w:val="en-US" w:eastAsia="zh-CN" w:bidi="ar"/>
        </w:rPr>
        <w:t>强度等级</w:t>
      </w:r>
      <w:r>
        <w:rPr>
          <w:rFonts w:hint="eastAsia" w:ascii="宋体" w:hAnsi="宋体" w:cs="宋体"/>
          <w:color w:val="000000" w:themeColor="text1"/>
          <w:sz w:val="24"/>
          <w:szCs w:val="24"/>
          <w:highlight w:val="none"/>
          <w:lang w:val="en-US" w:eastAsia="zh-CN"/>
          <w14:textFill>
            <w14:solidFill>
              <w14:schemeClr w14:val="tx1"/>
            </w14:solidFill>
          </w14:textFill>
        </w:rPr>
        <w:t>、施工实际情况及生产需要</w:t>
      </w:r>
      <w:r>
        <w:rPr>
          <w:rFonts w:hint="eastAsia" w:ascii="宋体" w:hAnsi="宋体" w:eastAsia="宋体" w:cs="宋体"/>
          <w:color w:val="000000" w:themeColor="text1"/>
          <w:sz w:val="24"/>
          <w:szCs w:val="24"/>
          <w14:textFill>
            <w14:solidFill>
              <w14:schemeClr w14:val="tx1"/>
            </w14:solidFill>
          </w14:textFill>
        </w:rPr>
        <w:t>等各项因素的影响，不得以此为借口而调价。各投标人所报价格是经过认真</w:t>
      </w:r>
      <w:r>
        <w:rPr>
          <w:rFonts w:hint="eastAsia" w:ascii="宋体" w:hAnsi="宋体" w:cs="宋体"/>
          <w:color w:val="000000" w:themeColor="text1"/>
          <w:sz w:val="24"/>
          <w:szCs w:val="24"/>
          <w:lang w:val="en-US" w:eastAsia="zh-CN"/>
          <w14:textFill>
            <w14:solidFill>
              <w14:schemeClr w14:val="tx1"/>
            </w14:solidFill>
          </w14:textFill>
        </w:rPr>
        <w:t>阅读材料</w:t>
      </w:r>
      <w:r>
        <w:rPr>
          <w:rFonts w:hint="eastAsia" w:ascii="宋体" w:hAnsi="宋体" w:eastAsia="宋体" w:cs="宋体"/>
          <w:i w:val="0"/>
          <w:iCs w:val="0"/>
          <w:color w:val="000000" w:themeColor="text1"/>
          <w:kern w:val="0"/>
          <w:sz w:val="24"/>
          <w:szCs w:val="24"/>
          <w:u w:val="none"/>
          <w:lang w:val="en-US" w:eastAsia="zh-CN" w:bidi="ar"/>
          <w14:textFill>
            <w14:solidFill>
              <w14:schemeClr w14:val="tx1"/>
            </w14:solidFill>
          </w14:textFill>
        </w:rPr>
        <w:t>强度等级</w:t>
      </w:r>
      <w:r>
        <w:rPr>
          <w:rFonts w:hint="eastAsia" w:ascii="宋体" w:hAnsi="宋体" w:cs="宋体"/>
          <w:color w:val="000000" w:themeColor="text1"/>
          <w:sz w:val="24"/>
          <w:szCs w:val="24"/>
          <w:highlight w:val="none"/>
          <w:lang w:val="en-US" w:eastAsia="zh-CN"/>
          <w14:textFill>
            <w14:solidFill>
              <w14:schemeClr w14:val="tx1"/>
            </w14:solidFill>
          </w14:textFill>
        </w:rPr>
        <w:t>、施工实际情况及生产需要</w:t>
      </w:r>
      <w:r>
        <w:rPr>
          <w:rFonts w:hint="eastAsia" w:ascii="宋体" w:hAnsi="宋体" w:eastAsia="宋体" w:cs="宋体"/>
          <w:color w:val="000000" w:themeColor="text1"/>
          <w:sz w:val="24"/>
          <w:szCs w:val="24"/>
          <w14:textFill>
            <w14:solidFill>
              <w14:schemeClr w14:val="tx1"/>
            </w14:solidFill>
          </w14:textFill>
        </w:rPr>
        <w:t>等各项因素并掌握了现场所有情况的最终报价。</w:t>
      </w:r>
    </w:p>
    <w:p w14:paraId="2805495E">
      <w:pPr>
        <w:keepNext w:val="0"/>
        <w:keepLines w:val="0"/>
        <w:pageBreakBefore w:val="0"/>
        <w:widowControl/>
        <w:kinsoku/>
        <w:wordWrap/>
        <w:overflowPunct/>
        <w:topLinePunct w:val="0"/>
        <w:autoSpaceDE/>
        <w:autoSpaceDN/>
        <w:bidi w:val="0"/>
        <w:spacing w:line="500" w:lineRule="exact"/>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3.</w:t>
      </w:r>
      <w:r>
        <w:rPr>
          <w:rFonts w:hint="eastAsia" w:ascii="宋体" w:hAnsi="宋体" w:eastAsia="宋体" w:cs="宋体"/>
          <w:sz w:val="24"/>
          <w:szCs w:val="24"/>
          <w:lang w:val="en-US" w:eastAsia="zh-CN"/>
        </w:rPr>
        <w:t>3</w:t>
      </w:r>
      <w:r>
        <w:rPr>
          <w:rFonts w:hint="eastAsia" w:ascii="宋体" w:hAnsi="宋体" w:eastAsia="宋体" w:cs="宋体"/>
          <w:sz w:val="24"/>
          <w:szCs w:val="24"/>
        </w:rPr>
        <w:t>具备一定的资金实力，同意我司的付款方式。</w:t>
      </w:r>
    </w:p>
    <w:p w14:paraId="0D6A91CA">
      <w:pPr>
        <w:pStyle w:val="6"/>
        <w:keepNext w:val="0"/>
        <w:keepLines w:val="0"/>
        <w:pageBreakBefore w:val="0"/>
        <w:widowControl/>
        <w:kinsoku/>
        <w:wordWrap/>
        <w:overflowPunct/>
        <w:topLinePunct w:val="0"/>
        <w:autoSpaceDE/>
        <w:autoSpaceDN/>
        <w:bidi w:val="0"/>
        <w:snapToGrid w:val="0"/>
        <w:spacing w:line="500" w:lineRule="exact"/>
        <w:ind w:left="480"/>
        <w:textAlignment w:val="auto"/>
        <w:rPr>
          <w:rFonts w:hint="eastAsia" w:ascii="宋体" w:hAnsi="宋体" w:eastAsia="宋体" w:cs="宋体"/>
          <w:sz w:val="24"/>
          <w:szCs w:val="24"/>
        </w:rPr>
      </w:pPr>
      <w:r>
        <w:rPr>
          <w:rFonts w:hint="eastAsia" w:ascii="宋体" w:hAnsi="宋体" w:eastAsia="宋体" w:cs="宋体"/>
          <w:sz w:val="24"/>
          <w:szCs w:val="24"/>
        </w:rPr>
        <w:t>3</w:t>
      </w:r>
      <w:r>
        <w:rPr>
          <w:rFonts w:hint="eastAsia" w:ascii="宋体" w:hAnsi="宋体" w:eastAsia="宋体" w:cs="宋体"/>
          <w:color w:val="000000" w:themeColor="text1"/>
          <w:sz w:val="24"/>
          <w:szCs w:val="24"/>
          <w14:textFill>
            <w14:solidFill>
              <w14:schemeClr w14:val="tx1"/>
            </w14:solidFill>
          </w14:textFill>
        </w:rPr>
        <w:t>.</w:t>
      </w:r>
      <w:r>
        <w:rPr>
          <w:rFonts w:hint="eastAsia" w:ascii="宋体" w:hAnsi="宋体" w:eastAsia="宋体" w:cs="宋体"/>
          <w:color w:val="000000" w:themeColor="text1"/>
          <w:sz w:val="24"/>
          <w:szCs w:val="24"/>
          <w:lang w:val="en-US" w:eastAsia="zh-CN"/>
          <w14:textFill>
            <w14:solidFill>
              <w14:schemeClr w14:val="tx1"/>
            </w14:solidFill>
          </w14:textFill>
        </w:rPr>
        <w:t>4</w:t>
      </w:r>
      <w:r>
        <w:rPr>
          <w:rFonts w:hint="eastAsia" w:ascii="宋体" w:hAnsi="宋体" w:eastAsia="宋体" w:cs="宋体"/>
          <w:color w:val="000000" w:themeColor="text1"/>
          <w:sz w:val="24"/>
          <w:szCs w:val="24"/>
          <w14:textFill>
            <w14:solidFill>
              <w14:schemeClr w14:val="tx1"/>
            </w14:solidFill>
          </w14:textFill>
        </w:rPr>
        <w:t>投标人应认真阅读</w:t>
      </w:r>
      <w:r>
        <w:rPr>
          <w:rFonts w:hint="eastAsia" w:ascii="宋体" w:hAnsi="宋体" w:cs="宋体"/>
          <w:color w:val="000000" w:themeColor="text1"/>
          <w:sz w:val="24"/>
          <w:szCs w:val="24"/>
          <w:lang w:val="en-US" w:eastAsia="zh-CN"/>
          <w14:textFill>
            <w14:solidFill>
              <w14:schemeClr w14:val="tx1"/>
            </w14:solidFill>
          </w14:textFill>
        </w:rPr>
        <w:t>招</w:t>
      </w:r>
      <w:r>
        <w:rPr>
          <w:rFonts w:hint="eastAsia" w:ascii="宋体" w:hAnsi="宋体" w:eastAsia="宋体" w:cs="宋体"/>
          <w:color w:val="000000" w:themeColor="text1"/>
          <w:sz w:val="24"/>
          <w:szCs w:val="24"/>
          <w14:textFill>
            <w14:solidFill>
              <w14:schemeClr w14:val="tx1"/>
            </w14:solidFill>
          </w14:textFill>
        </w:rPr>
        <w:t>标文件中各项要求。</w:t>
      </w:r>
    </w:p>
    <w:p w14:paraId="38803085">
      <w:pPr>
        <w:keepNext w:val="0"/>
        <w:keepLines w:val="0"/>
        <w:pageBreakBefore w:val="0"/>
        <w:widowControl/>
        <w:kinsoku/>
        <w:wordWrap/>
        <w:overflowPunct/>
        <w:topLinePunct w:val="0"/>
        <w:autoSpaceDE/>
        <w:autoSpaceDN/>
        <w:bidi w:val="0"/>
        <w:spacing w:line="500" w:lineRule="exact"/>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3.</w:t>
      </w:r>
      <w:r>
        <w:rPr>
          <w:rFonts w:hint="eastAsia" w:ascii="宋体" w:hAnsi="宋体" w:eastAsia="宋体" w:cs="宋体"/>
          <w:sz w:val="24"/>
          <w:szCs w:val="24"/>
          <w:lang w:val="en-US" w:eastAsia="zh-CN"/>
        </w:rPr>
        <w:t>5</w:t>
      </w:r>
      <w:r>
        <w:rPr>
          <w:rFonts w:hint="eastAsia" w:ascii="宋体" w:hAnsi="宋体" w:eastAsia="宋体" w:cs="宋体"/>
          <w:sz w:val="24"/>
          <w:szCs w:val="24"/>
        </w:rPr>
        <w:t>投标人应根据</w:t>
      </w:r>
      <w:r>
        <w:rPr>
          <w:rFonts w:hint="eastAsia" w:ascii="宋体" w:hAnsi="宋体" w:cs="宋体"/>
          <w:sz w:val="24"/>
          <w:szCs w:val="24"/>
          <w:lang w:val="en-US" w:eastAsia="zh-CN"/>
        </w:rPr>
        <w:t>招</w:t>
      </w:r>
      <w:r>
        <w:rPr>
          <w:rFonts w:hint="eastAsia" w:ascii="宋体" w:hAnsi="宋体" w:eastAsia="宋体" w:cs="宋体"/>
          <w:sz w:val="24"/>
          <w:szCs w:val="24"/>
        </w:rPr>
        <w:t>标人提供的投标</w:t>
      </w:r>
      <w:r>
        <w:rPr>
          <w:rFonts w:hint="eastAsia" w:ascii="宋体" w:hAnsi="宋体" w:eastAsia="宋体" w:cs="宋体"/>
          <w:sz w:val="24"/>
          <w:szCs w:val="24"/>
          <w:lang w:val="en-US" w:eastAsia="zh-CN"/>
        </w:rPr>
        <w:t>文件</w:t>
      </w:r>
      <w:r>
        <w:rPr>
          <w:rFonts w:hint="eastAsia" w:ascii="宋体" w:hAnsi="宋体" w:eastAsia="宋体" w:cs="宋体"/>
          <w:sz w:val="24"/>
          <w:szCs w:val="24"/>
        </w:rPr>
        <w:t>，按要求填写投标</w:t>
      </w:r>
      <w:r>
        <w:rPr>
          <w:rFonts w:hint="eastAsia" w:ascii="宋体" w:hAnsi="宋体" w:eastAsia="宋体" w:cs="宋体"/>
          <w:sz w:val="24"/>
          <w:szCs w:val="24"/>
          <w:lang w:val="en-US" w:eastAsia="zh-CN"/>
        </w:rPr>
        <w:t>文件</w:t>
      </w:r>
      <w:r>
        <w:rPr>
          <w:rFonts w:hint="eastAsia" w:ascii="宋体" w:hAnsi="宋体" w:eastAsia="宋体" w:cs="宋体"/>
          <w:sz w:val="24"/>
          <w:szCs w:val="24"/>
        </w:rPr>
        <w:t>和报价单中所有需填写的空格处，尤其要填写清楚计量单位、单价及合计金额，否则影响中标。</w:t>
      </w:r>
    </w:p>
    <w:p w14:paraId="0FBF6CA5">
      <w:pPr>
        <w:keepNext w:val="0"/>
        <w:keepLines w:val="0"/>
        <w:pageBreakBefore w:val="0"/>
        <w:widowControl/>
        <w:kinsoku/>
        <w:wordWrap/>
        <w:overflowPunct/>
        <w:topLinePunct w:val="0"/>
        <w:autoSpaceDE/>
        <w:autoSpaceDN/>
        <w:bidi w:val="0"/>
        <w:spacing w:line="500" w:lineRule="exact"/>
        <w:ind w:left="153" w:leftChars="73" w:firstLine="360" w:firstLineChars="150"/>
        <w:jc w:val="left"/>
        <w:textAlignment w:val="auto"/>
        <w:rPr>
          <w:rFonts w:hint="eastAsia" w:ascii="宋体" w:hAnsi="宋体" w:eastAsia="宋体" w:cs="宋体"/>
          <w:sz w:val="24"/>
          <w:szCs w:val="24"/>
          <w:highlight w:val="yellow"/>
        </w:rPr>
      </w:pPr>
      <w:r>
        <w:rPr>
          <w:rFonts w:hint="eastAsia" w:ascii="宋体" w:hAnsi="宋体" w:eastAsia="宋体" w:cs="宋体"/>
          <w:sz w:val="24"/>
          <w:szCs w:val="24"/>
        </w:rPr>
        <w:t>3.</w:t>
      </w:r>
      <w:r>
        <w:rPr>
          <w:rFonts w:hint="eastAsia" w:ascii="宋体" w:hAnsi="宋体" w:eastAsia="宋体" w:cs="宋体"/>
          <w:sz w:val="24"/>
          <w:szCs w:val="24"/>
          <w:lang w:val="en-US" w:eastAsia="zh-CN"/>
        </w:rPr>
        <w:t>6</w:t>
      </w:r>
      <w:r>
        <w:rPr>
          <w:rFonts w:hint="eastAsia" w:ascii="宋体" w:hAnsi="宋体" w:eastAsia="宋体" w:cs="宋体"/>
          <w:sz w:val="24"/>
          <w:szCs w:val="24"/>
        </w:rPr>
        <w:t>投标书加盖企业公章的位置须签字。</w:t>
      </w:r>
    </w:p>
    <w:p w14:paraId="49EB9288">
      <w:pPr>
        <w:keepNext w:val="0"/>
        <w:keepLines w:val="0"/>
        <w:pageBreakBefore w:val="0"/>
        <w:widowControl/>
        <w:kinsoku/>
        <w:wordWrap/>
        <w:overflowPunct/>
        <w:topLinePunct w:val="0"/>
        <w:autoSpaceDE/>
        <w:autoSpaceDN/>
        <w:bidi w:val="0"/>
        <w:spacing w:line="500" w:lineRule="exact"/>
        <w:jc w:val="left"/>
        <w:textAlignment w:val="auto"/>
        <w:rPr>
          <w:rFonts w:hint="eastAsia" w:ascii="宋体" w:hAnsi="宋体" w:eastAsia="宋体" w:cs="宋体"/>
          <w:sz w:val="24"/>
          <w:szCs w:val="24"/>
        </w:rPr>
      </w:pPr>
      <w:r>
        <w:rPr>
          <w:rFonts w:hint="eastAsia" w:ascii="宋体" w:hAnsi="宋体" w:eastAsia="宋体" w:cs="宋体"/>
          <w:b/>
          <w:bCs/>
          <w:sz w:val="24"/>
          <w:szCs w:val="24"/>
        </w:rPr>
        <w:t>四</w:t>
      </w:r>
      <w:r>
        <w:rPr>
          <w:rFonts w:hint="eastAsia" w:ascii="宋体" w:hAnsi="宋体" w:eastAsia="宋体" w:cs="宋体"/>
          <w:b/>
          <w:bCs/>
          <w:sz w:val="24"/>
          <w:szCs w:val="24"/>
          <w:lang w:val="zh-CN" w:eastAsia="zh-CN" w:bidi="ar-SA"/>
        </w:rPr>
        <w:t>、质量及</w:t>
      </w:r>
      <w:r>
        <w:rPr>
          <w:rFonts w:hint="eastAsia" w:ascii="宋体" w:hAnsi="宋体" w:cs="宋体"/>
          <w:b/>
          <w:bCs/>
          <w:sz w:val="24"/>
          <w:szCs w:val="24"/>
          <w:lang w:val="en-US" w:eastAsia="zh-CN" w:bidi="ar-SA"/>
        </w:rPr>
        <w:t>资料</w:t>
      </w:r>
      <w:r>
        <w:rPr>
          <w:rFonts w:hint="eastAsia" w:ascii="宋体" w:hAnsi="宋体" w:eastAsia="宋体" w:cs="宋体"/>
          <w:b/>
          <w:bCs/>
          <w:sz w:val="24"/>
          <w:szCs w:val="24"/>
          <w:lang w:val="zh-CN" w:eastAsia="zh-CN" w:bidi="ar-SA"/>
        </w:rPr>
        <w:t>要求</w:t>
      </w:r>
    </w:p>
    <w:p w14:paraId="5A7F58C4">
      <w:pPr>
        <w:keepNext w:val="0"/>
        <w:keepLines w:val="0"/>
        <w:pageBreakBefore w:val="0"/>
        <w:widowControl/>
        <w:kinsoku/>
        <w:wordWrap/>
        <w:overflowPunct/>
        <w:topLinePunct w:val="0"/>
        <w:autoSpaceDE/>
        <w:autoSpaceDN/>
        <w:bidi w:val="0"/>
        <w:spacing w:line="500" w:lineRule="exact"/>
        <w:ind w:firstLine="480" w:firstLineChars="200"/>
        <w:jc w:val="left"/>
        <w:textAlignment w:val="auto"/>
        <w:rPr>
          <w:rFonts w:hint="eastAsia" w:ascii="宋体" w:hAnsi="宋体" w:eastAsia="宋体" w:cs="宋体"/>
          <w:sz w:val="24"/>
          <w:szCs w:val="24"/>
          <w:u w:val="none"/>
        </w:rPr>
      </w:pPr>
      <w:bookmarkStart w:id="3" w:name="_GoBack"/>
      <w:r>
        <w:rPr>
          <w:rFonts w:hint="eastAsia" w:ascii="宋体" w:hAnsi="宋体" w:eastAsia="宋体" w:cs="宋体"/>
          <w:sz w:val="24"/>
          <w:szCs w:val="24"/>
        </w:rPr>
        <w:t>4.1</w:t>
      </w:r>
      <w:r>
        <w:rPr>
          <w:rFonts w:hint="eastAsia" w:ascii="宋体" w:hAnsi="宋体" w:cs="宋体"/>
          <w:color w:val="000000" w:themeColor="text1"/>
          <w:sz w:val="24"/>
          <w:szCs w:val="24"/>
          <w:highlight w:val="none"/>
          <w:u w:val="none"/>
          <w:lang w:val="en-US" w:eastAsia="zh-CN"/>
          <w14:textFill>
            <w14:solidFill>
              <w14:schemeClr w14:val="tx1"/>
            </w14:solidFill>
          </w14:textFill>
        </w:rPr>
        <w:t>提供符合国家质量标准的混凝土（强度等级c25），并提供开盘鉴定、配合比报告及原材料合格证</w:t>
      </w:r>
      <w:r>
        <w:rPr>
          <w:rFonts w:hint="eastAsia" w:ascii="宋体" w:hAnsi="宋体" w:eastAsia="宋体" w:cs="宋体"/>
          <w:color w:val="000000" w:themeColor="text1"/>
          <w:sz w:val="24"/>
          <w:szCs w:val="24"/>
          <w:u w:val="none"/>
          <w14:textFill>
            <w14:solidFill>
              <w14:schemeClr w14:val="tx1"/>
            </w14:solidFill>
          </w14:textFill>
        </w:rPr>
        <w:t>等</w:t>
      </w:r>
      <w:r>
        <w:rPr>
          <w:rFonts w:hint="eastAsia" w:ascii="宋体" w:hAnsi="宋体" w:cs="宋体"/>
          <w:color w:val="000000" w:themeColor="text1"/>
          <w:sz w:val="24"/>
          <w:szCs w:val="24"/>
          <w:u w:val="none"/>
          <w:lang w:val="en-US" w:eastAsia="zh-CN"/>
          <w14:textFill>
            <w14:solidFill>
              <w14:schemeClr w14:val="tx1"/>
            </w14:solidFill>
          </w14:textFill>
        </w:rPr>
        <w:t>资料</w:t>
      </w:r>
      <w:r>
        <w:rPr>
          <w:rFonts w:hint="eastAsia" w:ascii="宋体" w:hAnsi="宋体" w:eastAsia="宋体" w:cs="宋体"/>
          <w:color w:val="000000" w:themeColor="text1"/>
          <w:sz w:val="24"/>
          <w:szCs w:val="24"/>
          <w:u w:val="none"/>
          <w14:textFill>
            <w14:solidFill>
              <w14:schemeClr w14:val="tx1"/>
            </w14:solidFill>
          </w14:textFill>
        </w:rPr>
        <w:t>。</w:t>
      </w:r>
    </w:p>
    <w:p w14:paraId="55129F8C">
      <w:pPr>
        <w:keepNext w:val="0"/>
        <w:keepLines w:val="0"/>
        <w:pageBreakBefore w:val="0"/>
        <w:widowControl/>
        <w:kinsoku/>
        <w:wordWrap/>
        <w:overflowPunct/>
        <w:topLinePunct w:val="0"/>
        <w:autoSpaceDE/>
        <w:autoSpaceDN/>
        <w:bidi w:val="0"/>
        <w:spacing w:line="500" w:lineRule="exact"/>
        <w:ind w:firstLine="480" w:firstLineChars="200"/>
        <w:jc w:val="left"/>
        <w:textAlignment w:val="auto"/>
        <w:rPr>
          <w:rFonts w:hint="default" w:ascii="宋体" w:hAnsi="宋体" w:eastAsia="宋体" w:cs="宋体"/>
          <w:sz w:val="24"/>
          <w:szCs w:val="24"/>
          <w:u w:val="single"/>
          <w:lang w:val="en-US"/>
        </w:rPr>
      </w:pPr>
      <w:r>
        <w:rPr>
          <w:rFonts w:hint="eastAsia" w:ascii="宋体" w:hAnsi="宋体" w:eastAsia="宋体" w:cs="宋体"/>
          <w:sz w:val="24"/>
          <w:szCs w:val="24"/>
        </w:rPr>
        <w:t>4.</w:t>
      </w:r>
      <w:r>
        <w:rPr>
          <w:rFonts w:hint="eastAsia" w:ascii="宋体" w:hAnsi="宋体" w:cs="宋体"/>
          <w:sz w:val="24"/>
          <w:szCs w:val="24"/>
          <w:lang w:val="en-US" w:eastAsia="zh-CN"/>
        </w:rPr>
        <w:t>2</w:t>
      </w:r>
      <w:r>
        <w:rPr>
          <w:rFonts w:hint="eastAsia" w:ascii="宋体" w:hAnsi="宋体" w:eastAsia="宋体" w:cs="宋体"/>
          <w:sz w:val="24"/>
          <w:szCs w:val="24"/>
        </w:rPr>
        <w:t>验收</w:t>
      </w:r>
      <w:r>
        <w:rPr>
          <w:rFonts w:hint="eastAsia" w:ascii="宋体" w:hAnsi="宋体" w:eastAsia="宋体" w:cs="宋体"/>
          <w:sz w:val="24"/>
          <w:szCs w:val="24"/>
          <w:lang w:val="en-US" w:eastAsia="zh-CN"/>
        </w:rPr>
        <w:t>范围</w:t>
      </w:r>
      <w:r>
        <w:rPr>
          <w:rFonts w:hint="eastAsia" w:ascii="宋体" w:hAnsi="宋体" w:eastAsia="宋体" w:cs="宋体"/>
          <w:sz w:val="24"/>
          <w:szCs w:val="24"/>
        </w:rPr>
        <w:t>：</w:t>
      </w:r>
      <w:r>
        <w:rPr>
          <w:rFonts w:hint="eastAsia" w:ascii="宋体" w:hAnsi="宋体" w:cs="宋体"/>
          <w:color w:val="000000" w:themeColor="text1"/>
          <w:sz w:val="24"/>
          <w:szCs w:val="24"/>
          <w:u w:val="single"/>
          <w:lang w:val="en-US" w:eastAsia="zh-CN"/>
          <w14:textFill>
            <w14:solidFill>
              <w14:schemeClr w14:val="tx1"/>
            </w14:solidFill>
          </w14:textFill>
        </w:rPr>
        <w:t>甲方对乙方运送的混凝土进行随机过磅抽检，如抽检结果超过正常偏差值，有权对乙方进行经济追偿。</w:t>
      </w:r>
    </w:p>
    <w:p w14:paraId="71D757B9">
      <w:pPr>
        <w:pStyle w:val="12"/>
        <w:keepNext w:val="0"/>
        <w:keepLines w:val="0"/>
        <w:pageBreakBefore w:val="0"/>
        <w:widowControl/>
        <w:numPr>
          <w:ilvl w:val="0"/>
          <w:numId w:val="0"/>
        </w:numPr>
        <w:kinsoku/>
        <w:wordWrap/>
        <w:overflowPunct/>
        <w:topLinePunct w:val="0"/>
        <w:bidi w:val="0"/>
        <w:spacing w:line="500" w:lineRule="exact"/>
        <w:ind w:firstLine="481"/>
        <w:textAlignment w:val="auto"/>
        <w:rPr>
          <w:rFonts w:hint="eastAsia" w:ascii="宋体" w:hAnsi="宋体" w:eastAsia="宋体" w:cs="宋体"/>
          <w:b/>
          <w:bCs/>
          <w:sz w:val="24"/>
          <w:szCs w:val="24"/>
        </w:rPr>
      </w:pPr>
      <w:r>
        <w:rPr>
          <w:rFonts w:hint="eastAsia" w:ascii="宋体" w:hAnsi="宋体" w:eastAsia="宋体" w:cs="宋体"/>
          <w:b/>
          <w:sz w:val="24"/>
          <w:szCs w:val="24"/>
          <w:lang w:val="en-US" w:eastAsia="zh-CN"/>
        </w:rPr>
        <w:t>五</w:t>
      </w:r>
      <w:r>
        <w:rPr>
          <w:rFonts w:hint="eastAsia" w:ascii="宋体" w:hAnsi="宋体" w:eastAsia="宋体" w:cs="宋体"/>
          <w:b/>
          <w:bCs/>
          <w:sz w:val="24"/>
          <w:szCs w:val="24"/>
        </w:rPr>
        <w:t>、</w:t>
      </w:r>
      <w:r>
        <w:rPr>
          <w:rFonts w:hint="eastAsia" w:ascii="宋体" w:hAnsi="宋体" w:eastAsia="宋体" w:cs="宋体"/>
          <w:b/>
          <w:bCs/>
          <w:sz w:val="24"/>
          <w:szCs w:val="24"/>
          <w:lang w:val="en-US" w:eastAsia="zh-CN"/>
        </w:rPr>
        <w:t>送货</w:t>
      </w:r>
      <w:r>
        <w:rPr>
          <w:rFonts w:hint="eastAsia" w:ascii="宋体" w:hAnsi="宋体" w:eastAsia="宋体" w:cs="宋体"/>
          <w:b/>
          <w:bCs/>
          <w:sz w:val="24"/>
          <w:szCs w:val="24"/>
        </w:rPr>
        <w:t>要求</w:t>
      </w:r>
    </w:p>
    <w:p w14:paraId="4D1D6F33">
      <w:pPr>
        <w:keepNext w:val="0"/>
        <w:keepLines w:val="0"/>
        <w:pageBreakBefore w:val="0"/>
        <w:widowControl/>
        <w:tabs>
          <w:tab w:val="left" w:pos="7920"/>
        </w:tabs>
        <w:kinsoku/>
        <w:wordWrap/>
        <w:overflowPunct/>
        <w:topLinePunct w:val="0"/>
        <w:bidi w:val="0"/>
        <w:snapToGrid w:val="0"/>
        <w:spacing w:line="5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sz w:val="24"/>
          <w:szCs w:val="24"/>
          <w:lang w:val="en-US" w:eastAsia="zh-CN"/>
        </w:rPr>
        <w:t>5</w:t>
      </w:r>
      <w:r>
        <w:rPr>
          <w:rFonts w:hint="eastAsia" w:ascii="宋体" w:hAnsi="宋体" w:eastAsia="宋体" w:cs="宋体"/>
          <w:sz w:val="24"/>
          <w:szCs w:val="24"/>
        </w:rPr>
        <w:t>.1</w:t>
      </w:r>
      <w:r>
        <w:rPr>
          <w:rFonts w:hint="eastAsia" w:ascii="宋体" w:hAnsi="宋体" w:cs="宋体"/>
          <w:sz w:val="24"/>
          <w:szCs w:val="24"/>
          <w:lang w:val="en-US" w:eastAsia="zh-CN"/>
        </w:rPr>
        <w:t>送货</w:t>
      </w:r>
      <w:r>
        <w:rPr>
          <w:rFonts w:hint="eastAsia" w:ascii="宋体" w:hAnsi="宋体" w:eastAsia="宋体" w:cs="宋体"/>
          <w:sz w:val="24"/>
          <w:szCs w:val="24"/>
        </w:rPr>
        <w:t>时间</w:t>
      </w:r>
      <w:r>
        <w:rPr>
          <w:rFonts w:hint="eastAsia" w:ascii="宋体" w:hAnsi="宋体" w:eastAsia="宋体" w:cs="宋体"/>
          <w:sz w:val="24"/>
          <w:szCs w:val="24"/>
          <w:highlight w:val="none"/>
        </w:rPr>
        <w:t>：</w:t>
      </w:r>
      <w:r>
        <w:rPr>
          <w:rFonts w:hint="eastAsia" w:ascii="宋体" w:hAnsi="宋体" w:eastAsia="宋体" w:cs="宋体"/>
          <w:color w:val="000000" w:themeColor="text1"/>
          <w:sz w:val="24"/>
          <w:szCs w:val="24"/>
          <w:highlight w:val="none"/>
          <w:u w:val="single"/>
          <w14:textFill>
            <w14:solidFill>
              <w14:schemeClr w14:val="tx1"/>
            </w14:solidFill>
          </w14:textFill>
        </w:rPr>
        <w:t>202</w:t>
      </w:r>
      <w:r>
        <w:rPr>
          <w:rFonts w:hint="eastAsia" w:ascii="宋体" w:hAnsi="宋体" w:cs="宋体"/>
          <w:color w:val="000000" w:themeColor="text1"/>
          <w:sz w:val="24"/>
          <w:szCs w:val="24"/>
          <w:highlight w:val="none"/>
          <w:u w:val="singl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u w:val="single"/>
          <w14:textFill>
            <w14:solidFill>
              <w14:schemeClr w14:val="tx1"/>
            </w14:solidFill>
          </w14:textFill>
        </w:rPr>
        <w:t>年</w:t>
      </w:r>
      <w:r>
        <w:rPr>
          <w:rFonts w:hint="eastAsia" w:ascii="宋体" w:hAnsi="宋体" w:cs="宋体"/>
          <w:color w:val="000000" w:themeColor="text1"/>
          <w:sz w:val="24"/>
          <w:szCs w:val="24"/>
          <w:highlight w:val="none"/>
          <w:u w:val="single"/>
          <w:lang w:val="en-US" w:eastAsia="zh-CN"/>
          <w14:textFill>
            <w14:solidFill>
              <w14:schemeClr w14:val="tx1"/>
            </w14:solidFill>
          </w14:textFill>
        </w:rPr>
        <w:t>7</w:t>
      </w:r>
      <w:r>
        <w:rPr>
          <w:rFonts w:hint="eastAsia" w:ascii="宋体" w:hAnsi="宋体" w:eastAsia="宋体" w:cs="宋体"/>
          <w:color w:val="000000" w:themeColor="text1"/>
          <w:sz w:val="24"/>
          <w:szCs w:val="24"/>
          <w:highlight w:val="none"/>
          <w:u w:val="single"/>
          <w14:textFill>
            <w14:solidFill>
              <w14:schemeClr w14:val="tx1"/>
            </w14:solidFill>
          </w14:textFill>
        </w:rPr>
        <w:t>月</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auto"/>
          <w:sz w:val="24"/>
          <w:szCs w:val="24"/>
          <w:highlight w:val="none"/>
        </w:rPr>
        <w:t>以</w:t>
      </w:r>
      <w:r>
        <w:rPr>
          <w:rFonts w:hint="eastAsia" w:ascii="宋体" w:hAnsi="宋体" w:cs="宋体"/>
          <w:color w:val="auto"/>
          <w:sz w:val="24"/>
          <w:szCs w:val="24"/>
          <w:highlight w:val="none"/>
          <w:lang w:val="en-US" w:eastAsia="zh-CN"/>
        </w:rPr>
        <w:t>招</w:t>
      </w:r>
      <w:r>
        <w:rPr>
          <w:rFonts w:hint="eastAsia" w:ascii="宋体" w:hAnsi="宋体" w:eastAsia="宋体" w:cs="宋体"/>
          <w:color w:val="auto"/>
          <w:sz w:val="24"/>
          <w:szCs w:val="24"/>
          <w:highlight w:val="none"/>
        </w:rPr>
        <w:t>标人实际要求进场时间为准。</w:t>
      </w:r>
    </w:p>
    <w:p w14:paraId="1EC4D1DD">
      <w:pPr>
        <w:pStyle w:val="12"/>
        <w:keepNext w:val="0"/>
        <w:keepLines w:val="0"/>
        <w:pageBreakBefore w:val="0"/>
        <w:widowControl/>
        <w:kinsoku/>
        <w:wordWrap/>
        <w:overflowPunct/>
        <w:topLinePunct w:val="0"/>
        <w:bidi w:val="0"/>
        <w:spacing w:line="500" w:lineRule="exact"/>
        <w:ind w:left="0" w:leftChars="0" w:firstLine="480"/>
        <w:textAlignment w:val="auto"/>
        <w:rPr>
          <w:rFonts w:hint="eastAsia" w:ascii="宋体" w:hAnsi="宋体" w:eastAsia="宋体" w:cs="宋体"/>
          <w:sz w:val="24"/>
          <w:szCs w:val="24"/>
          <w:u w:val="single"/>
          <w:lang w:val="en-US" w:eastAsia="zh-CN"/>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送货</w:t>
      </w:r>
      <w:r>
        <w:rPr>
          <w:rFonts w:hint="eastAsia" w:ascii="宋体" w:hAnsi="宋体" w:eastAsia="宋体" w:cs="宋体"/>
          <w:color w:val="auto"/>
          <w:sz w:val="24"/>
          <w:szCs w:val="24"/>
          <w:highlight w:val="none"/>
        </w:rPr>
        <w:t>地点：</w:t>
      </w:r>
      <w:r>
        <w:rPr>
          <w:rFonts w:hint="eastAsia" w:ascii="宋体" w:hAnsi="宋体" w:eastAsia="宋体" w:cs="宋体"/>
          <w:color w:val="auto"/>
          <w:sz w:val="24"/>
          <w:szCs w:val="24"/>
          <w:highlight w:val="none"/>
          <w:u w:val="single"/>
          <w:lang w:val="zh-CN" w:eastAsia="zh-CN"/>
        </w:rPr>
        <w:t>渝北区茨竹镇茨竹村、方家沟村、玉兰村、金银村、半边月村、放牛坪村、新泉村、中兴村</w:t>
      </w:r>
      <w:r>
        <w:rPr>
          <w:rFonts w:hint="eastAsia" w:ascii="宋体" w:hAnsi="宋体" w:eastAsia="宋体" w:cs="宋体"/>
          <w:color w:val="auto"/>
          <w:sz w:val="24"/>
          <w:szCs w:val="24"/>
          <w:highlight w:val="none"/>
        </w:rPr>
        <w:t>施工范围内指定地点</w:t>
      </w:r>
      <w:r>
        <w:rPr>
          <w:rFonts w:hint="eastAsia" w:ascii="宋体" w:hAnsi="宋体" w:eastAsia="宋体" w:cs="宋体"/>
          <w:color w:val="auto"/>
          <w:sz w:val="24"/>
          <w:szCs w:val="24"/>
          <w:highlight w:val="none"/>
          <w:lang w:eastAsia="zh-CN"/>
        </w:rPr>
        <w:t>。</w:t>
      </w:r>
    </w:p>
    <w:p w14:paraId="2A1112AE">
      <w:pPr>
        <w:keepNext w:val="0"/>
        <w:keepLines w:val="0"/>
        <w:pageBreakBefore w:val="0"/>
        <w:widowControl/>
        <w:tabs>
          <w:tab w:val="left" w:pos="7920"/>
        </w:tabs>
        <w:kinsoku/>
        <w:wordWrap/>
        <w:overflowPunct/>
        <w:topLinePunct w:val="0"/>
        <w:bidi w:val="0"/>
        <w:snapToGrid w:val="0"/>
        <w:spacing w:line="500" w:lineRule="exact"/>
        <w:ind w:firstLine="472" w:firstLineChars="196"/>
        <w:textAlignment w:val="auto"/>
        <w:outlineLvl w:val="0"/>
        <w:rPr>
          <w:rFonts w:hint="eastAsia" w:ascii="宋体" w:hAnsi="宋体" w:eastAsia="宋体" w:cs="宋体"/>
          <w:b/>
          <w:bCs/>
          <w:sz w:val="24"/>
          <w:szCs w:val="24"/>
        </w:rPr>
      </w:pPr>
      <w:r>
        <w:rPr>
          <w:rFonts w:hint="eastAsia" w:ascii="宋体" w:hAnsi="宋体" w:eastAsia="宋体" w:cs="宋体"/>
          <w:b/>
          <w:bCs/>
          <w:sz w:val="24"/>
          <w:szCs w:val="24"/>
          <w:lang w:val="en-US" w:eastAsia="zh-CN"/>
        </w:rPr>
        <w:t>六</w:t>
      </w:r>
      <w:r>
        <w:rPr>
          <w:rFonts w:hint="eastAsia" w:ascii="宋体" w:hAnsi="宋体" w:eastAsia="宋体" w:cs="宋体"/>
          <w:b/>
          <w:bCs/>
          <w:sz w:val="24"/>
          <w:szCs w:val="24"/>
        </w:rPr>
        <w:t>、付款</w:t>
      </w:r>
      <w:r>
        <w:rPr>
          <w:rFonts w:hint="eastAsia" w:ascii="宋体" w:hAnsi="宋体" w:cs="宋体"/>
          <w:b/>
          <w:bCs/>
          <w:sz w:val="24"/>
          <w:szCs w:val="24"/>
          <w:lang w:val="en-US" w:eastAsia="zh-CN"/>
        </w:rPr>
        <w:t>方式</w:t>
      </w:r>
      <w:r>
        <w:rPr>
          <w:rFonts w:hint="eastAsia" w:ascii="宋体" w:hAnsi="宋体" w:eastAsia="宋体" w:cs="宋体"/>
          <w:b/>
          <w:bCs/>
          <w:sz w:val="24"/>
          <w:szCs w:val="24"/>
        </w:rPr>
        <w:tab/>
      </w:r>
    </w:p>
    <w:p w14:paraId="2C6C79FE">
      <w:pPr>
        <w:keepNext w:val="0"/>
        <w:keepLines w:val="0"/>
        <w:pageBreakBefore w:val="0"/>
        <w:widowControl/>
        <w:numPr>
          <w:ilvl w:val="0"/>
          <w:numId w:val="0"/>
        </w:numPr>
        <w:tabs>
          <w:tab w:val="left" w:pos="7920"/>
        </w:tabs>
        <w:kinsoku/>
        <w:wordWrap/>
        <w:overflowPunct/>
        <w:topLinePunct w:val="0"/>
        <w:bidi w:val="0"/>
        <w:snapToGrid w:val="0"/>
        <w:spacing w:line="500" w:lineRule="exact"/>
        <w:ind w:firstLine="480" w:firstLineChars="200"/>
        <w:textAlignment w:val="auto"/>
        <w:outlineLvl w:val="0"/>
        <w:rPr>
          <w:rFonts w:hint="eastAsia" w:ascii="宋体" w:hAnsi="宋体" w:eastAsia="宋体" w:cs="宋体"/>
          <w:color w:val="000000" w:themeColor="text1"/>
          <w:kern w:val="0"/>
          <w:sz w:val="24"/>
          <w:szCs w:val="24"/>
          <w:lang w:val="en-US" w:eastAsia="zh-CN" w:bidi="ar-SA"/>
          <w14:textFill>
            <w14:solidFill>
              <w14:schemeClr w14:val="tx1"/>
            </w14:solidFill>
          </w14:textFill>
        </w:rPr>
      </w:pPr>
      <w:r>
        <w:rPr>
          <w:rFonts w:hint="eastAsia" w:ascii="宋体" w:hAnsi="宋体" w:cs="宋体"/>
          <w:color w:val="000000" w:themeColor="text1"/>
          <w:kern w:val="0"/>
          <w:sz w:val="24"/>
          <w:szCs w:val="24"/>
          <w:lang w:val="en-US" w:eastAsia="zh-CN" w:bidi="ar-SA"/>
          <w14:textFill>
            <w14:solidFill>
              <w14:schemeClr w14:val="tx1"/>
            </w14:solidFill>
          </w14:textFill>
        </w:rPr>
        <w:t>购买方</w:t>
      </w:r>
      <w:r>
        <w:rPr>
          <w:rFonts w:hint="eastAsia" w:ascii="宋体" w:hAnsi="宋体" w:eastAsia="宋体" w:cs="宋体"/>
          <w:color w:val="000000" w:themeColor="text1"/>
          <w:kern w:val="0"/>
          <w:sz w:val="24"/>
          <w:szCs w:val="24"/>
          <w:lang w:val="en-US" w:eastAsia="zh-CN" w:bidi="ar-SA"/>
          <w14:textFill>
            <w14:solidFill>
              <w14:schemeClr w14:val="tx1"/>
            </w14:solidFill>
          </w14:textFill>
        </w:rPr>
        <w:t>于合同签订之日起送货到施工现场后</w:t>
      </w:r>
      <w:r>
        <w:rPr>
          <w:rFonts w:hint="eastAsia" w:ascii="宋体" w:hAnsi="宋体" w:cs="宋体"/>
          <w:color w:val="000000" w:themeColor="text1"/>
          <w:kern w:val="0"/>
          <w:sz w:val="24"/>
          <w:szCs w:val="24"/>
          <w:lang w:val="en-US" w:eastAsia="zh-CN" w:bidi="ar-SA"/>
          <w14:textFill>
            <w14:solidFill>
              <w14:schemeClr w14:val="tx1"/>
            </w14:solidFill>
          </w14:textFill>
        </w:rPr>
        <w:t>每月月底对账开具发票，甲方收到发票后7个工作日内付款</w:t>
      </w:r>
      <w:r>
        <w:rPr>
          <w:rFonts w:hint="eastAsia" w:ascii="宋体" w:hAnsi="宋体" w:eastAsia="宋体" w:cs="宋体"/>
          <w:color w:val="000000" w:themeColor="text1"/>
          <w:kern w:val="0"/>
          <w:sz w:val="24"/>
          <w:szCs w:val="24"/>
          <w:lang w:val="en-US" w:eastAsia="zh-CN" w:bidi="ar-SA"/>
          <w14:textFill>
            <w14:solidFill>
              <w14:schemeClr w14:val="tx1"/>
            </w14:solidFill>
          </w14:textFill>
        </w:rPr>
        <w:t>；</w:t>
      </w:r>
    </w:p>
    <w:p w14:paraId="4F27BE03">
      <w:pPr>
        <w:keepNext w:val="0"/>
        <w:keepLines w:val="0"/>
        <w:pageBreakBefore w:val="0"/>
        <w:widowControl/>
        <w:tabs>
          <w:tab w:val="left" w:pos="7920"/>
        </w:tabs>
        <w:kinsoku/>
        <w:wordWrap/>
        <w:overflowPunct/>
        <w:topLinePunct w:val="0"/>
        <w:bidi w:val="0"/>
        <w:snapToGrid w:val="0"/>
        <w:spacing w:line="500" w:lineRule="exact"/>
        <w:ind w:firstLine="472" w:firstLineChars="196"/>
        <w:textAlignment w:val="auto"/>
        <w:outlineLvl w:val="0"/>
        <w:rPr>
          <w:rFonts w:hint="eastAsia" w:ascii="宋体" w:hAnsi="宋体" w:eastAsia="宋体" w:cs="宋体"/>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lang w:val="en-US" w:eastAsia="zh-CN"/>
          <w14:textFill>
            <w14:solidFill>
              <w14:schemeClr w14:val="tx1"/>
            </w14:solidFill>
          </w14:textFill>
        </w:rPr>
        <w:t>七</w:t>
      </w:r>
      <w:r>
        <w:rPr>
          <w:rFonts w:hint="eastAsia" w:ascii="宋体" w:hAnsi="宋体" w:eastAsia="宋体" w:cs="宋体"/>
          <w:b/>
          <w:bCs/>
          <w:color w:val="000000" w:themeColor="text1"/>
          <w:sz w:val="24"/>
          <w:szCs w:val="24"/>
          <w14:textFill>
            <w14:solidFill>
              <w14:schemeClr w14:val="tx1"/>
            </w14:solidFill>
          </w14:textFill>
        </w:rPr>
        <w:t>、</w:t>
      </w:r>
      <w:r>
        <w:rPr>
          <w:rFonts w:hint="eastAsia" w:ascii="宋体" w:hAnsi="宋体" w:cs="宋体"/>
          <w:b/>
          <w:bCs/>
          <w:color w:val="000000" w:themeColor="text1"/>
          <w:sz w:val="24"/>
          <w:szCs w:val="24"/>
          <w:lang w:val="en-US" w:eastAsia="zh-CN"/>
          <w14:textFill>
            <w14:solidFill>
              <w14:schemeClr w14:val="tx1"/>
            </w14:solidFill>
          </w14:textFill>
        </w:rPr>
        <w:t>招</w:t>
      </w:r>
      <w:r>
        <w:rPr>
          <w:rFonts w:hint="eastAsia" w:ascii="宋体" w:hAnsi="宋体" w:eastAsia="宋体" w:cs="宋体"/>
          <w:b/>
          <w:bCs/>
          <w:color w:val="000000" w:themeColor="text1"/>
          <w:sz w:val="24"/>
          <w:szCs w:val="24"/>
          <w14:textFill>
            <w14:solidFill>
              <w14:schemeClr w14:val="tx1"/>
            </w14:solidFill>
          </w14:textFill>
        </w:rPr>
        <w:t>标说明</w:t>
      </w:r>
    </w:p>
    <w:p w14:paraId="3CD733FE">
      <w:pPr>
        <w:keepNext w:val="0"/>
        <w:keepLines w:val="0"/>
        <w:pageBreakBefore w:val="0"/>
        <w:widowControl/>
        <w:tabs>
          <w:tab w:val="left" w:pos="7920"/>
        </w:tabs>
        <w:kinsoku/>
        <w:wordWrap/>
        <w:overflowPunct/>
        <w:topLinePunct w:val="0"/>
        <w:bidi w:val="0"/>
        <w:snapToGrid w:val="0"/>
        <w:spacing w:line="500" w:lineRule="exact"/>
        <w:ind w:firstLine="470" w:firstLineChars="196"/>
        <w:textAlignment w:val="auto"/>
        <w:outlineLvl w:val="0"/>
        <w:rPr>
          <w:rFonts w:hint="eastAsia" w:ascii="宋体" w:hAnsi="宋体" w:eastAsia="宋体" w:cs="宋体"/>
          <w:bCs/>
          <w:color w:val="000000" w:themeColor="text1"/>
          <w:sz w:val="24"/>
          <w:szCs w:val="24"/>
          <w14:textFill>
            <w14:solidFill>
              <w14:schemeClr w14:val="tx1"/>
            </w14:solidFill>
          </w14:textFill>
        </w:rPr>
      </w:pPr>
      <w:r>
        <w:rPr>
          <w:rFonts w:hint="eastAsia" w:ascii="宋体" w:hAnsi="宋体" w:eastAsia="宋体" w:cs="宋体"/>
          <w:bCs/>
          <w:color w:val="000000" w:themeColor="text1"/>
          <w:sz w:val="24"/>
          <w:szCs w:val="24"/>
          <w:lang w:val="en-US" w:eastAsia="zh-CN"/>
          <w14:textFill>
            <w14:solidFill>
              <w14:schemeClr w14:val="tx1"/>
            </w14:solidFill>
          </w14:textFill>
        </w:rPr>
        <w:t>7</w:t>
      </w:r>
      <w:r>
        <w:rPr>
          <w:rFonts w:hint="eastAsia" w:ascii="宋体" w:hAnsi="宋体" w:eastAsia="宋体" w:cs="宋体"/>
          <w:bCs/>
          <w:color w:val="000000" w:themeColor="text1"/>
          <w:sz w:val="24"/>
          <w:szCs w:val="24"/>
          <w14:textFill>
            <w14:solidFill>
              <w14:schemeClr w14:val="tx1"/>
            </w14:solidFill>
          </w14:textFill>
        </w:rPr>
        <w:t>.1本</w:t>
      </w:r>
      <w:r>
        <w:rPr>
          <w:rFonts w:hint="eastAsia" w:ascii="宋体" w:hAnsi="宋体" w:eastAsia="宋体" w:cs="宋体"/>
          <w:color w:val="000000" w:themeColor="text1"/>
          <w:kern w:val="0"/>
          <w:sz w:val="24"/>
          <w:szCs w:val="24"/>
          <w:lang w:val="en-US" w:eastAsia="zh-CN" w:bidi="ar-SA"/>
          <w14:textFill>
            <w14:solidFill>
              <w14:schemeClr w14:val="tx1"/>
            </w14:solidFill>
          </w14:textFill>
        </w:rPr>
        <w:t>次</w:t>
      </w:r>
      <w:r>
        <w:rPr>
          <w:rFonts w:hint="eastAsia" w:ascii="宋体" w:hAnsi="宋体" w:cs="宋体"/>
          <w:color w:val="000000" w:themeColor="text1"/>
          <w:kern w:val="0"/>
          <w:sz w:val="24"/>
          <w:szCs w:val="24"/>
          <w:lang w:val="en-US" w:eastAsia="zh-CN" w:bidi="ar-SA"/>
          <w14:textFill>
            <w14:solidFill>
              <w14:schemeClr w14:val="tx1"/>
            </w14:solidFill>
          </w14:textFill>
        </w:rPr>
        <w:t>招</w:t>
      </w:r>
      <w:r>
        <w:rPr>
          <w:rFonts w:hint="eastAsia" w:ascii="宋体" w:hAnsi="宋体" w:eastAsia="宋体" w:cs="宋体"/>
          <w:color w:val="000000" w:themeColor="text1"/>
          <w:kern w:val="0"/>
          <w:sz w:val="24"/>
          <w:szCs w:val="24"/>
          <w:lang w:val="en-US" w:eastAsia="zh-CN" w:bidi="ar-SA"/>
          <w14:textFill>
            <w14:solidFill>
              <w14:schemeClr w14:val="tx1"/>
            </w14:solidFill>
          </w14:textFill>
        </w:rPr>
        <w:t>标</w:t>
      </w:r>
      <w:r>
        <w:rPr>
          <w:rFonts w:hint="eastAsia" w:ascii="宋体" w:hAnsi="宋体" w:eastAsia="宋体" w:cs="宋体"/>
          <w:bCs/>
          <w:color w:val="000000" w:themeColor="text1"/>
          <w:sz w:val="24"/>
          <w:szCs w:val="24"/>
          <w14:textFill>
            <w14:solidFill>
              <w14:schemeClr w14:val="tx1"/>
            </w14:solidFill>
          </w14:textFill>
        </w:rPr>
        <w:t>由</w:t>
      </w:r>
      <w:r>
        <w:rPr>
          <w:rFonts w:hint="eastAsia" w:ascii="宋体" w:hAnsi="宋体" w:eastAsia="宋体" w:cs="宋体"/>
          <w:bCs/>
          <w:color w:val="000000" w:themeColor="text1"/>
          <w:sz w:val="24"/>
          <w:szCs w:val="24"/>
          <w:u w:val="single"/>
          <w:lang w:val="en-US" w:eastAsia="zh-CN"/>
          <w14:textFill>
            <w14:solidFill>
              <w14:schemeClr w14:val="tx1"/>
            </w14:solidFill>
          </w14:textFill>
        </w:rPr>
        <w:t>重庆市揽众农业发展有限责任</w:t>
      </w:r>
      <w:r>
        <w:rPr>
          <w:rFonts w:hint="eastAsia" w:ascii="宋体" w:hAnsi="宋体" w:eastAsia="宋体" w:cs="宋体"/>
          <w:bCs/>
          <w:color w:val="000000" w:themeColor="text1"/>
          <w:sz w:val="24"/>
          <w:szCs w:val="24"/>
          <w:u w:val="single"/>
          <w14:textFill>
            <w14:solidFill>
              <w14:schemeClr w14:val="tx1"/>
            </w14:solidFill>
          </w14:textFill>
        </w:rPr>
        <w:t>公司</w:t>
      </w:r>
      <w:r>
        <w:rPr>
          <w:rFonts w:hint="eastAsia" w:ascii="宋体" w:hAnsi="宋体" w:eastAsia="宋体" w:cs="宋体"/>
          <w:bCs/>
          <w:color w:val="000000" w:themeColor="text1"/>
          <w:sz w:val="24"/>
          <w:szCs w:val="24"/>
          <w14:textFill>
            <w14:solidFill>
              <w14:schemeClr w14:val="tx1"/>
            </w14:solidFill>
          </w14:textFill>
        </w:rPr>
        <w:t>组织，</w:t>
      </w:r>
      <w:r>
        <w:rPr>
          <w:rFonts w:hint="eastAsia" w:ascii="宋体" w:hAnsi="宋体" w:cs="宋体"/>
          <w:bCs/>
          <w:color w:val="000000" w:themeColor="text1"/>
          <w:sz w:val="24"/>
          <w:szCs w:val="24"/>
          <w:lang w:val="en-US" w:eastAsia="zh-CN"/>
          <w14:textFill>
            <w14:solidFill>
              <w14:schemeClr w14:val="tx1"/>
            </w14:solidFill>
          </w14:textFill>
        </w:rPr>
        <w:t>招</w:t>
      </w:r>
      <w:r>
        <w:rPr>
          <w:rFonts w:hint="eastAsia" w:ascii="宋体" w:hAnsi="宋体" w:eastAsia="宋体" w:cs="宋体"/>
          <w:bCs/>
          <w:color w:val="000000" w:themeColor="text1"/>
          <w:sz w:val="24"/>
          <w:szCs w:val="24"/>
          <w14:textFill>
            <w14:solidFill>
              <w14:schemeClr w14:val="tx1"/>
            </w14:solidFill>
          </w14:textFill>
        </w:rPr>
        <w:t>标结果适</w:t>
      </w:r>
      <w:r>
        <w:rPr>
          <w:rFonts w:hint="eastAsia" w:ascii="宋体" w:hAnsi="宋体" w:eastAsia="宋体" w:cs="宋体"/>
          <w:bCs/>
          <w:color w:val="000000" w:themeColor="text1"/>
          <w:sz w:val="24"/>
          <w:szCs w:val="24"/>
          <w:u w:val="none"/>
          <w14:textFill>
            <w14:solidFill>
              <w14:schemeClr w14:val="tx1"/>
            </w14:solidFill>
          </w14:textFill>
        </w:rPr>
        <w:t>用于</w:t>
      </w:r>
      <w:r>
        <w:rPr>
          <w:rFonts w:hint="eastAsia" w:ascii="宋体" w:hAnsi="宋体" w:eastAsia="宋体" w:cs="宋体"/>
          <w:bCs/>
          <w:color w:val="000000" w:themeColor="text1"/>
          <w:sz w:val="24"/>
          <w:szCs w:val="24"/>
          <w:u w:val="none"/>
          <w:lang w:val="en-US" w:eastAsia="zh-CN"/>
          <w14:textFill>
            <w14:solidFill>
              <w14:schemeClr w14:val="tx1"/>
            </w14:solidFill>
          </w14:textFill>
        </w:rPr>
        <w:t>重庆市揽众农业发展有限责任</w:t>
      </w:r>
      <w:r>
        <w:rPr>
          <w:rFonts w:hint="eastAsia" w:ascii="宋体" w:hAnsi="宋体" w:eastAsia="宋体" w:cs="宋体"/>
          <w:bCs/>
          <w:color w:val="000000" w:themeColor="text1"/>
          <w:sz w:val="24"/>
          <w:szCs w:val="24"/>
          <w:u w:val="none"/>
          <w14:textFill>
            <w14:solidFill>
              <w14:schemeClr w14:val="tx1"/>
            </w14:solidFill>
          </w14:textFill>
        </w:rPr>
        <w:t>公司</w:t>
      </w:r>
      <w:r>
        <w:rPr>
          <w:rFonts w:hint="eastAsia" w:ascii="宋体" w:hAnsi="宋体" w:eastAsia="宋体" w:cs="宋体"/>
          <w:bCs/>
          <w:color w:val="000000" w:themeColor="text1"/>
          <w:sz w:val="24"/>
          <w:szCs w:val="24"/>
          <w:u w:val="single"/>
          <w14:textFill>
            <w14:solidFill>
              <w14:schemeClr w14:val="tx1"/>
            </w14:solidFill>
          </w14:textFill>
        </w:rPr>
        <w:t xml:space="preserve"> </w:t>
      </w:r>
      <w:r>
        <w:rPr>
          <w:rFonts w:hint="eastAsia" w:ascii="宋体" w:hAnsi="宋体" w:eastAsia="宋体" w:cs="宋体"/>
          <w:bCs/>
          <w:color w:val="000000" w:themeColor="text1"/>
          <w:sz w:val="24"/>
          <w:szCs w:val="24"/>
          <w:u w:val="single"/>
          <w:lang w:val="en-US" w:eastAsia="zh-CN"/>
          <w14:textFill>
            <w14:solidFill>
              <w14:schemeClr w14:val="tx1"/>
            </w14:solidFill>
          </w14:textFill>
        </w:rPr>
        <w:t xml:space="preserve"> 2025年茨竹镇照明后扶工程采购</w:t>
      </w:r>
      <w:r>
        <w:rPr>
          <w:rFonts w:hint="eastAsia" w:ascii="宋体" w:hAnsi="宋体" w:cs="宋体"/>
          <w:bCs/>
          <w:color w:val="000000" w:themeColor="text1"/>
          <w:sz w:val="24"/>
          <w:szCs w:val="24"/>
          <w:u w:val="single"/>
          <w:lang w:val="en-US" w:eastAsia="zh-CN"/>
          <w14:textFill>
            <w14:solidFill>
              <w14:schemeClr w14:val="tx1"/>
            </w14:solidFill>
          </w14:textFill>
        </w:rPr>
        <w:t>商品混凝土</w:t>
      </w:r>
      <w:r>
        <w:rPr>
          <w:rFonts w:hint="eastAsia" w:ascii="宋体" w:hAnsi="宋体" w:cs="宋体"/>
          <w:color w:val="000000" w:themeColor="text1"/>
          <w:spacing w:val="-10"/>
          <w:sz w:val="24"/>
          <w:szCs w:val="24"/>
          <w:u w:val="single"/>
          <w:lang w:val="en-US" w:eastAsia="zh-CN"/>
          <w14:textFill>
            <w14:solidFill>
              <w14:schemeClr w14:val="tx1"/>
            </w14:solidFill>
          </w14:textFill>
        </w:rPr>
        <w:t>。</w:t>
      </w:r>
    </w:p>
    <w:p w14:paraId="2C66765F">
      <w:pPr>
        <w:keepNext w:val="0"/>
        <w:keepLines w:val="0"/>
        <w:pageBreakBefore w:val="0"/>
        <w:widowControl/>
        <w:tabs>
          <w:tab w:val="left" w:pos="7920"/>
        </w:tabs>
        <w:kinsoku/>
        <w:wordWrap/>
        <w:overflowPunct/>
        <w:topLinePunct w:val="0"/>
        <w:bidi w:val="0"/>
        <w:snapToGrid w:val="0"/>
        <w:spacing w:line="500" w:lineRule="exact"/>
        <w:ind w:firstLine="470" w:firstLineChars="196"/>
        <w:textAlignment w:val="auto"/>
        <w:outlineLvl w:val="0"/>
        <w:rPr>
          <w:rFonts w:hint="eastAsia" w:ascii="宋体" w:hAnsi="宋体" w:eastAsia="宋体" w:cs="宋体"/>
          <w:bCs/>
          <w:color w:val="000000"/>
          <w:sz w:val="24"/>
          <w:szCs w:val="24"/>
        </w:rPr>
      </w:pPr>
      <w:r>
        <w:rPr>
          <w:rFonts w:hint="eastAsia" w:ascii="宋体" w:hAnsi="宋体" w:eastAsia="宋体" w:cs="宋体"/>
          <w:bCs/>
          <w:color w:val="000000"/>
          <w:sz w:val="24"/>
          <w:szCs w:val="24"/>
          <w:lang w:val="en-US" w:eastAsia="zh-CN"/>
        </w:rPr>
        <w:t>7</w:t>
      </w:r>
      <w:r>
        <w:rPr>
          <w:rFonts w:hint="eastAsia" w:ascii="宋体" w:hAnsi="宋体" w:eastAsia="宋体" w:cs="宋体"/>
          <w:bCs/>
          <w:color w:val="000000"/>
          <w:sz w:val="24"/>
          <w:szCs w:val="24"/>
        </w:rPr>
        <w:t>.2</w:t>
      </w:r>
      <w:r>
        <w:rPr>
          <w:rFonts w:hint="eastAsia" w:ascii="宋体" w:hAnsi="宋体" w:cs="宋体"/>
          <w:bCs/>
          <w:color w:val="000000"/>
          <w:sz w:val="24"/>
          <w:szCs w:val="24"/>
          <w:lang w:val="en-US" w:eastAsia="zh-CN"/>
        </w:rPr>
        <w:t>招</w:t>
      </w:r>
      <w:r>
        <w:rPr>
          <w:rFonts w:hint="eastAsia" w:ascii="宋体" w:hAnsi="宋体" w:eastAsia="宋体" w:cs="宋体"/>
          <w:bCs/>
          <w:color w:val="000000"/>
          <w:sz w:val="24"/>
          <w:szCs w:val="24"/>
        </w:rPr>
        <w:t>标</w:t>
      </w:r>
      <w:r>
        <w:rPr>
          <w:rFonts w:hint="eastAsia" w:ascii="宋体" w:hAnsi="宋体" w:eastAsia="宋体" w:cs="宋体"/>
          <w:bCs/>
          <w:color w:val="000000"/>
          <w:sz w:val="24"/>
          <w:szCs w:val="24"/>
          <w:lang w:val="en-US" w:eastAsia="zh-CN"/>
        </w:rPr>
        <w:t>说明</w:t>
      </w:r>
      <w:r>
        <w:rPr>
          <w:rFonts w:hint="eastAsia" w:ascii="宋体" w:hAnsi="宋体" w:eastAsia="宋体" w:cs="宋体"/>
          <w:bCs/>
          <w:color w:val="000000"/>
          <w:sz w:val="24"/>
          <w:szCs w:val="24"/>
        </w:rPr>
        <w:t>：不管</w:t>
      </w:r>
      <w:r>
        <w:rPr>
          <w:rFonts w:hint="eastAsia" w:ascii="宋体" w:hAnsi="宋体" w:cs="宋体"/>
          <w:bCs/>
          <w:color w:val="000000"/>
          <w:sz w:val="24"/>
          <w:szCs w:val="24"/>
          <w:lang w:val="en-US" w:eastAsia="zh-CN"/>
        </w:rPr>
        <w:t>招</w:t>
      </w:r>
      <w:r>
        <w:rPr>
          <w:rFonts w:hint="eastAsia" w:ascii="宋体" w:hAnsi="宋体" w:eastAsia="宋体" w:cs="宋体"/>
          <w:bCs/>
          <w:color w:val="000000"/>
          <w:sz w:val="24"/>
          <w:szCs w:val="24"/>
        </w:rPr>
        <w:t>标进程或结果如何，</w:t>
      </w:r>
      <w:r>
        <w:rPr>
          <w:rFonts w:hint="eastAsia" w:ascii="宋体" w:hAnsi="宋体" w:cs="宋体"/>
          <w:bCs/>
          <w:color w:val="000000"/>
          <w:sz w:val="24"/>
          <w:szCs w:val="24"/>
          <w:lang w:val="en-US" w:eastAsia="zh-CN"/>
        </w:rPr>
        <w:t>招</w:t>
      </w:r>
      <w:r>
        <w:rPr>
          <w:rFonts w:hint="eastAsia" w:ascii="宋体" w:hAnsi="宋体" w:eastAsia="宋体" w:cs="宋体"/>
          <w:bCs/>
          <w:color w:val="000000"/>
          <w:sz w:val="24"/>
          <w:szCs w:val="24"/>
        </w:rPr>
        <w:t>标人均应对</w:t>
      </w:r>
      <w:r>
        <w:rPr>
          <w:rFonts w:hint="eastAsia" w:ascii="宋体" w:hAnsi="宋体" w:cs="宋体"/>
          <w:bCs/>
          <w:color w:val="000000"/>
          <w:sz w:val="24"/>
          <w:szCs w:val="24"/>
          <w:lang w:val="en-US" w:eastAsia="zh-CN"/>
        </w:rPr>
        <w:t>招</w:t>
      </w:r>
      <w:r>
        <w:rPr>
          <w:rFonts w:hint="eastAsia" w:ascii="宋体" w:hAnsi="宋体" w:eastAsia="宋体" w:cs="宋体"/>
          <w:bCs/>
          <w:color w:val="000000"/>
          <w:sz w:val="24"/>
          <w:szCs w:val="24"/>
        </w:rPr>
        <w:t>标文件保密。</w:t>
      </w:r>
    </w:p>
    <w:p w14:paraId="0DB3298F">
      <w:pPr>
        <w:keepNext w:val="0"/>
        <w:keepLines w:val="0"/>
        <w:pageBreakBefore w:val="0"/>
        <w:widowControl/>
        <w:tabs>
          <w:tab w:val="left" w:pos="7920"/>
        </w:tabs>
        <w:kinsoku/>
        <w:wordWrap/>
        <w:overflowPunct/>
        <w:topLinePunct w:val="0"/>
        <w:bidi w:val="0"/>
        <w:snapToGrid w:val="0"/>
        <w:spacing w:line="500" w:lineRule="exact"/>
        <w:ind w:firstLine="472" w:firstLineChars="196"/>
        <w:textAlignment w:val="auto"/>
        <w:outlineLvl w:val="0"/>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八、</w:t>
      </w:r>
      <w:r>
        <w:rPr>
          <w:rFonts w:hint="eastAsia" w:ascii="宋体" w:hAnsi="宋体" w:cs="宋体"/>
          <w:b/>
          <w:bCs/>
          <w:sz w:val="24"/>
          <w:szCs w:val="24"/>
          <w:lang w:val="en-US" w:eastAsia="zh-CN"/>
        </w:rPr>
        <w:t>招</w:t>
      </w:r>
      <w:r>
        <w:rPr>
          <w:rFonts w:hint="eastAsia" w:ascii="宋体" w:hAnsi="宋体" w:eastAsia="宋体" w:cs="宋体"/>
          <w:b/>
          <w:bCs/>
          <w:sz w:val="24"/>
          <w:szCs w:val="24"/>
          <w:lang w:val="en-US" w:eastAsia="zh-CN"/>
        </w:rPr>
        <w:t>标开标</w:t>
      </w:r>
    </w:p>
    <w:p w14:paraId="52BB6C82">
      <w:pPr>
        <w:keepNext w:val="0"/>
        <w:keepLines w:val="0"/>
        <w:pageBreakBefore w:val="0"/>
        <w:widowControl/>
        <w:kinsoku/>
        <w:wordWrap/>
        <w:overflowPunct/>
        <w:topLinePunct w:val="0"/>
        <w:autoSpaceDE/>
        <w:autoSpaceDN/>
        <w:bidi w:val="0"/>
        <w:spacing w:line="500" w:lineRule="exact"/>
        <w:ind w:firstLine="480" w:firstLineChars="200"/>
        <w:jc w:val="left"/>
        <w:textAlignment w:val="auto"/>
        <w:rPr>
          <w:rFonts w:hint="eastAsia" w:ascii="宋体" w:hAnsi="宋体" w:eastAsia="宋体" w:cs="宋体"/>
          <w:sz w:val="24"/>
          <w:szCs w:val="24"/>
          <w:lang w:val="en-US" w:eastAsia="zh-CN"/>
        </w:rPr>
      </w:pPr>
      <w:r>
        <w:rPr>
          <w:rFonts w:hint="eastAsia" w:ascii="宋体" w:hAnsi="宋体" w:cs="宋体"/>
          <w:sz w:val="24"/>
          <w:szCs w:val="24"/>
          <w:lang w:val="en-US" w:eastAsia="zh-CN"/>
        </w:rPr>
        <w:t>招标时间2025年6月12日08时30分至2025年7月10日17时30分；投标书必须在2025年7月11日上午9点50分，送至渝北区茨竹镇竹峰路145号会议室，2025年7月11日上午10点准时开标。</w:t>
      </w:r>
    </w:p>
    <w:p w14:paraId="05AC7369">
      <w:pPr>
        <w:keepNext w:val="0"/>
        <w:keepLines w:val="0"/>
        <w:pageBreakBefore w:val="0"/>
        <w:widowControl/>
        <w:kinsoku/>
        <w:wordWrap/>
        <w:overflowPunct/>
        <w:topLinePunct w:val="0"/>
        <w:autoSpaceDE/>
        <w:autoSpaceDN/>
        <w:bidi w:val="0"/>
        <w:spacing w:line="500" w:lineRule="exact"/>
        <w:ind w:firstLine="480"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8.1编制要求</w:t>
      </w:r>
    </w:p>
    <w:p w14:paraId="60AB4D5D">
      <w:pPr>
        <w:keepNext w:val="0"/>
        <w:keepLines w:val="0"/>
        <w:pageBreakBefore w:val="0"/>
        <w:widowControl/>
        <w:kinsoku/>
        <w:wordWrap/>
        <w:overflowPunct/>
        <w:topLinePunct w:val="0"/>
        <w:autoSpaceDE/>
        <w:autoSpaceDN/>
        <w:bidi w:val="0"/>
        <w:spacing w:line="500" w:lineRule="exact"/>
        <w:ind w:firstLine="480"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8.1.1投标人应完整地按照</w:t>
      </w:r>
      <w:r>
        <w:rPr>
          <w:rFonts w:hint="eastAsia" w:ascii="宋体" w:hAnsi="宋体" w:cs="宋体"/>
          <w:sz w:val="24"/>
          <w:szCs w:val="24"/>
          <w:lang w:val="en-US" w:eastAsia="zh-CN"/>
        </w:rPr>
        <w:t>招</w:t>
      </w:r>
      <w:r>
        <w:rPr>
          <w:rFonts w:hint="eastAsia" w:ascii="宋体" w:hAnsi="宋体" w:eastAsia="宋体" w:cs="宋体"/>
          <w:sz w:val="24"/>
          <w:szCs w:val="24"/>
          <w:lang w:val="en-US" w:eastAsia="zh-CN"/>
        </w:rPr>
        <w:t>标文件中所提</w:t>
      </w:r>
      <w:r>
        <w:rPr>
          <w:rFonts w:hint="eastAsia" w:ascii="宋体" w:hAnsi="宋体" w:cs="宋体"/>
          <w:sz w:val="24"/>
          <w:szCs w:val="24"/>
          <w:lang w:val="en-US" w:eastAsia="zh-CN"/>
        </w:rPr>
        <w:t>供的</w:t>
      </w:r>
      <w:r>
        <w:rPr>
          <w:rFonts w:hint="eastAsia" w:ascii="宋体" w:hAnsi="宋体" w:eastAsia="宋体" w:cs="宋体"/>
          <w:sz w:val="24"/>
          <w:szCs w:val="24"/>
          <w:lang w:val="en-US" w:eastAsia="zh-CN"/>
        </w:rPr>
        <w:t>格式填写。</w:t>
      </w:r>
    </w:p>
    <w:p w14:paraId="713DF26D">
      <w:pPr>
        <w:keepNext w:val="0"/>
        <w:keepLines w:val="0"/>
        <w:pageBreakBefore w:val="0"/>
        <w:widowControl/>
        <w:kinsoku/>
        <w:wordWrap/>
        <w:overflowPunct/>
        <w:topLinePunct w:val="0"/>
        <w:autoSpaceDE/>
        <w:autoSpaceDN/>
        <w:bidi w:val="0"/>
        <w:spacing w:line="500" w:lineRule="exact"/>
        <w:ind w:firstLine="480"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8.1.2投标文件中的投标企业名称、通过资格审核的企业名称须一致，且所有资料都真实有效。</w:t>
      </w:r>
    </w:p>
    <w:p w14:paraId="5869EE10">
      <w:pPr>
        <w:keepNext w:val="0"/>
        <w:keepLines w:val="0"/>
        <w:pageBreakBefore w:val="0"/>
        <w:widowControl/>
        <w:kinsoku/>
        <w:wordWrap/>
        <w:overflowPunct/>
        <w:topLinePunct w:val="0"/>
        <w:autoSpaceDE/>
        <w:autoSpaceDN/>
        <w:bidi w:val="0"/>
        <w:spacing w:line="500" w:lineRule="exact"/>
        <w:ind w:firstLine="480"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8.2投标文件修改和撤回</w:t>
      </w:r>
    </w:p>
    <w:p w14:paraId="18CB3607">
      <w:pPr>
        <w:keepNext w:val="0"/>
        <w:keepLines w:val="0"/>
        <w:pageBreakBefore w:val="0"/>
        <w:widowControl/>
        <w:kinsoku/>
        <w:wordWrap/>
        <w:overflowPunct/>
        <w:topLinePunct w:val="0"/>
        <w:autoSpaceDE/>
        <w:autoSpaceDN/>
        <w:bidi w:val="0"/>
        <w:spacing w:line="500" w:lineRule="exact"/>
        <w:ind w:firstLine="480" w:firstLineChars="200"/>
        <w:jc w:val="left"/>
        <w:textAlignment w:val="auto"/>
        <w:rPr>
          <w:rFonts w:hint="eastAsia" w:ascii="宋体" w:hAnsi="宋体" w:eastAsia="宋体" w:cs="宋体"/>
          <w:sz w:val="24"/>
          <w:szCs w:val="24"/>
          <w:lang w:val="en-US" w:eastAsia="zh-CN"/>
        </w:rPr>
      </w:pPr>
      <w:r>
        <w:rPr>
          <w:rFonts w:hint="eastAsia" w:ascii="宋体" w:hAnsi="宋体" w:cs="宋体"/>
          <w:sz w:val="24"/>
          <w:szCs w:val="24"/>
          <w:lang w:val="en-US" w:eastAsia="zh-CN"/>
        </w:rPr>
        <w:t>8.2.1</w:t>
      </w:r>
      <w:r>
        <w:rPr>
          <w:rFonts w:hint="eastAsia" w:ascii="宋体" w:hAnsi="宋体" w:eastAsia="宋体" w:cs="宋体"/>
          <w:sz w:val="24"/>
          <w:szCs w:val="24"/>
          <w:lang w:val="en-US" w:eastAsia="zh-CN"/>
        </w:rPr>
        <w:t>投标人在规定的截止时间前可以修改或撤回投标文件，在规定的截止时间后，投标人不得对其投标文件做任何修改，也不得撤销。</w:t>
      </w:r>
    </w:p>
    <w:p w14:paraId="72CFA65B">
      <w:pPr>
        <w:keepNext w:val="0"/>
        <w:keepLines w:val="0"/>
        <w:pageBreakBefore w:val="0"/>
        <w:widowControl/>
        <w:kinsoku/>
        <w:wordWrap/>
        <w:overflowPunct/>
        <w:topLinePunct w:val="0"/>
        <w:autoSpaceDE/>
        <w:autoSpaceDN/>
        <w:bidi w:val="0"/>
        <w:spacing w:line="500" w:lineRule="exact"/>
        <w:ind w:firstLine="480"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8.3投标文件</w:t>
      </w:r>
      <w:r>
        <w:rPr>
          <w:rFonts w:hint="eastAsia" w:ascii="宋体" w:hAnsi="宋体" w:cs="宋体"/>
          <w:sz w:val="24"/>
          <w:szCs w:val="24"/>
          <w:lang w:val="en-US" w:eastAsia="zh-CN"/>
        </w:rPr>
        <w:t>其他</w:t>
      </w:r>
      <w:r>
        <w:rPr>
          <w:rFonts w:hint="eastAsia" w:ascii="宋体" w:hAnsi="宋体" w:eastAsia="宋体" w:cs="宋体"/>
          <w:sz w:val="24"/>
          <w:szCs w:val="24"/>
          <w:lang w:val="en-US" w:eastAsia="zh-CN"/>
        </w:rPr>
        <w:t>要求</w:t>
      </w:r>
    </w:p>
    <w:p w14:paraId="5B670358">
      <w:pPr>
        <w:keepNext w:val="0"/>
        <w:keepLines w:val="0"/>
        <w:pageBreakBefore w:val="0"/>
        <w:widowControl/>
        <w:kinsoku/>
        <w:wordWrap/>
        <w:overflowPunct/>
        <w:topLinePunct w:val="0"/>
        <w:autoSpaceDE/>
        <w:autoSpaceDN/>
        <w:bidi w:val="0"/>
        <w:spacing w:line="500" w:lineRule="exact"/>
        <w:ind w:firstLine="480"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8.3.1投标人提供的资料必须真实、完整、合法、有效。</w:t>
      </w:r>
    </w:p>
    <w:bookmarkEnd w:id="3"/>
    <w:p w14:paraId="0BA4D88B">
      <w:pPr>
        <w:keepNext w:val="0"/>
        <w:keepLines w:val="0"/>
        <w:pageBreakBefore w:val="0"/>
        <w:widowControl/>
        <w:kinsoku/>
        <w:wordWrap/>
        <w:overflowPunct/>
        <w:topLinePunct w:val="0"/>
        <w:autoSpaceDE/>
        <w:autoSpaceDN/>
        <w:bidi w:val="0"/>
        <w:spacing w:line="500" w:lineRule="exact"/>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8</w:t>
      </w:r>
      <w:r>
        <w:rPr>
          <w:rFonts w:hint="eastAsia" w:ascii="宋体" w:hAnsi="宋体" w:eastAsia="宋体" w:cs="宋体"/>
          <w:sz w:val="24"/>
          <w:szCs w:val="24"/>
        </w:rPr>
        <w:t>.</w:t>
      </w:r>
      <w:r>
        <w:rPr>
          <w:rFonts w:hint="eastAsia" w:ascii="宋体" w:hAnsi="宋体" w:eastAsia="宋体" w:cs="宋体"/>
          <w:sz w:val="24"/>
          <w:szCs w:val="24"/>
          <w:lang w:val="en-US" w:eastAsia="zh-CN"/>
        </w:rPr>
        <w:t>3</w:t>
      </w:r>
      <w:r>
        <w:rPr>
          <w:rFonts w:hint="eastAsia" w:ascii="宋体" w:hAnsi="宋体" w:eastAsia="宋体" w:cs="宋体"/>
          <w:sz w:val="24"/>
          <w:szCs w:val="24"/>
        </w:rPr>
        <w:t>.2提供虚假资质证明文件的</w:t>
      </w:r>
      <w:r>
        <w:rPr>
          <w:rFonts w:hint="eastAsia" w:ascii="宋体" w:hAnsi="宋体" w:eastAsia="宋体" w:cs="宋体"/>
          <w:sz w:val="24"/>
          <w:szCs w:val="24"/>
          <w:lang w:val="en-US" w:eastAsia="zh-CN"/>
        </w:rPr>
        <w:t>投</w:t>
      </w:r>
      <w:r>
        <w:rPr>
          <w:rFonts w:hint="eastAsia" w:ascii="宋体" w:hAnsi="宋体" w:eastAsia="宋体" w:cs="宋体"/>
          <w:sz w:val="24"/>
          <w:szCs w:val="24"/>
        </w:rPr>
        <w:t>标人，一经发现立即取消其资格，并交由相关部门依法处理。</w:t>
      </w:r>
    </w:p>
    <w:p w14:paraId="348A9240">
      <w:pPr>
        <w:keepNext w:val="0"/>
        <w:keepLines w:val="0"/>
        <w:pageBreakBefore w:val="0"/>
        <w:widowControl/>
        <w:kinsoku/>
        <w:wordWrap/>
        <w:overflowPunct/>
        <w:topLinePunct w:val="0"/>
        <w:autoSpaceDE/>
        <w:autoSpaceDN/>
        <w:bidi w:val="0"/>
        <w:spacing w:line="500" w:lineRule="exact"/>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8</w:t>
      </w:r>
      <w:r>
        <w:rPr>
          <w:rFonts w:hint="eastAsia" w:ascii="宋体" w:hAnsi="宋体" w:eastAsia="宋体" w:cs="宋体"/>
          <w:sz w:val="24"/>
          <w:szCs w:val="24"/>
        </w:rPr>
        <w:t>.</w:t>
      </w:r>
      <w:r>
        <w:rPr>
          <w:rFonts w:hint="eastAsia" w:ascii="宋体" w:hAnsi="宋体" w:eastAsia="宋体" w:cs="宋体"/>
          <w:sz w:val="24"/>
          <w:szCs w:val="24"/>
          <w:lang w:val="en-US" w:eastAsia="zh-CN"/>
        </w:rPr>
        <w:t>3</w:t>
      </w:r>
      <w:r>
        <w:rPr>
          <w:rFonts w:hint="eastAsia" w:ascii="宋体" w:hAnsi="宋体" w:eastAsia="宋体" w:cs="宋体"/>
          <w:sz w:val="24"/>
          <w:szCs w:val="24"/>
        </w:rPr>
        <w:t>.</w:t>
      </w:r>
      <w:r>
        <w:rPr>
          <w:rFonts w:hint="eastAsia" w:ascii="宋体" w:hAnsi="宋体" w:eastAsia="宋体" w:cs="宋体"/>
          <w:sz w:val="24"/>
          <w:szCs w:val="24"/>
          <w:lang w:val="en-US" w:eastAsia="zh-CN"/>
        </w:rPr>
        <w:t>3投</w:t>
      </w:r>
      <w:r>
        <w:rPr>
          <w:rFonts w:hint="eastAsia" w:ascii="宋体" w:hAnsi="宋体" w:eastAsia="宋体" w:cs="宋体"/>
          <w:sz w:val="24"/>
          <w:szCs w:val="24"/>
        </w:rPr>
        <w:t>标人的</w:t>
      </w:r>
      <w:r>
        <w:rPr>
          <w:rFonts w:hint="eastAsia" w:ascii="宋体" w:hAnsi="宋体" w:eastAsia="宋体" w:cs="宋体"/>
          <w:sz w:val="24"/>
          <w:szCs w:val="24"/>
          <w:lang w:val="en-US" w:eastAsia="zh-CN"/>
        </w:rPr>
        <w:t>投</w:t>
      </w:r>
      <w:r>
        <w:rPr>
          <w:rFonts w:hint="eastAsia" w:ascii="宋体" w:hAnsi="宋体" w:eastAsia="宋体" w:cs="宋体"/>
          <w:sz w:val="24"/>
          <w:szCs w:val="24"/>
        </w:rPr>
        <w:t>标报价：按照</w:t>
      </w:r>
      <w:r>
        <w:rPr>
          <w:rFonts w:hint="eastAsia" w:ascii="宋体" w:hAnsi="宋体" w:eastAsia="宋体" w:cs="宋体"/>
          <w:sz w:val="24"/>
          <w:szCs w:val="24"/>
          <w:lang w:val="en-US" w:eastAsia="zh-CN"/>
        </w:rPr>
        <w:t>投</w:t>
      </w:r>
      <w:r>
        <w:rPr>
          <w:rFonts w:hint="eastAsia" w:ascii="宋体" w:hAnsi="宋体" w:eastAsia="宋体" w:cs="宋体"/>
          <w:sz w:val="24"/>
          <w:szCs w:val="24"/>
        </w:rPr>
        <w:t>标清单提示填写。</w:t>
      </w:r>
    </w:p>
    <w:p w14:paraId="3D67A3B5">
      <w:pPr>
        <w:keepNext w:val="0"/>
        <w:keepLines w:val="0"/>
        <w:pageBreakBefore w:val="0"/>
        <w:widowControl/>
        <w:kinsoku/>
        <w:wordWrap/>
        <w:overflowPunct/>
        <w:topLinePunct w:val="0"/>
        <w:autoSpaceDE/>
        <w:autoSpaceDN/>
        <w:bidi w:val="0"/>
        <w:spacing w:line="500" w:lineRule="exact"/>
        <w:ind w:firstLine="480"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8.3.4报价使用货币为人民币，单位为“元”。</w:t>
      </w:r>
    </w:p>
    <w:p w14:paraId="3ED08526">
      <w:pPr>
        <w:keepNext w:val="0"/>
        <w:keepLines w:val="0"/>
        <w:pageBreakBefore w:val="0"/>
        <w:widowControl/>
        <w:tabs>
          <w:tab w:val="left" w:pos="7920"/>
        </w:tabs>
        <w:kinsoku/>
        <w:wordWrap/>
        <w:overflowPunct/>
        <w:topLinePunct w:val="0"/>
        <w:bidi w:val="0"/>
        <w:snapToGrid w:val="0"/>
        <w:spacing w:line="500" w:lineRule="exact"/>
        <w:ind w:firstLine="472" w:firstLineChars="196"/>
        <w:textAlignment w:val="auto"/>
        <w:outlineLvl w:val="0"/>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九、评标</w:t>
      </w:r>
    </w:p>
    <w:p w14:paraId="19E216F5">
      <w:pPr>
        <w:keepNext w:val="0"/>
        <w:keepLines w:val="0"/>
        <w:pageBreakBefore w:val="0"/>
        <w:widowControl/>
        <w:kinsoku/>
        <w:wordWrap/>
        <w:overflowPunct/>
        <w:topLinePunct w:val="0"/>
        <w:autoSpaceDE/>
        <w:autoSpaceDN/>
        <w:bidi w:val="0"/>
        <w:spacing w:line="500" w:lineRule="exact"/>
        <w:ind w:firstLine="480"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9.1评标依据</w:t>
      </w:r>
    </w:p>
    <w:p w14:paraId="41AD9E45">
      <w:pPr>
        <w:keepNext w:val="0"/>
        <w:keepLines w:val="0"/>
        <w:pageBreakBefore w:val="0"/>
        <w:widowControl/>
        <w:kinsoku/>
        <w:wordWrap/>
        <w:overflowPunct/>
        <w:topLinePunct w:val="0"/>
        <w:autoSpaceDE/>
        <w:autoSpaceDN/>
        <w:bidi w:val="0"/>
        <w:spacing w:line="500" w:lineRule="exact"/>
        <w:ind w:firstLine="480" w:firstLineChars="200"/>
        <w:jc w:val="left"/>
        <w:textAlignment w:val="auto"/>
        <w:rPr>
          <w:rFonts w:hint="eastAsia" w:ascii="宋体" w:hAnsi="宋体" w:eastAsia="宋体" w:cs="宋体"/>
          <w:sz w:val="24"/>
          <w:szCs w:val="24"/>
          <w:lang w:val="en-US" w:eastAsia="zh-CN"/>
        </w:rPr>
      </w:pPr>
      <w:r>
        <w:rPr>
          <w:rFonts w:hint="eastAsia" w:ascii="宋体" w:hAnsi="宋体" w:cs="宋体"/>
          <w:sz w:val="24"/>
          <w:szCs w:val="24"/>
          <w:lang w:val="en-US" w:eastAsia="zh-CN"/>
        </w:rPr>
        <w:t>招</w:t>
      </w:r>
      <w:r>
        <w:rPr>
          <w:rFonts w:hint="eastAsia" w:ascii="宋体" w:hAnsi="宋体" w:eastAsia="宋体" w:cs="宋体"/>
          <w:sz w:val="24"/>
          <w:szCs w:val="24"/>
          <w:lang w:val="en-US" w:eastAsia="zh-CN"/>
        </w:rPr>
        <w:t>标文件、投标文件</w:t>
      </w:r>
    </w:p>
    <w:p w14:paraId="206AC381">
      <w:pPr>
        <w:keepNext w:val="0"/>
        <w:keepLines w:val="0"/>
        <w:pageBreakBefore w:val="0"/>
        <w:widowControl/>
        <w:kinsoku/>
        <w:wordWrap/>
        <w:overflowPunct/>
        <w:topLinePunct w:val="0"/>
        <w:autoSpaceDE/>
        <w:autoSpaceDN/>
        <w:bidi w:val="0"/>
        <w:spacing w:line="500" w:lineRule="exact"/>
        <w:ind w:firstLine="480"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9.2评标小组</w:t>
      </w:r>
    </w:p>
    <w:p w14:paraId="67BEE21B">
      <w:pPr>
        <w:keepNext w:val="0"/>
        <w:keepLines w:val="0"/>
        <w:pageBreakBefore w:val="0"/>
        <w:widowControl/>
        <w:kinsoku/>
        <w:wordWrap/>
        <w:overflowPunct/>
        <w:topLinePunct w:val="0"/>
        <w:autoSpaceDE/>
        <w:autoSpaceDN/>
        <w:bidi w:val="0"/>
        <w:spacing w:line="500" w:lineRule="exact"/>
        <w:ind w:firstLine="480"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评标小组由公司股东代表成员组成（与投标人有利益关系的，不得进入评标小组）</w:t>
      </w:r>
    </w:p>
    <w:p w14:paraId="444E95CE">
      <w:pPr>
        <w:keepNext w:val="0"/>
        <w:keepLines w:val="0"/>
        <w:pageBreakBefore w:val="0"/>
        <w:widowControl/>
        <w:kinsoku/>
        <w:wordWrap/>
        <w:overflowPunct/>
        <w:topLinePunct w:val="0"/>
        <w:autoSpaceDE/>
        <w:autoSpaceDN/>
        <w:bidi w:val="0"/>
        <w:spacing w:line="500" w:lineRule="exact"/>
        <w:ind w:firstLine="480"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9.3评标原则</w:t>
      </w:r>
    </w:p>
    <w:p w14:paraId="7D761AD6">
      <w:pPr>
        <w:keepNext w:val="0"/>
        <w:keepLines w:val="0"/>
        <w:pageBreakBefore w:val="0"/>
        <w:widowControl/>
        <w:kinsoku/>
        <w:wordWrap/>
        <w:overflowPunct/>
        <w:topLinePunct w:val="0"/>
        <w:autoSpaceDE/>
        <w:autoSpaceDN/>
        <w:bidi w:val="0"/>
        <w:spacing w:line="500" w:lineRule="exact"/>
        <w:ind w:firstLine="480"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采取公开、透明、诚信的原则。评标价格</w:t>
      </w:r>
      <w:r>
        <w:rPr>
          <w:rFonts w:hint="eastAsia" w:ascii="宋体" w:hAnsi="宋体" w:cs="宋体"/>
          <w:sz w:val="24"/>
          <w:szCs w:val="24"/>
          <w:lang w:val="en-US" w:eastAsia="zh-CN"/>
        </w:rPr>
        <w:t>最低、</w:t>
      </w:r>
      <w:r>
        <w:rPr>
          <w:rFonts w:hint="eastAsia" w:ascii="宋体" w:hAnsi="宋体" w:eastAsia="宋体" w:cs="宋体"/>
          <w:sz w:val="24"/>
          <w:szCs w:val="24"/>
          <w:lang w:val="en-US" w:eastAsia="zh-CN"/>
        </w:rPr>
        <w:t>突出质量优先的原则。</w:t>
      </w:r>
    </w:p>
    <w:p w14:paraId="1376FCF1">
      <w:pPr>
        <w:keepNext w:val="0"/>
        <w:keepLines w:val="0"/>
        <w:pageBreakBefore w:val="0"/>
        <w:widowControl/>
        <w:kinsoku/>
        <w:wordWrap/>
        <w:overflowPunct/>
        <w:topLinePunct w:val="0"/>
        <w:autoSpaceDE/>
        <w:autoSpaceDN/>
        <w:bidi w:val="0"/>
        <w:spacing w:line="500" w:lineRule="exact"/>
        <w:ind w:firstLine="480"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9.4评标办法</w:t>
      </w:r>
    </w:p>
    <w:p w14:paraId="0BBD4090">
      <w:pPr>
        <w:keepNext w:val="0"/>
        <w:keepLines w:val="0"/>
        <w:pageBreakBefore w:val="0"/>
        <w:widowControl/>
        <w:kinsoku/>
        <w:wordWrap/>
        <w:overflowPunct/>
        <w:topLinePunct w:val="0"/>
        <w:autoSpaceDE/>
        <w:autoSpaceDN/>
        <w:bidi w:val="0"/>
        <w:spacing w:line="500" w:lineRule="exact"/>
        <w:ind w:firstLine="480"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此次招标采用： 最低</w:t>
      </w:r>
      <w:r>
        <w:rPr>
          <w:rFonts w:hint="eastAsia" w:ascii="宋体" w:hAnsi="宋体" w:cs="宋体"/>
          <w:sz w:val="24"/>
          <w:szCs w:val="24"/>
          <w:lang w:val="en-US" w:eastAsia="zh-CN"/>
        </w:rPr>
        <w:t>评</w:t>
      </w:r>
      <w:r>
        <w:rPr>
          <w:rFonts w:hint="eastAsia" w:ascii="宋体" w:hAnsi="宋体" w:eastAsia="宋体" w:cs="宋体"/>
          <w:sz w:val="24"/>
          <w:szCs w:val="24"/>
          <w:lang w:val="en-US" w:eastAsia="zh-CN"/>
        </w:rPr>
        <w:t>标法</w:t>
      </w:r>
      <w:r>
        <w:rPr>
          <w:rFonts w:hint="eastAsia" w:ascii="宋体" w:hAnsi="宋体" w:eastAsia="宋体" w:cs="宋体"/>
          <w:sz w:val="24"/>
          <w:szCs w:val="24"/>
          <w:lang w:val="en-US" w:eastAsia="zh-CN"/>
        </w:rPr>
        <w:sym w:font="Wingdings 2" w:char="0052"/>
      </w:r>
      <w:r>
        <w:rPr>
          <w:rFonts w:hint="eastAsia" w:ascii="宋体" w:hAnsi="宋体" w:eastAsia="宋体" w:cs="宋体"/>
          <w:sz w:val="24"/>
          <w:szCs w:val="24"/>
          <w:lang w:val="en-US" w:eastAsia="zh-CN"/>
        </w:rPr>
        <w:t xml:space="preserve">   </w:t>
      </w:r>
    </w:p>
    <w:p w14:paraId="7A9C9F4E">
      <w:pPr>
        <w:keepNext w:val="0"/>
        <w:keepLines w:val="0"/>
        <w:pageBreakBefore w:val="0"/>
        <w:widowControl/>
        <w:kinsoku/>
        <w:wordWrap/>
        <w:overflowPunct/>
        <w:topLinePunct w:val="0"/>
        <w:autoSpaceDE/>
        <w:autoSpaceDN/>
        <w:bidi w:val="0"/>
        <w:spacing w:line="500" w:lineRule="exact"/>
        <w:ind w:firstLine="480" w:firstLineChars="200"/>
        <w:jc w:val="left"/>
        <w:textAlignment w:val="auto"/>
        <w:rPr>
          <w:rFonts w:hint="eastAsia" w:ascii="宋体" w:hAnsi="宋体" w:eastAsia="宋体" w:cs="宋体"/>
          <w:sz w:val="24"/>
          <w:szCs w:val="24"/>
          <w:lang w:val="en-US"/>
        </w:rPr>
      </w:pPr>
      <w:r>
        <w:rPr>
          <w:rFonts w:hint="eastAsia" w:ascii="宋体" w:hAnsi="宋体" w:eastAsia="宋体" w:cs="宋体"/>
          <w:sz w:val="24"/>
          <w:szCs w:val="24"/>
        </w:rPr>
        <w:t>最低</w:t>
      </w:r>
      <w:r>
        <w:rPr>
          <w:rFonts w:hint="eastAsia" w:ascii="宋体" w:hAnsi="宋体" w:cs="宋体"/>
          <w:sz w:val="24"/>
          <w:szCs w:val="24"/>
          <w:lang w:val="en-US" w:eastAsia="zh-CN"/>
        </w:rPr>
        <w:t>评</w:t>
      </w:r>
      <w:r>
        <w:rPr>
          <w:rFonts w:hint="eastAsia" w:ascii="宋体" w:hAnsi="宋体" w:eastAsia="宋体" w:cs="宋体"/>
          <w:sz w:val="24"/>
          <w:szCs w:val="24"/>
        </w:rPr>
        <w:t>标法</w:t>
      </w:r>
      <w:r>
        <w:rPr>
          <w:rFonts w:hint="eastAsia" w:ascii="宋体" w:hAnsi="宋体" w:cs="宋体"/>
          <w:sz w:val="24"/>
          <w:szCs w:val="24"/>
          <w:lang w:eastAsia="zh-CN"/>
        </w:rPr>
        <w:t>：</w:t>
      </w:r>
      <w:r>
        <w:rPr>
          <w:rFonts w:hint="eastAsia" w:ascii="宋体" w:hAnsi="宋体" w:eastAsia="宋体" w:cs="宋体"/>
          <w:sz w:val="24"/>
          <w:szCs w:val="24"/>
        </w:rPr>
        <w:t>开标后</w:t>
      </w:r>
      <w:r>
        <w:rPr>
          <w:rFonts w:hint="eastAsia" w:ascii="宋体" w:hAnsi="宋体" w:eastAsia="宋体" w:cs="宋体"/>
          <w:sz w:val="24"/>
          <w:szCs w:val="24"/>
          <w:lang w:val="en-US" w:eastAsia="zh-CN"/>
        </w:rPr>
        <w:t>根据项目</w:t>
      </w:r>
      <w:r>
        <w:rPr>
          <w:rFonts w:hint="eastAsia" w:ascii="宋体" w:hAnsi="宋体" w:cs="宋体"/>
          <w:sz w:val="24"/>
          <w:szCs w:val="24"/>
          <w:lang w:val="en-US" w:eastAsia="zh-CN"/>
        </w:rPr>
        <w:t>采购</w:t>
      </w:r>
      <w:r>
        <w:rPr>
          <w:rFonts w:hint="eastAsia" w:ascii="宋体" w:hAnsi="宋体" w:eastAsia="宋体" w:cs="宋体"/>
          <w:sz w:val="24"/>
          <w:szCs w:val="24"/>
          <w:lang w:val="en-US" w:eastAsia="zh-CN"/>
        </w:rPr>
        <w:t>的总</w:t>
      </w:r>
      <w:r>
        <w:rPr>
          <w:rFonts w:hint="eastAsia" w:ascii="宋体" w:hAnsi="宋体" w:cs="宋体"/>
          <w:sz w:val="24"/>
          <w:szCs w:val="24"/>
          <w:lang w:val="en-US" w:eastAsia="zh-CN"/>
        </w:rPr>
        <w:t>招标最高限价</w:t>
      </w:r>
      <w:r>
        <w:rPr>
          <w:rFonts w:hint="eastAsia" w:ascii="宋体" w:hAnsi="宋体" w:eastAsia="宋体" w:cs="宋体"/>
          <w:sz w:val="24"/>
          <w:szCs w:val="24"/>
          <w:lang w:val="en-US" w:eastAsia="zh-CN"/>
        </w:rPr>
        <w:t>金额进行比较</w:t>
      </w:r>
      <w:r>
        <w:rPr>
          <w:rFonts w:hint="eastAsia" w:ascii="宋体" w:hAnsi="宋体" w:eastAsia="宋体" w:cs="宋体"/>
          <w:sz w:val="24"/>
          <w:szCs w:val="24"/>
        </w:rPr>
        <w:t>，公布各家报价排名顺序，即按报价由高到低顺序淘汰。</w:t>
      </w:r>
      <w:r>
        <w:rPr>
          <w:rFonts w:hint="eastAsia" w:ascii="宋体" w:hAnsi="宋体" w:eastAsia="宋体" w:cs="宋体"/>
          <w:sz w:val="24"/>
          <w:szCs w:val="24"/>
          <w:lang w:val="en-US" w:eastAsia="zh-CN"/>
        </w:rPr>
        <w:t>若报价完全相同、角分都相同，视为串标，作为废标处理，当有效投标单位数量少于拟中标单位数量*2+1时，重新组织招标。</w:t>
      </w:r>
    </w:p>
    <w:p w14:paraId="48FC0DB7">
      <w:pPr>
        <w:keepNext w:val="0"/>
        <w:keepLines w:val="0"/>
        <w:pageBreakBefore w:val="0"/>
        <w:widowControl/>
        <w:kinsoku/>
        <w:wordWrap/>
        <w:overflowPunct/>
        <w:topLinePunct w:val="0"/>
        <w:autoSpaceDE/>
        <w:autoSpaceDN/>
        <w:bidi w:val="0"/>
        <w:spacing w:line="500" w:lineRule="exact"/>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根据</w:t>
      </w:r>
      <w:r>
        <w:rPr>
          <w:rFonts w:hint="eastAsia" w:ascii="宋体" w:hAnsi="宋体" w:eastAsia="宋体" w:cs="宋体"/>
          <w:sz w:val="24"/>
          <w:szCs w:val="24"/>
          <w:lang w:val="en-US" w:eastAsia="zh-CN"/>
        </w:rPr>
        <w:t>报价结果，填写结果统计表</w:t>
      </w:r>
      <w:r>
        <w:rPr>
          <w:rFonts w:hint="eastAsia" w:ascii="宋体" w:hAnsi="宋体" w:eastAsia="宋体" w:cs="宋体"/>
          <w:sz w:val="24"/>
          <w:szCs w:val="24"/>
        </w:rPr>
        <w:t>，经评标小组审核后，发布中标信息。</w:t>
      </w:r>
    </w:p>
    <w:p w14:paraId="20CC1463">
      <w:pPr>
        <w:keepNext w:val="0"/>
        <w:keepLines w:val="0"/>
        <w:pageBreakBefore w:val="0"/>
        <w:widowControl/>
        <w:tabs>
          <w:tab w:val="left" w:pos="7920"/>
        </w:tabs>
        <w:kinsoku/>
        <w:wordWrap/>
        <w:overflowPunct/>
        <w:topLinePunct w:val="0"/>
        <w:bidi w:val="0"/>
        <w:snapToGrid w:val="0"/>
        <w:spacing w:line="500" w:lineRule="exact"/>
        <w:ind w:firstLine="472" w:firstLineChars="196"/>
        <w:textAlignment w:val="auto"/>
        <w:outlineLvl w:val="0"/>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十、定标与合同签订</w:t>
      </w:r>
    </w:p>
    <w:p w14:paraId="47B2B218">
      <w:pPr>
        <w:keepNext w:val="0"/>
        <w:keepLines w:val="0"/>
        <w:pageBreakBefore w:val="0"/>
        <w:widowControl/>
        <w:kinsoku/>
        <w:wordWrap/>
        <w:overflowPunct/>
        <w:topLinePunct w:val="0"/>
        <w:autoSpaceDE/>
        <w:autoSpaceDN/>
        <w:bidi w:val="0"/>
        <w:spacing w:line="500" w:lineRule="exact"/>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0</w:t>
      </w:r>
      <w:r>
        <w:rPr>
          <w:rFonts w:hint="eastAsia" w:ascii="宋体" w:hAnsi="宋体" w:eastAsia="宋体" w:cs="宋体"/>
          <w:sz w:val="24"/>
          <w:szCs w:val="24"/>
        </w:rPr>
        <w:t>.1中标通知 </w:t>
      </w:r>
    </w:p>
    <w:p w14:paraId="715BD847">
      <w:pPr>
        <w:keepNext w:val="0"/>
        <w:keepLines w:val="0"/>
        <w:pageBreakBefore w:val="0"/>
        <w:widowControl/>
        <w:kinsoku/>
        <w:wordWrap/>
        <w:overflowPunct/>
        <w:topLinePunct w:val="0"/>
        <w:autoSpaceDE/>
        <w:autoSpaceDN/>
        <w:bidi w:val="0"/>
        <w:spacing w:line="500" w:lineRule="exact"/>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0</w:t>
      </w:r>
      <w:r>
        <w:rPr>
          <w:rFonts w:hint="eastAsia" w:ascii="宋体" w:hAnsi="宋体" w:eastAsia="宋体" w:cs="宋体"/>
          <w:sz w:val="24"/>
          <w:szCs w:val="24"/>
        </w:rPr>
        <w:t>.1.1经</w:t>
      </w:r>
      <w:r>
        <w:rPr>
          <w:rFonts w:hint="eastAsia" w:ascii="宋体" w:hAnsi="宋体" w:eastAsia="宋体" w:cs="宋体"/>
          <w:sz w:val="24"/>
          <w:szCs w:val="24"/>
          <w:lang w:val="en-US" w:eastAsia="zh-CN"/>
        </w:rPr>
        <w:t>评标成员</w:t>
      </w:r>
      <w:r>
        <w:rPr>
          <w:rFonts w:hint="eastAsia" w:ascii="宋体" w:hAnsi="宋体" w:eastAsia="宋体" w:cs="宋体"/>
          <w:sz w:val="24"/>
          <w:szCs w:val="24"/>
        </w:rPr>
        <w:t>确认</w:t>
      </w:r>
      <w:r>
        <w:rPr>
          <w:rFonts w:hint="eastAsia" w:ascii="宋体" w:hAnsi="宋体" w:eastAsia="宋体" w:cs="宋体"/>
          <w:sz w:val="24"/>
          <w:szCs w:val="24"/>
          <w:lang w:val="en-US" w:eastAsia="zh-CN"/>
        </w:rPr>
        <w:t>中标单位</w:t>
      </w:r>
      <w:r>
        <w:rPr>
          <w:rFonts w:hint="eastAsia" w:ascii="宋体" w:hAnsi="宋体" w:eastAsia="宋体" w:cs="宋体"/>
          <w:sz w:val="24"/>
          <w:szCs w:val="24"/>
        </w:rPr>
        <w:t>后，向中标人发布中标通知。</w:t>
      </w:r>
    </w:p>
    <w:p w14:paraId="12623B8B">
      <w:pPr>
        <w:keepNext w:val="0"/>
        <w:keepLines w:val="0"/>
        <w:pageBreakBefore w:val="0"/>
        <w:widowControl/>
        <w:kinsoku/>
        <w:wordWrap/>
        <w:overflowPunct/>
        <w:topLinePunct w:val="0"/>
        <w:autoSpaceDE/>
        <w:autoSpaceDN/>
        <w:bidi w:val="0"/>
        <w:spacing w:line="500" w:lineRule="exact"/>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0</w:t>
      </w:r>
      <w:r>
        <w:rPr>
          <w:rFonts w:hint="eastAsia" w:ascii="宋体" w:hAnsi="宋体" w:eastAsia="宋体" w:cs="宋体"/>
          <w:sz w:val="24"/>
          <w:szCs w:val="24"/>
        </w:rPr>
        <w:t>.1.2如中标人不能履行承诺，</w:t>
      </w:r>
      <w:r>
        <w:rPr>
          <w:rFonts w:hint="eastAsia" w:ascii="宋体" w:hAnsi="宋体" w:eastAsia="宋体" w:cs="宋体"/>
          <w:sz w:val="24"/>
          <w:szCs w:val="24"/>
          <w:lang w:val="en-US" w:eastAsia="zh-CN"/>
        </w:rPr>
        <w:t>评标成员</w:t>
      </w:r>
      <w:r>
        <w:rPr>
          <w:rFonts w:hint="eastAsia" w:ascii="宋体" w:hAnsi="宋体" w:eastAsia="宋体" w:cs="宋体"/>
          <w:sz w:val="24"/>
          <w:szCs w:val="24"/>
        </w:rPr>
        <w:t>小组有权更改中标人，将以投标人的排名顺序依次递补，作为</w:t>
      </w:r>
      <w:r>
        <w:rPr>
          <w:rFonts w:hint="eastAsia" w:ascii="宋体" w:hAnsi="宋体" w:cs="宋体"/>
          <w:sz w:val="24"/>
          <w:szCs w:val="24"/>
          <w:lang w:eastAsia="zh-CN"/>
        </w:rPr>
        <w:t>候选</w:t>
      </w:r>
      <w:r>
        <w:rPr>
          <w:rFonts w:hint="eastAsia" w:ascii="宋体" w:hAnsi="宋体" w:eastAsia="宋体" w:cs="宋体"/>
          <w:sz w:val="24"/>
          <w:szCs w:val="24"/>
        </w:rPr>
        <w:t>中标人。</w:t>
      </w:r>
    </w:p>
    <w:p w14:paraId="615BA865">
      <w:pPr>
        <w:keepNext w:val="0"/>
        <w:keepLines w:val="0"/>
        <w:pageBreakBefore w:val="0"/>
        <w:widowControl/>
        <w:kinsoku/>
        <w:wordWrap/>
        <w:overflowPunct/>
        <w:topLinePunct w:val="0"/>
        <w:autoSpaceDE/>
        <w:autoSpaceDN/>
        <w:bidi w:val="0"/>
        <w:spacing w:line="500" w:lineRule="exact"/>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0</w:t>
      </w:r>
      <w:r>
        <w:rPr>
          <w:rFonts w:hint="eastAsia" w:ascii="宋体" w:hAnsi="宋体" w:eastAsia="宋体" w:cs="宋体"/>
          <w:sz w:val="24"/>
          <w:szCs w:val="24"/>
        </w:rPr>
        <w:t>.2签订合同 </w:t>
      </w:r>
    </w:p>
    <w:p w14:paraId="59B91BE2">
      <w:pPr>
        <w:keepNext w:val="0"/>
        <w:keepLines w:val="0"/>
        <w:pageBreakBefore w:val="0"/>
        <w:widowControl/>
        <w:kinsoku/>
        <w:wordWrap/>
        <w:overflowPunct/>
        <w:topLinePunct w:val="0"/>
        <w:bidi w:val="0"/>
        <w:snapToGrid w:val="0"/>
        <w:spacing w:line="500" w:lineRule="exact"/>
        <w:ind w:firstLine="480" w:firstLineChars="200"/>
        <w:textAlignment w:val="auto"/>
        <w:outlineLvl w:val="0"/>
        <w:rPr>
          <w:rFonts w:hint="eastAsia" w:ascii="宋体" w:hAnsi="宋体" w:eastAsia="宋体" w:cs="宋体"/>
          <w:color w:val="auto"/>
          <w:sz w:val="24"/>
          <w:szCs w:val="24"/>
          <w:highlight w:val="none"/>
          <w:lang w:val="en-US" w:eastAsia="zh-CN"/>
        </w:rPr>
      </w:pPr>
      <w:r>
        <w:rPr>
          <w:rFonts w:hint="eastAsia" w:ascii="宋体" w:hAnsi="宋体" w:eastAsia="宋体" w:cs="宋体"/>
          <w:sz w:val="24"/>
          <w:szCs w:val="24"/>
          <w:lang w:val="en-US" w:eastAsia="zh-CN"/>
        </w:rPr>
        <w:t>10.2.1中标单位在</w:t>
      </w:r>
      <w:r>
        <w:rPr>
          <w:rFonts w:hint="eastAsia" w:ascii="宋体" w:hAnsi="宋体" w:eastAsia="宋体" w:cs="宋体"/>
          <w:sz w:val="24"/>
          <w:szCs w:val="24"/>
          <w:highlight w:val="none"/>
          <w:lang w:val="en-US" w:eastAsia="zh-CN"/>
        </w:rPr>
        <w:t>接到中标通知后，五日内与我单位重庆市揽众农业发展有限责任公司</w:t>
      </w:r>
      <w:r>
        <w:rPr>
          <w:rFonts w:hint="eastAsia" w:ascii="宋体" w:hAnsi="宋体" w:cs="宋体"/>
          <w:sz w:val="24"/>
          <w:szCs w:val="24"/>
          <w:highlight w:val="none"/>
          <w:lang w:val="en-US" w:eastAsia="zh-CN"/>
        </w:rPr>
        <w:t>适用于</w:t>
      </w:r>
      <w:r>
        <w:rPr>
          <w:rFonts w:hint="eastAsia" w:ascii="宋体" w:hAnsi="宋体" w:eastAsia="宋体" w:cs="宋体"/>
          <w:color w:val="000000" w:themeColor="text1"/>
          <w:spacing w:val="-10"/>
          <w:sz w:val="24"/>
          <w:szCs w:val="24"/>
          <w:highlight w:val="none"/>
          <w:u w:val="single"/>
          <w:lang w:val="en-US" w:eastAsia="zh-CN"/>
          <w14:textFill>
            <w14:solidFill>
              <w14:schemeClr w14:val="tx1"/>
            </w14:solidFill>
          </w14:textFill>
        </w:rPr>
        <w:t>2025年茨竹镇照明后扶工程采购路灯</w:t>
      </w:r>
      <w:r>
        <w:rPr>
          <w:rFonts w:hint="eastAsia" w:ascii="宋体" w:hAnsi="宋体" w:cs="宋体"/>
          <w:color w:val="000000" w:themeColor="text1"/>
          <w:spacing w:val="-10"/>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洽谈签</w:t>
      </w:r>
      <w:r>
        <w:rPr>
          <w:rFonts w:hint="eastAsia" w:ascii="宋体" w:hAnsi="宋体" w:eastAsia="宋体" w:cs="宋体"/>
          <w:color w:val="auto"/>
          <w:sz w:val="24"/>
          <w:szCs w:val="24"/>
          <w:highlight w:val="none"/>
          <w:lang w:val="en-US" w:eastAsia="zh-CN"/>
        </w:rPr>
        <w:t>订《</w:t>
      </w:r>
      <w:r>
        <w:rPr>
          <w:rFonts w:hint="eastAsia" w:ascii="宋体" w:hAnsi="宋体" w:cs="宋体"/>
          <w:color w:val="auto"/>
          <w:spacing w:val="-10"/>
          <w:sz w:val="24"/>
          <w:szCs w:val="24"/>
          <w:highlight w:val="none"/>
          <w:u w:val="single"/>
          <w:lang w:val="en-US" w:eastAsia="zh-CN"/>
        </w:rPr>
        <w:t>商品混凝土采购合同</w:t>
      </w:r>
      <w:r>
        <w:rPr>
          <w:rFonts w:hint="eastAsia" w:ascii="宋体" w:hAnsi="宋体" w:eastAsia="宋体" w:cs="宋体"/>
          <w:color w:val="auto"/>
          <w:sz w:val="24"/>
          <w:szCs w:val="24"/>
          <w:highlight w:val="none"/>
          <w:lang w:val="en-US" w:eastAsia="zh-CN"/>
        </w:rPr>
        <w:t>》，</w:t>
      </w:r>
      <w:r>
        <w:rPr>
          <w:rFonts w:hint="eastAsia" w:ascii="宋体" w:hAnsi="宋体" w:eastAsia="宋体" w:cs="宋体"/>
          <w:sz w:val="24"/>
          <w:szCs w:val="24"/>
          <w:highlight w:val="none"/>
          <w:lang w:val="en-US" w:eastAsia="zh-CN"/>
        </w:rPr>
        <w:t>合同采用我单位合同范本。</w:t>
      </w:r>
    </w:p>
    <w:p w14:paraId="694B1AE7">
      <w:pPr>
        <w:keepNext w:val="0"/>
        <w:keepLines w:val="0"/>
        <w:pageBreakBefore w:val="0"/>
        <w:widowControl/>
        <w:kinsoku/>
        <w:wordWrap/>
        <w:overflowPunct/>
        <w:topLinePunct w:val="0"/>
        <w:autoSpaceDE/>
        <w:autoSpaceDN/>
        <w:bidi w:val="0"/>
        <w:spacing w:line="500" w:lineRule="exact"/>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highlight w:val="none"/>
        </w:rPr>
        <w:t>1</w:t>
      </w:r>
      <w:r>
        <w:rPr>
          <w:rFonts w:hint="eastAsia" w:ascii="宋体" w:hAnsi="宋体" w:eastAsia="宋体" w:cs="宋体"/>
          <w:sz w:val="24"/>
          <w:szCs w:val="24"/>
          <w:highlight w:val="none"/>
          <w:lang w:val="en-US" w:eastAsia="zh-CN"/>
        </w:rPr>
        <w:t>0</w:t>
      </w:r>
      <w:r>
        <w:rPr>
          <w:rFonts w:hint="eastAsia" w:ascii="宋体" w:hAnsi="宋体" w:eastAsia="宋体" w:cs="宋体"/>
          <w:sz w:val="24"/>
          <w:szCs w:val="24"/>
          <w:highlight w:val="none"/>
        </w:rPr>
        <w:t>.2.2合同对双方均具有法律效力。合同签订后，任何一</w:t>
      </w:r>
      <w:r>
        <w:rPr>
          <w:rFonts w:hint="eastAsia" w:ascii="宋体" w:hAnsi="宋体" w:eastAsia="宋体" w:cs="宋体"/>
          <w:sz w:val="24"/>
          <w:szCs w:val="24"/>
        </w:rPr>
        <w:t>方改变合同款项或不履行合同者，均应承担法律责任。</w:t>
      </w:r>
    </w:p>
    <w:p w14:paraId="13495D6B">
      <w:pPr>
        <w:keepNext w:val="0"/>
        <w:keepLines w:val="0"/>
        <w:pageBreakBefore w:val="0"/>
        <w:widowControl/>
        <w:kinsoku/>
        <w:wordWrap/>
        <w:overflowPunct/>
        <w:topLinePunct w:val="0"/>
        <w:autoSpaceDE/>
        <w:autoSpaceDN/>
        <w:bidi w:val="0"/>
        <w:spacing w:line="500" w:lineRule="exact"/>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0</w:t>
      </w:r>
      <w:r>
        <w:rPr>
          <w:rFonts w:hint="eastAsia" w:ascii="宋体" w:hAnsi="宋体" w:eastAsia="宋体" w:cs="宋体"/>
          <w:sz w:val="24"/>
          <w:szCs w:val="24"/>
        </w:rPr>
        <w:t>.2.3</w:t>
      </w:r>
      <w:r>
        <w:rPr>
          <w:rFonts w:hint="eastAsia" w:ascii="宋体" w:hAnsi="宋体" w:cs="宋体"/>
          <w:sz w:val="24"/>
          <w:szCs w:val="24"/>
          <w:lang w:val="en-US" w:eastAsia="zh-CN"/>
        </w:rPr>
        <w:t>招</w:t>
      </w:r>
      <w:r>
        <w:rPr>
          <w:rFonts w:hint="eastAsia" w:ascii="宋体" w:hAnsi="宋体" w:eastAsia="宋体" w:cs="宋体"/>
          <w:sz w:val="24"/>
          <w:szCs w:val="24"/>
        </w:rPr>
        <w:t>标单位不向任何投标人解释中标与未中标的原因。</w:t>
      </w:r>
    </w:p>
    <w:p w14:paraId="13D35C93">
      <w:pPr>
        <w:keepNext w:val="0"/>
        <w:keepLines w:val="0"/>
        <w:pageBreakBefore w:val="0"/>
        <w:widowControl/>
        <w:kinsoku/>
        <w:wordWrap/>
        <w:overflowPunct/>
        <w:topLinePunct w:val="0"/>
        <w:bidi w:val="0"/>
        <w:snapToGrid w:val="0"/>
        <w:spacing w:line="500" w:lineRule="exact"/>
        <w:ind w:firstLine="472" w:firstLineChars="196"/>
        <w:textAlignment w:val="auto"/>
        <w:outlineLvl w:val="0"/>
        <w:rPr>
          <w:rFonts w:hint="eastAsia" w:ascii="宋体" w:hAnsi="宋体" w:eastAsia="宋体" w:cs="宋体"/>
          <w:b/>
          <w:bCs/>
          <w:sz w:val="24"/>
          <w:szCs w:val="24"/>
        </w:rPr>
      </w:pPr>
      <w:r>
        <w:rPr>
          <w:rFonts w:hint="eastAsia" w:ascii="宋体" w:hAnsi="宋体" w:eastAsia="宋体" w:cs="宋体"/>
          <w:b/>
          <w:bCs/>
          <w:sz w:val="24"/>
          <w:szCs w:val="24"/>
        </w:rPr>
        <w:t>十</w:t>
      </w:r>
      <w:r>
        <w:rPr>
          <w:rFonts w:hint="eastAsia" w:ascii="宋体" w:hAnsi="宋体" w:eastAsia="宋体" w:cs="宋体"/>
          <w:b/>
          <w:bCs/>
          <w:sz w:val="24"/>
          <w:szCs w:val="24"/>
          <w:lang w:val="en-US" w:eastAsia="zh-CN"/>
        </w:rPr>
        <w:t>一</w:t>
      </w:r>
      <w:r>
        <w:rPr>
          <w:rFonts w:hint="eastAsia" w:ascii="宋体" w:hAnsi="宋体" w:eastAsia="宋体" w:cs="宋体"/>
          <w:b/>
          <w:bCs/>
          <w:sz w:val="24"/>
          <w:szCs w:val="24"/>
        </w:rPr>
        <w:t>、</w:t>
      </w:r>
      <w:r>
        <w:rPr>
          <w:rFonts w:hint="eastAsia" w:ascii="宋体" w:hAnsi="宋体" w:cs="宋体"/>
          <w:b/>
          <w:bCs/>
          <w:sz w:val="24"/>
          <w:szCs w:val="24"/>
          <w:lang w:val="en-US" w:eastAsia="zh-CN"/>
        </w:rPr>
        <w:t>招</w:t>
      </w:r>
      <w:r>
        <w:rPr>
          <w:rFonts w:hint="eastAsia" w:ascii="宋体" w:hAnsi="宋体" w:eastAsia="宋体" w:cs="宋体"/>
          <w:b/>
          <w:bCs/>
          <w:sz w:val="24"/>
          <w:szCs w:val="24"/>
        </w:rPr>
        <w:t>标单位及联系方式</w:t>
      </w:r>
    </w:p>
    <w:p w14:paraId="656D1401">
      <w:pPr>
        <w:keepNext w:val="0"/>
        <w:keepLines w:val="0"/>
        <w:pageBreakBefore w:val="0"/>
        <w:widowControl/>
        <w:kinsoku/>
        <w:wordWrap/>
        <w:overflowPunct/>
        <w:topLinePunct w:val="0"/>
        <w:bidi w:val="0"/>
        <w:snapToGrid w:val="0"/>
        <w:spacing w:line="500" w:lineRule="exact"/>
        <w:ind w:firstLine="720" w:firstLineChars="300"/>
        <w:textAlignment w:val="auto"/>
        <w:outlineLvl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重庆市揽众农业发展有限责任公司</w:t>
      </w:r>
    </w:p>
    <w:p w14:paraId="4AC67109">
      <w:pPr>
        <w:keepNext w:val="0"/>
        <w:keepLines w:val="0"/>
        <w:pageBreakBefore w:val="0"/>
        <w:widowControl/>
        <w:kinsoku/>
        <w:wordWrap/>
        <w:overflowPunct/>
        <w:topLinePunct w:val="0"/>
        <w:bidi w:val="0"/>
        <w:spacing w:line="500" w:lineRule="exact"/>
        <w:ind w:firstLine="720" w:firstLineChars="30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eastAsia="zh-CN"/>
        </w:rPr>
        <w:t>负责人</w:t>
      </w:r>
      <w:r>
        <w:rPr>
          <w:rFonts w:hint="eastAsia" w:ascii="宋体" w:hAnsi="宋体" w:eastAsia="宋体" w:cs="宋体"/>
          <w:sz w:val="24"/>
          <w:szCs w:val="24"/>
          <w:lang w:val="en-US" w:eastAsia="zh-CN"/>
        </w:rPr>
        <w:t xml:space="preserve">：庹老师  </w:t>
      </w:r>
      <w:r>
        <w:rPr>
          <w:rFonts w:hint="eastAsia" w:ascii="宋体" w:hAnsi="宋体" w:cs="宋体"/>
          <w:sz w:val="24"/>
          <w:szCs w:val="24"/>
          <w:lang w:val="en-US" w:eastAsia="zh-CN"/>
        </w:rPr>
        <w:t xml:space="preserve">  </w:t>
      </w:r>
      <w:r>
        <w:rPr>
          <w:rFonts w:hint="eastAsia" w:ascii="宋体" w:hAnsi="宋体" w:eastAsia="宋体" w:cs="宋体"/>
          <w:sz w:val="24"/>
          <w:szCs w:val="24"/>
          <w:lang w:val="en-US" w:eastAsia="zh-CN"/>
        </w:rPr>
        <w:t xml:space="preserve"> 电话：17353110545 </w:t>
      </w:r>
    </w:p>
    <w:p w14:paraId="5D74E7A2">
      <w:pPr>
        <w:keepNext w:val="0"/>
        <w:keepLines w:val="0"/>
        <w:pageBreakBefore w:val="0"/>
        <w:widowControl/>
        <w:kinsoku/>
        <w:wordWrap/>
        <w:overflowPunct/>
        <w:topLinePunct w:val="0"/>
        <w:bidi w:val="0"/>
        <w:spacing w:line="500" w:lineRule="exact"/>
        <w:jc w:val="center"/>
        <w:textAlignment w:val="auto"/>
        <w:rPr>
          <w:rFonts w:hint="eastAsia" w:ascii="仿宋" w:hAnsi="仿宋" w:eastAsia="仿宋" w:cs="仿宋"/>
          <w:b/>
          <w:bCs/>
          <w:sz w:val="44"/>
        </w:rPr>
      </w:pPr>
    </w:p>
    <w:bookmarkEnd w:id="0"/>
    <w:bookmarkEnd w:id="1"/>
    <w:bookmarkEnd w:id="2"/>
    <w:p w14:paraId="7F1EA340">
      <w:pPr>
        <w:widowControl w:val="0"/>
        <w:snapToGrid w:val="0"/>
        <w:spacing w:line="300" w:lineRule="auto"/>
        <w:jc w:val="center"/>
        <w:outlineLvl w:val="0"/>
        <w:rPr>
          <w:rFonts w:hint="eastAsia" w:cs="仿宋" w:asciiTheme="minorEastAsia" w:hAnsiTheme="minorEastAsia" w:eastAsiaTheme="minorEastAsia"/>
          <w:kern w:val="2"/>
          <w:sz w:val="110"/>
          <w:szCs w:val="24"/>
        </w:rPr>
      </w:pPr>
    </w:p>
    <w:p w14:paraId="739D738E">
      <w:pPr>
        <w:widowControl w:val="0"/>
        <w:snapToGrid w:val="0"/>
        <w:spacing w:line="300" w:lineRule="auto"/>
        <w:jc w:val="center"/>
        <w:outlineLvl w:val="0"/>
        <w:rPr>
          <w:rFonts w:hint="eastAsia" w:cs="仿宋" w:asciiTheme="minorEastAsia" w:hAnsiTheme="minorEastAsia" w:eastAsiaTheme="minorEastAsia"/>
          <w:kern w:val="2"/>
          <w:sz w:val="110"/>
          <w:szCs w:val="24"/>
        </w:rPr>
      </w:pPr>
    </w:p>
    <w:p w14:paraId="6164F67A">
      <w:pPr>
        <w:widowControl w:val="0"/>
        <w:snapToGrid w:val="0"/>
        <w:spacing w:line="300" w:lineRule="auto"/>
        <w:jc w:val="both"/>
        <w:outlineLvl w:val="0"/>
        <w:rPr>
          <w:rFonts w:hint="eastAsia" w:cs="仿宋" w:asciiTheme="minorEastAsia" w:hAnsiTheme="minorEastAsia" w:eastAsiaTheme="minorEastAsia"/>
          <w:kern w:val="2"/>
          <w:sz w:val="110"/>
          <w:szCs w:val="24"/>
        </w:rPr>
      </w:pPr>
    </w:p>
    <w:p w14:paraId="30443589">
      <w:pPr>
        <w:widowControl w:val="0"/>
        <w:snapToGrid w:val="0"/>
        <w:spacing w:line="300" w:lineRule="auto"/>
        <w:ind w:firstLine="2200" w:firstLineChars="200"/>
        <w:jc w:val="both"/>
        <w:outlineLvl w:val="0"/>
        <w:rPr>
          <w:rFonts w:hint="eastAsia" w:cs="仿宋" w:asciiTheme="minorEastAsia" w:hAnsiTheme="minorEastAsia" w:eastAsiaTheme="minorEastAsia"/>
          <w:kern w:val="2"/>
          <w:sz w:val="110"/>
          <w:szCs w:val="24"/>
        </w:rPr>
      </w:pPr>
    </w:p>
    <w:p w14:paraId="04676C5B">
      <w:pPr>
        <w:widowControl w:val="0"/>
        <w:snapToGrid w:val="0"/>
        <w:spacing w:line="300" w:lineRule="auto"/>
        <w:ind w:firstLine="2200" w:firstLineChars="200"/>
        <w:jc w:val="both"/>
        <w:outlineLvl w:val="0"/>
        <w:rPr>
          <w:rFonts w:hint="eastAsia" w:cs="仿宋" w:asciiTheme="minorEastAsia" w:hAnsiTheme="minorEastAsia" w:eastAsiaTheme="minorEastAsia"/>
          <w:kern w:val="2"/>
          <w:sz w:val="110"/>
          <w:szCs w:val="24"/>
        </w:rPr>
      </w:pPr>
    </w:p>
    <w:p w14:paraId="658FA07C">
      <w:pPr>
        <w:widowControl w:val="0"/>
        <w:snapToGrid w:val="0"/>
        <w:spacing w:line="300" w:lineRule="auto"/>
        <w:ind w:firstLine="2200" w:firstLineChars="200"/>
        <w:jc w:val="both"/>
        <w:outlineLvl w:val="0"/>
        <w:rPr>
          <w:rFonts w:hint="eastAsia" w:cs="仿宋" w:asciiTheme="minorEastAsia" w:hAnsiTheme="minorEastAsia" w:eastAsiaTheme="minorEastAsia"/>
          <w:kern w:val="2"/>
          <w:sz w:val="110"/>
          <w:szCs w:val="24"/>
        </w:rPr>
      </w:pPr>
    </w:p>
    <w:p w14:paraId="28E747C6">
      <w:pPr>
        <w:widowControl w:val="0"/>
        <w:snapToGrid w:val="0"/>
        <w:spacing w:line="300" w:lineRule="auto"/>
        <w:ind w:firstLine="2200" w:firstLineChars="200"/>
        <w:jc w:val="both"/>
        <w:outlineLvl w:val="0"/>
        <w:rPr>
          <w:rFonts w:hint="eastAsia" w:cs="仿宋" w:asciiTheme="minorEastAsia" w:hAnsiTheme="minorEastAsia" w:eastAsiaTheme="minorEastAsia"/>
          <w:kern w:val="2"/>
          <w:sz w:val="110"/>
          <w:szCs w:val="24"/>
        </w:rPr>
      </w:pPr>
    </w:p>
    <w:p w14:paraId="54246964">
      <w:pPr>
        <w:widowControl w:val="0"/>
        <w:snapToGrid w:val="0"/>
        <w:spacing w:line="300" w:lineRule="auto"/>
        <w:ind w:firstLine="2200" w:firstLineChars="200"/>
        <w:jc w:val="both"/>
        <w:outlineLvl w:val="0"/>
        <w:rPr>
          <w:rFonts w:hint="eastAsia" w:cs="仿宋" w:asciiTheme="minorEastAsia" w:hAnsiTheme="minorEastAsia" w:eastAsiaTheme="minorEastAsia"/>
          <w:kern w:val="2"/>
          <w:sz w:val="110"/>
          <w:szCs w:val="24"/>
        </w:rPr>
      </w:pPr>
    </w:p>
    <w:p w14:paraId="732D4085">
      <w:pPr>
        <w:widowControl w:val="0"/>
        <w:snapToGrid w:val="0"/>
        <w:spacing w:line="300" w:lineRule="auto"/>
        <w:ind w:firstLine="1100" w:firstLineChars="100"/>
        <w:jc w:val="both"/>
        <w:outlineLvl w:val="0"/>
        <w:rPr>
          <w:rFonts w:hint="eastAsia" w:cs="仿宋" w:asciiTheme="minorEastAsia" w:hAnsiTheme="minorEastAsia" w:eastAsiaTheme="minorEastAsia"/>
          <w:kern w:val="2"/>
          <w:sz w:val="110"/>
          <w:szCs w:val="24"/>
        </w:rPr>
      </w:pPr>
      <w:r>
        <w:rPr>
          <w:rFonts w:hint="eastAsia" w:cs="仿宋" w:asciiTheme="minorEastAsia" w:hAnsiTheme="minorEastAsia" w:eastAsiaTheme="minorEastAsia"/>
          <w:kern w:val="2"/>
          <w:sz w:val="110"/>
          <w:szCs w:val="24"/>
        </w:rPr>
        <w:t>投 标 书</w:t>
      </w:r>
    </w:p>
    <w:p w14:paraId="49874CCA">
      <w:pPr>
        <w:pStyle w:val="12"/>
        <w:rPr>
          <w:rFonts w:hint="eastAsia" w:cs="仿宋" w:asciiTheme="minorEastAsia" w:hAnsiTheme="minorEastAsia" w:eastAsiaTheme="minorEastAsia"/>
          <w:kern w:val="2"/>
          <w:sz w:val="110"/>
          <w:szCs w:val="24"/>
        </w:rPr>
      </w:pPr>
    </w:p>
    <w:p w14:paraId="48CB83E1">
      <w:pPr>
        <w:pStyle w:val="12"/>
        <w:rPr>
          <w:rFonts w:hint="eastAsia" w:cs="仿宋" w:asciiTheme="minorEastAsia" w:hAnsiTheme="minorEastAsia" w:eastAsiaTheme="minorEastAsia"/>
          <w:kern w:val="2"/>
          <w:sz w:val="110"/>
          <w:szCs w:val="24"/>
        </w:rPr>
      </w:pPr>
    </w:p>
    <w:p w14:paraId="4F3B83CF">
      <w:pPr>
        <w:pStyle w:val="12"/>
        <w:rPr>
          <w:rFonts w:hint="eastAsia" w:cs="仿宋" w:asciiTheme="minorEastAsia" w:hAnsiTheme="minorEastAsia" w:eastAsiaTheme="minorEastAsia"/>
          <w:kern w:val="2"/>
          <w:sz w:val="110"/>
          <w:szCs w:val="24"/>
        </w:rPr>
      </w:pPr>
    </w:p>
    <w:p w14:paraId="557CF3B2">
      <w:pPr>
        <w:pStyle w:val="12"/>
        <w:rPr>
          <w:rFonts w:hint="eastAsia" w:cs="仿宋" w:asciiTheme="minorEastAsia" w:hAnsiTheme="minorEastAsia" w:eastAsiaTheme="minorEastAsia"/>
          <w:kern w:val="2"/>
          <w:sz w:val="110"/>
          <w:szCs w:val="24"/>
        </w:rPr>
      </w:pPr>
    </w:p>
    <w:p w14:paraId="1D08ED40">
      <w:pPr>
        <w:pStyle w:val="12"/>
        <w:rPr>
          <w:rFonts w:cs="仿宋" w:asciiTheme="minorEastAsia" w:hAnsiTheme="minorEastAsia" w:eastAsiaTheme="minorEastAsia"/>
          <w:sz w:val="24"/>
          <w:szCs w:val="24"/>
          <w:highlight w:val="none"/>
        </w:rPr>
      </w:pPr>
    </w:p>
    <w:p w14:paraId="55BC9DFE">
      <w:pPr>
        <w:snapToGrid w:val="0"/>
        <w:spacing w:line="300" w:lineRule="auto"/>
        <w:ind w:firstLine="241" w:firstLineChars="100"/>
        <w:outlineLvl w:val="0"/>
        <w:rPr>
          <w:rFonts w:hint="eastAsia" w:asciiTheme="minorEastAsia" w:hAnsiTheme="minorEastAsia" w:eastAsiaTheme="minorEastAsia" w:cstheme="minorEastAsia"/>
          <w:bCs/>
          <w:color w:val="auto"/>
          <w:kern w:val="0"/>
          <w:sz w:val="24"/>
          <w:szCs w:val="24"/>
          <w:highlight w:val="none"/>
          <w:u w:val="single"/>
          <w:lang w:val="en-US" w:eastAsia="zh-CN"/>
        </w:rPr>
      </w:pPr>
      <w:r>
        <w:rPr>
          <w:rFonts w:hint="eastAsia" w:asciiTheme="minorEastAsia" w:hAnsiTheme="minorEastAsia" w:eastAsiaTheme="minorEastAsia" w:cstheme="minorEastAsia"/>
          <w:b/>
          <w:bCs/>
          <w:sz w:val="24"/>
          <w:szCs w:val="24"/>
          <w:highlight w:val="none"/>
        </w:rPr>
        <w:t>工程名称</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u w:val="single"/>
          <w:lang w:val="en-US" w:eastAsia="zh-CN"/>
        </w:rPr>
        <w:t xml:space="preserve">       </w:t>
      </w:r>
      <w:r>
        <w:rPr>
          <w:rFonts w:hint="eastAsia" w:ascii="宋体" w:hAnsi="宋体" w:eastAsia="宋体" w:cs="宋体"/>
          <w:color w:val="000000"/>
          <w:sz w:val="24"/>
          <w:szCs w:val="24"/>
          <w:u w:val="single"/>
          <w:lang w:val="en-US" w:eastAsia="zh-CN"/>
        </w:rPr>
        <w:t xml:space="preserve">2025年茨竹镇照明后扶工程 </w:t>
      </w:r>
      <w:r>
        <w:rPr>
          <w:rFonts w:hint="eastAsia" w:ascii="宋体" w:hAnsi="宋体" w:cs="宋体"/>
          <w:color w:val="000000"/>
          <w:sz w:val="24"/>
          <w:szCs w:val="24"/>
          <w:u w:val="single"/>
          <w:lang w:val="en-US" w:eastAsia="zh-CN"/>
        </w:rPr>
        <w:t xml:space="preserve">                 </w:t>
      </w:r>
      <w:r>
        <w:rPr>
          <w:rFonts w:hint="eastAsia" w:ascii="宋体" w:hAnsi="宋体" w:eastAsia="宋体" w:cs="宋体"/>
          <w:color w:val="000000"/>
          <w:sz w:val="24"/>
          <w:szCs w:val="24"/>
          <w:u w:val="single"/>
          <w:lang w:val="en-US" w:eastAsia="zh-CN"/>
        </w:rPr>
        <w:t xml:space="preserve"> </w:t>
      </w:r>
    </w:p>
    <w:p w14:paraId="62DF19A9">
      <w:pPr>
        <w:snapToGrid w:val="0"/>
        <w:spacing w:line="300" w:lineRule="auto"/>
        <w:ind w:left="1438" w:leftChars="685"/>
        <w:rPr>
          <w:rFonts w:hint="eastAsia" w:asciiTheme="minorEastAsia" w:hAnsiTheme="minorEastAsia" w:eastAsiaTheme="minorEastAsia" w:cstheme="minorEastAsia"/>
          <w:bCs/>
          <w:color w:val="auto"/>
          <w:kern w:val="0"/>
          <w:sz w:val="24"/>
          <w:szCs w:val="24"/>
          <w:highlight w:val="none"/>
          <w:u w:val="single"/>
        </w:rPr>
      </w:pPr>
    </w:p>
    <w:p w14:paraId="74F2B117">
      <w:pPr>
        <w:snapToGrid w:val="0"/>
        <w:spacing w:line="300" w:lineRule="auto"/>
        <w:ind w:left="1444" w:leftChars="114" w:hanging="1205" w:hangingChars="500"/>
        <w:outlineLvl w:val="0"/>
        <w:rPr>
          <w:rFonts w:hint="eastAsia" w:asciiTheme="minorEastAsia" w:hAnsiTheme="minorEastAsia" w:eastAsiaTheme="minorEastAsia" w:cstheme="minorEastAsia"/>
          <w:color w:val="auto"/>
          <w:sz w:val="24"/>
          <w:szCs w:val="24"/>
          <w:highlight w:val="none"/>
          <w:u w:val="single"/>
        </w:rPr>
      </w:pPr>
      <w:r>
        <w:rPr>
          <w:rFonts w:hint="eastAsia" w:asciiTheme="minorEastAsia" w:hAnsiTheme="minorEastAsia" w:eastAsiaTheme="minorEastAsia" w:cstheme="minorEastAsia"/>
          <w:b/>
          <w:bCs/>
          <w:color w:val="auto"/>
          <w:sz w:val="24"/>
          <w:szCs w:val="24"/>
          <w:highlight w:val="none"/>
          <w:lang w:val="en-US" w:eastAsia="zh-CN"/>
        </w:rPr>
        <w:t>招</w:t>
      </w:r>
      <w:r>
        <w:rPr>
          <w:rFonts w:hint="eastAsia" w:asciiTheme="minorEastAsia" w:hAnsiTheme="minorEastAsia" w:eastAsiaTheme="minorEastAsia" w:cstheme="minorEastAsia"/>
          <w:b/>
          <w:bCs/>
          <w:color w:val="auto"/>
          <w:sz w:val="24"/>
          <w:szCs w:val="24"/>
          <w:highlight w:val="none"/>
        </w:rPr>
        <w:t>标内容</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u w:val="single"/>
          <w:lang w:val="en-US" w:eastAsia="zh-CN"/>
        </w:rPr>
        <w:t xml:space="preserve">         </w:t>
      </w:r>
      <w:r>
        <w:rPr>
          <w:rFonts w:hint="eastAsia" w:ascii="宋体" w:hAnsi="宋体" w:cs="宋体"/>
          <w:color w:val="000000"/>
          <w:sz w:val="24"/>
          <w:szCs w:val="24"/>
          <w:u w:val="single"/>
          <w:lang w:val="en-US" w:eastAsia="zh-CN"/>
        </w:rPr>
        <w:t xml:space="preserve">采购商品混凝土                               </w:t>
      </w:r>
      <w:r>
        <w:rPr>
          <w:rFonts w:hint="eastAsia" w:ascii="宋体" w:hAnsi="宋体" w:eastAsia="宋体" w:cs="宋体"/>
          <w:color w:val="000000"/>
          <w:sz w:val="24"/>
          <w:szCs w:val="24"/>
          <w:lang w:val="en-US" w:eastAsia="zh-CN"/>
        </w:rPr>
        <w:t xml:space="preserve"> </w:t>
      </w:r>
    </w:p>
    <w:p w14:paraId="441CBCDC">
      <w:pPr>
        <w:snapToGrid w:val="0"/>
        <w:spacing w:line="300" w:lineRule="auto"/>
        <w:ind w:left="1438" w:leftChars="685"/>
        <w:rPr>
          <w:rFonts w:hint="eastAsia" w:asciiTheme="minorEastAsia" w:hAnsiTheme="minorEastAsia" w:eastAsiaTheme="minorEastAsia" w:cstheme="minorEastAsia"/>
          <w:sz w:val="24"/>
          <w:szCs w:val="24"/>
          <w:highlight w:val="none"/>
          <w:u w:val="single"/>
        </w:rPr>
      </w:pPr>
    </w:p>
    <w:p w14:paraId="3C1B5FA2">
      <w:pPr>
        <w:snapToGrid w:val="0"/>
        <w:spacing w:line="300" w:lineRule="auto"/>
        <w:ind w:firstLine="241" w:firstLineChars="100"/>
        <w:outlineLvl w:val="0"/>
        <w:rPr>
          <w:rFonts w:hint="default" w:asciiTheme="minorEastAsia" w:hAnsiTheme="minorEastAsia" w:eastAsiaTheme="minorEastAsia" w:cstheme="minorEastAsia"/>
          <w:sz w:val="24"/>
          <w:szCs w:val="24"/>
          <w:highlight w:val="none"/>
          <w:u w:val="single"/>
          <w:lang w:val="en-US" w:eastAsia="zh-CN"/>
        </w:rPr>
      </w:pPr>
      <w:r>
        <w:rPr>
          <w:rFonts w:hint="eastAsia" w:asciiTheme="minorEastAsia" w:hAnsiTheme="minorEastAsia" w:eastAsiaTheme="minorEastAsia" w:cstheme="minorEastAsia"/>
          <w:b/>
          <w:bCs/>
          <w:sz w:val="24"/>
          <w:szCs w:val="24"/>
          <w:highlight w:val="none"/>
          <w:lang w:val="en-US" w:eastAsia="zh-CN"/>
        </w:rPr>
        <w:t>招</w:t>
      </w:r>
      <w:r>
        <w:rPr>
          <w:rFonts w:hint="eastAsia" w:asciiTheme="minorEastAsia" w:hAnsiTheme="minorEastAsia" w:eastAsiaTheme="minorEastAsia" w:cstheme="minorEastAsia"/>
          <w:b/>
          <w:bCs/>
          <w:sz w:val="24"/>
          <w:szCs w:val="24"/>
          <w:highlight w:val="none"/>
        </w:rPr>
        <w:t>标</w:t>
      </w:r>
      <w:r>
        <w:rPr>
          <w:rFonts w:hint="eastAsia" w:asciiTheme="minorEastAsia" w:hAnsiTheme="minorEastAsia" w:eastAsiaTheme="minorEastAsia" w:cstheme="minorEastAsia"/>
          <w:b/>
          <w:bCs/>
          <w:sz w:val="24"/>
          <w:szCs w:val="24"/>
          <w:highlight w:val="none"/>
          <w:lang w:val="en-US" w:eastAsia="zh-CN"/>
        </w:rPr>
        <w:t>单位</w:t>
      </w:r>
      <w:r>
        <w:rPr>
          <w:rFonts w:hint="eastAsia" w:asciiTheme="minorEastAsia" w:hAnsiTheme="minorEastAsia" w:eastAsiaTheme="minorEastAsia" w:cstheme="minorEastAsia"/>
          <w:sz w:val="24"/>
          <w:szCs w:val="24"/>
          <w:highlight w:val="none"/>
        </w:rPr>
        <w:t>：</w:t>
      </w:r>
      <w:r>
        <w:rPr>
          <w:rFonts w:hint="eastAsia" w:asciiTheme="minorEastAsia" w:hAnsiTheme="minorEastAsia" w:eastAsiaTheme="minorEastAsia" w:cstheme="minorEastAsia"/>
          <w:sz w:val="24"/>
          <w:szCs w:val="24"/>
          <w:highlight w:val="none"/>
          <w:u w:val="single"/>
          <w:lang w:val="en-US" w:eastAsia="zh-CN"/>
        </w:rPr>
        <w:t xml:space="preserve">         重庆市揽众农业发展有限责任公司</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highlight w:val="none"/>
          <w:u w:val="single"/>
          <w:lang w:val="en-US" w:eastAsia="zh-CN"/>
        </w:rPr>
        <w:t xml:space="preserve">              </w:t>
      </w:r>
    </w:p>
    <w:p w14:paraId="76824348">
      <w:pPr>
        <w:snapToGrid w:val="0"/>
        <w:spacing w:line="300" w:lineRule="auto"/>
        <w:ind w:left="1438" w:leftChars="685"/>
        <w:rPr>
          <w:rFonts w:hint="eastAsia" w:asciiTheme="minorEastAsia" w:hAnsiTheme="minorEastAsia" w:eastAsiaTheme="minorEastAsia" w:cstheme="minorEastAsia"/>
          <w:b/>
          <w:bCs/>
          <w:sz w:val="24"/>
          <w:szCs w:val="24"/>
          <w:highlight w:val="none"/>
        </w:rPr>
      </w:pPr>
    </w:p>
    <w:p w14:paraId="795D525D">
      <w:pPr>
        <w:snapToGrid w:val="0"/>
        <w:spacing w:line="300" w:lineRule="auto"/>
        <w:ind w:firstLine="241" w:firstLineChars="100"/>
        <w:outlineLvl w:val="0"/>
        <w:rPr>
          <w:rFonts w:hint="eastAsia" w:ascii="宋体" w:hAnsi="宋体" w:eastAsia="宋体" w:cs="宋体"/>
          <w:b/>
          <w:color w:val="auto"/>
          <w:sz w:val="32"/>
          <w:szCs w:val="22"/>
          <w:highlight w:val="none"/>
          <w:shd w:val="clear" w:color="auto" w:fill="auto"/>
          <w:lang w:val="en-US" w:eastAsia="zh-CN"/>
        </w:rPr>
      </w:pPr>
      <w:r>
        <w:rPr>
          <w:rFonts w:hint="eastAsia" w:asciiTheme="minorEastAsia" w:hAnsiTheme="minorEastAsia" w:eastAsiaTheme="minorEastAsia" w:cstheme="minorEastAsia"/>
          <w:b/>
          <w:bCs/>
          <w:sz w:val="24"/>
          <w:szCs w:val="24"/>
          <w:highlight w:val="none"/>
        </w:rPr>
        <w:t>投标</w:t>
      </w:r>
      <w:r>
        <w:rPr>
          <w:rFonts w:hint="eastAsia" w:asciiTheme="minorEastAsia" w:hAnsiTheme="minorEastAsia" w:eastAsiaTheme="minorEastAsia" w:cstheme="minorEastAsia"/>
          <w:b/>
          <w:bCs/>
          <w:sz w:val="24"/>
          <w:szCs w:val="24"/>
          <w:highlight w:val="none"/>
          <w:lang w:val="en-US" w:eastAsia="zh-CN"/>
        </w:rPr>
        <w:t>单位</w:t>
      </w:r>
      <w:r>
        <w:rPr>
          <w:rFonts w:hint="eastAsia" w:asciiTheme="minorEastAsia" w:hAnsiTheme="minorEastAsia" w:eastAsiaTheme="minorEastAsia" w:cstheme="minorEastAsia"/>
          <w:b/>
          <w:bCs/>
          <w:sz w:val="24"/>
          <w:szCs w:val="24"/>
          <w:highlight w:val="none"/>
          <w:lang w:eastAsia="zh-CN"/>
        </w:rPr>
        <w:t>（</w:t>
      </w:r>
      <w:r>
        <w:rPr>
          <w:rFonts w:hint="eastAsia" w:asciiTheme="minorEastAsia" w:hAnsiTheme="minorEastAsia" w:eastAsiaTheme="minorEastAsia" w:cstheme="minorEastAsia"/>
          <w:b/>
          <w:bCs/>
          <w:sz w:val="24"/>
          <w:szCs w:val="24"/>
          <w:highlight w:val="none"/>
          <w:lang w:val="en-US" w:eastAsia="zh-CN"/>
        </w:rPr>
        <w:t>签章</w:t>
      </w:r>
      <w:r>
        <w:rPr>
          <w:rFonts w:hint="eastAsia" w:asciiTheme="minorEastAsia" w:hAnsiTheme="minorEastAsia" w:eastAsiaTheme="minorEastAsia" w:cstheme="minorEastAsia"/>
          <w:b/>
          <w:bCs/>
          <w:sz w:val="24"/>
          <w:szCs w:val="24"/>
          <w:highlight w:val="none"/>
          <w:lang w:eastAsia="zh-CN"/>
        </w:rPr>
        <w:t>）</w:t>
      </w:r>
      <w:r>
        <w:rPr>
          <w:rFonts w:hint="eastAsia" w:asciiTheme="minorEastAsia" w:hAnsiTheme="minorEastAsia" w:eastAsiaTheme="minorEastAsia" w:cstheme="minorEastAsia"/>
          <w:sz w:val="24"/>
          <w:szCs w:val="24"/>
          <w:highlight w:val="none"/>
        </w:rPr>
        <w:t>：</w:t>
      </w:r>
      <w:r>
        <w:rPr>
          <w:rFonts w:hint="eastAsia" w:asciiTheme="minorEastAsia" w:hAnsiTheme="minorEastAsia" w:eastAsiaTheme="minorEastAsia" w:cstheme="minorEastAsia"/>
          <w:sz w:val="24"/>
          <w:szCs w:val="24"/>
          <w:highlight w:val="none"/>
          <w:lang w:val="en-US" w:eastAsia="zh-CN"/>
        </w:rPr>
        <w:t xml:space="preserve"> </w:t>
      </w:r>
      <w:r>
        <w:rPr>
          <w:rFonts w:hint="eastAsia" w:asciiTheme="minorEastAsia" w:hAnsiTheme="minorEastAsia" w:eastAsiaTheme="minorEastAsia" w:cstheme="minorEastAsia"/>
          <w:sz w:val="24"/>
          <w:szCs w:val="24"/>
          <w:highlight w:val="none"/>
          <w:u w:val="single"/>
        </w:rPr>
        <w:t xml:space="preserve">       </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u w:val="single"/>
          <w:lang w:val="en-US" w:eastAsia="zh-CN"/>
        </w:rPr>
        <w:t xml:space="preserve">                        </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u w:val="single"/>
          <w:lang w:val="en-US" w:eastAsia="zh-CN"/>
        </w:rPr>
        <w:t xml:space="preserve"> </w:t>
      </w:r>
    </w:p>
    <w:p w14:paraId="2EF32086">
      <w:pPr>
        <w:pStyle w:val="7"/>
        <w:keepNext w:val="0"/>
        <w:keepLines w:val="0"/>
        <w:pageBreakBefore w:val="0"/>
        <w:widowControl/>
        <w:numPr>
          <w:ilvl w:val="0"/>
          <w:numId w:val="0"/>
        </w:numPr>
        <w:kinsoku w:val="0"/>
        <w:wordWrap/>
        <w:overflowPunct w:val="0"/>
        <w:topLinePunct w:val="0"/>
        <w:autoSpaceDE/>
        <w:autoSpaceDN/>
        <w:bidi w:val="0"/>
        <w:adjustRightInd/>
        <w:snapToGrid/>
        <w:spacing w:line="600" w:lineRule="exact"/>
        <w:jc w:val="both"/>
        <w:textAlignment w:val="auto"/>
        <w:rPr>
          <w:rFonts w:hint="eastAsia" w:ascii="宋体" w:hAnsi="宋体" w:cs="宋体"/>
          <w:b/>
          <w:color w:val="auto"/>
          <w:sz w:val="32"/>
          <w:szCs w:val="22"/>
          <w:highlight w:val="none"/>
          <w:shd w:val="clear" w:color="auto" w:fill="auto"/>
          <w:lang w:val="en-US" w:eastAsia="zh-CN"/>
        </w:rPr>
      </w:pPr>
    </w:p>
    <w:p w14:paraId="29078F66">
      <w:pPr>
        <w:pStyle w:val="7"/>
        <w:keepNext w:val="0"/>
        <w:keepLines w:val="0"/>
        <w:pageBreakBefore w:val="0"/>
        <w:widowControl/>
        <w:numPr>
          <w:ilvl w:val="0"/>
          <w:numId w:val="0"/>
        </w:numPr>
        <w:kinsoku w:val="0"/>
        <w:wordWrap/>
        <w:overflowPunct w:val="0"/>
        <w:topLinePunct w:val="0"/>
        <w:autoSpaceDE/>
        <w:autoSpaceDN/>
        <w:bidi w:val="0"/>
        <w:adjustRightInd/>
        <w:snapToGrid/>
        <w:spacing w:line="600" w:lineRule="exact"/>
        <w:jc w:val="both"/>
        <w:textAlignment w:val="auto"/>
        <w:rPr>
          <w:rFonts w:hint="eastAsia" w:ascii="宋体" w:hAnsi="宋体" w:eastAsia="宋体" w:cs="宋体"/>
          <w:b/>
          <w:color w:val="auto"/>
          <w:sz w:val="32"/>
          <w:szCs w:val="22"/>
          <w:highlight w:val="none"/>
          <w:shd w:val="clear" w:color="auto" w:fill="auto"/>
          <w:lang w:val="en-US" w:eastAsia="zh-CN"/>
        </w:rPr>
      </w:pPr>
      <w:r>
        <w:rPr>
          <w:rFonts w:hint="eastAsia" w:ascii="宋体" w:hAnsi="宋体" w:eastAsia="宋体" w:cs="宋体"/>
          <w:b/>
          <w:bCs/>
          <w:i w:val="0"/>
          <w:iCs w:val="0"/>
          <w:color w:val="000000"/>
          <w:kern w:val="0"/>
          <w:sz w:val="24"/>
          <w:szCs w:val="24"/>
          <w:u w:val="none"/>
          <w:lang w:val="en-US" w:eastAsia="zh-CN" w:bidi="ar"/>
        </w:rPr>
        <w:drawing>
          <wp:anchor distT="0" distB="0" distL="114300" distR="114300" simplePos="0" relativeHeight="251661312" behindDoc="0" locked="0" layoutInCell="1" allowOverlap="1">
            <wp:simplePos x="0" y="0"/>
            <wp:positionH relativeFrom="column">
              <wp:posOffset>-488315</wp:posOffset>
            </wp:positionH>
            <wp:positionV relativeFrom="paragraph">
              <wp:posOffset>293370</wp:posOffset>
            </wp:positionV>
            <wp:extent cx="38735" cy="57150"/>
            <wp:effectExtent l="0" t="0" r="18415" b="0"/>
            <wp:wrapNone/>
            <wp:docPr id="84" name="图片_8"/>
            <wp:cNvGraphicFramePr/>
            <a:graphic xmlns:a="http://schemas.openxmlformats.org/drawingml/2006/main">
              <a:graphicData uri="http://schemas.openxmlformats.org/drawingml/2006/picture">
                <pic:pic xmlns:pic="http://schemas.openxmlformats.org/drawingml/2006/picture">
                  <pic:nvPicPr>
                    <pic:cNvPr id="84" name="图片_8"/>
                    <pic:cNvPicPr/>
                  </pic:nvPicPr>
                  <pic:blipFill>
                    <a:blip r:embed="rId10"/>
                    <a:stretch>
                      <a:fillRect/>
                    </a:stretch>
                  </pic:blipFill>
                  <pic:spPr>
                    <a:xfrm>
                      <a:off x="0" y="0"/>
                      <a:ext cx="38735" cy="57150"/>
                    </a:xfrm>
                    <a:prstGeom prst="rect">
                      <a:avLst/>
                    </a:prstGeom>
                    <a:noFill/>
                    <a:ln>
                      <a:noFill/>
                    </a:ln>
                  </pic:spPr>
                </pic:pic>
              </a:graphicData>
            </a:graphic>
          </wp:anchor>
        </w:drawing>
      </w:r>
    </w:p>
    <w:tbl>
      <w:tblPr>
        <w:tblStyle w:val="13"/>
        <w:tblW w:w="11102" w:type="dxa"/>
        <w:tblInd w:w="-1077"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13"/>
        <w:gridCol w:w="774"/>
        <w:gridCol w:w="1635"/>
        <w:gridCol w:w="1254"/>
        <w:gridCol w:w="714"/>
        <w:gridCol w:w="873"/>
        <w:gridCol w:w="2372"/>
        <w:gridCol w:w="2023"/>
        <w:gridCol w:w="888"/>
        <w:gridCol w:w="256"/>
      </w:tblGrid>
      <w:tr w14:paraId="05BA02F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8" w:hRule="atLeast"/>
        </w:trPr>
        <w:tc>
          <w:tcPr>
            <w:tcW w:w="11102" w:type="dxa"/>
            <w:gridSpan w:val="10"/>
            <w:tcBorders>
              <w:top w:val="nil"/>
              <w:left w:val="nil"/>
              <w:bottom w:val="nil"/>
              <w:right w:val="nil"/>
            </w:tcBorders>
            <w:shd w:val="clear" w:color="auto" w:fill="auto"/>
            <w:vAlign w:val="center"/>
          </w:tcPr>
          <w:p w14:paraId="6F754C21">
            <w:pPr>
              <w:keepNext w:val="0"/>
              <w:keepLines w:val="0"/>
              <w:widowControl/>
              <w:suppressLineNumbers w:val="0"/>
              <w:jc w:val="center"/>
              <w:textAlignment w:val="center"/>
              <w:rPr>
                <w:rFonts w:hint="eastAsia" w:ascii="宋体" w:hAnsi="宋体" w:eastAsia="宋体" w:cs="宋体"/>
                <w:b/>
                <w:bCs/>
                <w:i w:val="0"/>
                <w:iCs w:val="0"/>
                <w:color w:val="000000"/>
                <w:kern w:val="0"/>
                <w:sz w:val="32"/>
                <w:szCs w:val="32"/>
                <w:u w:val="none"/>
                <w:lang w:val="en-US" w:eastAsia="zh-CN" w:bidi="ar"/>
              </w:rPr>
            </w:pPr>
          </w:p>
          <w:p w14:paraId="3AB529E2">
            <w:pPr>
              <w:keepNext w:val="0"/>
              <w:keepLines w:val="0"/>
              <w:widowControl/>
              <w:suppressLineNumbers w:val="0"/>
              <w:jc w:val="center"/>
              <w:textAlignment w:val="center"/>
              <w:rPr>
                <w:rFonts w:hint="eastAsia" w:ascii="宋体" w:hAnsi="宋体" w:eastAsia="宋体" w:cs="宋体"/>
                <w:b/>
                <w:bCs/>
                <w:i w:val="0"/>
                <w:iCs w:val="0"/>
                <w:color w:val="000000"/>
                <w:kern w:val="0"/>
                <w:sz w:val="32"/>
                <w:szCs w:val="32"/>
                <w:u w:val="none"/>
                <w:lang w:val="en-US" w:eastAsia="zh-CN" w:bidi="ar"/>
              </w:rPr>
            </w:pPr>
          </w:p>
          <w:p w14:paraId="514E2152">
            <w:pPr>
              <w:keepNext w:val="0"/>
              <w:keepLines w:val="0"/>
              <w:widowControl/>
              <w:suppressLineNumbers w:val="0"/>
              <w:jc w:val="center"/>
              <w:textAlignment w:val="center"/>
              <w:rPr>
                <w:rFonts w:hint="eastAsia" w:ascii="宋体" w:hAnsi="宋体" w:eastAsia="宋体" w:cs="宋体"/>
                <w:b/>
                <w:bCs/>
                <w:i w:val="0"/>
                <w:iCs w:val="0"/>
                <w:color w:val="000000"/>
                <w:kern w:val="0"/>
                <w:sz w:val="32"/>
                <w:szCs w:val="32"/>
                <w:u w:val="none"/>
                <w:lang w:val="en-US" w:eastAsia="zh-CN" w:bidi="ar"/>
              </w:rPr>
            </w:pPr>
          </w:p>
          <w:p w14:paraId="7FEEF9A7">
            <w:pPr>
              <w:keepNext w:val="0"/>
              <w:keepLines w:val="0"/>
              <w:widowControl/>
              <w:suppressLineNumbers w:val="0"/>
              <w:jc w:val="center"/>
              <w:textAlignment w:val="center"/>
              <w:rPr>
                <w:rFonts w:hint="eastAsia" w:ascii="宋体" w:hAnsi="宋体" w:eastAsia="宋体" w:cs="宋体"/>
                <w:b/>
                <w:bCs/>
                <w:i w:val="0"/>
                <w:iCs w:val="0"/>
                <w:color w:val="000000"/>
                <w:kern w:val="0"/>
                <w:sz w:val="32"/>
                <w:szCs w:val="32"/>
                <w:u w:val="none"/>
                <w:lang w:val="en-US" w:eastAsia="zh-CN" w:bidi="ar"/>
              </w:rPr>
            </w:pPr>
          </w:p>
          <w:p w14:paraId="4DCB87E4">
            <w:pPr>
              <w:keepNext w:val="0"/>
              <w:keepLines w:val="0"/>
              <w:widowControl/>
              <w:suppressLineNumbers w:val="0"/>
              <w:jc w:val="center"/>
              <w:textAlignment w:val="center"/>
              <w:rPr>
                <w:rFonts w:hint="eastAsia" w:ascii="宋体" w:hAnsi="宋体" w:eastAsia="宋体" w:cs="宋体"/>
                <w:b/>
                <w:bCs/>
                <w:i w:val="0"/>
                <w:iCs w:val="0"/>
                <w:color w:val="000000"/>
                <w:kern w:val="0"/>
                <w:sz w:val="32"/>
                <w:szCs w:val="32"/>
                <w:u w:val="none"/>
                <w:lang w:val="en-US" w:eastAsia="zh-CN" w:bidi="ar"/>
              </w:rPr>
            </w:pPr>
          </w:p>
          <w:p w14:paraId="2E6E66D9">
            <w:pPr>
              <w:keepNext w:val="0"/>
              <w:keepLines w:val="0"/>
              <w:widowControl/>
              <w:suppressLineNumbers w:val="0"/>
              <w:jc w:val="center"/>
              <w:textAlignment w:val="center"/>
              <w:rPr>
                <w:rFonts w:hint="eastAsia" w:ascii="宋体" w:hAnsi="宋体" w:eastAsia="宋体" w:cs="宋体"/>
                <w:b/>
                <w:bCs/>
                <w:i w:val="0"/>
                <w:iCs w:val="0"/>
                <w:color w:val="000000"/>
                <w:kern w:val="0"/>
                <w:sz w:val="32"/>
                <w:szCs w:val="32"/>
                <w:u w:val="none"/>
                <w:lang w:val="en-US" w:eastAsia="zh-CN" w:bidi="ar"/>
              </w:rPr>
            </w:pPr>
          </w:p>
          <w:p w14:paraId="5DB993FD">
            <w:pPr>
              <w:keepNext w:val="0"/>
              <w:keepLines w:val="0"/>
              <w:widowControl/>
              <w:suppressLineNumbers w:val="0"/>
              <w:jc w:val="center"/>
              <w:textAlignment w:val="center"/>
              <w:rPr>
                <w:rFonts w:hint="eastAsia" w:ascii="宋体" w:hAnsi="宋体" w:eastAsia="宋体" w:cs="宋体"/>
                <w:b/>
                <w:bCs/>
                <w:i w:val="0"/>
                <w:iCs w:val="0"/>
                <w:color w:val="000000"/>
                <w:kern w:val="0"/>
                <w:sz w:val="32"/>
                <w:szCs w:val="32"/>
                <w:u w:val="none"/>
                <w:lang w:val="en-US" w:eastAsia="zh-CN" w:bidi="ar"/>
              </w:rPr>
            </w:pPr>
          </w:p>
          <w:p w14:paraId="17434FFD">
            <w:pPr>
              <w:keepNext w:val="0"/>
              <w:keepLines w:val="0"/>
              <w:widowControl/>
              <w:suppressLineNumbers w:val="0"/>
              <w:jc w:val="center"/>
              <w:textAlignment w:val="center"/>
              <w:rPr>
                <w:rFonts w:hint="eastAsia" w:ascii="宋体" w:hAnsi="宋体" w:eastAsia="宋体" w:cs="宋体"/>
                <w:b/>
                <w:bCs/>
                <w:i w:val="0"/>
                <w:iCs w:val="0"/>
                <w:color w:val="000000"/>
                <w:kern w:val="0"/>
                <w:sz w:val="32"/>
                <w:szCs w:val="32"/>
                <w:u w:val="none"/>
                <w:lang w:val="en-US" w:eastAsia="zh-CN" w:bidi="ar"/>
              </w:rPr>
            </w:pPr>
          </w:p>
          <w:p w14:paraId="00B2F6F2">
            <w:pPr>
              <w:keepNext w:val="0"/>
              <w:keepLines w:val="0"/>
              <w:widowControl/>
              <w:suppressLineNumbers w:val="0"/>
              <w:jc w:val="center"/>
              <w:textAlignment w:val="center"/>
              <w:rPr>
                <w:rFonts w:hint="eastAsia" w:ascii="宋体" w:hAnsi="宋体" w:eastAsia="宋体" w:cs="宋体"/>
                <w:b/>
                <w:bCs/>
                <w:i w:val="0"/>
                <w:iCs w:val="0"/>
                <w:color w:val="000000"/>
                <w:kern w:val="0"/>
                <w:sz w:val="32"/>
                <w:szCs w:val="32"/>
                <w:u w:val="none"/>
                <w:lang w:val="en-US" w:eastAsia="zh-CN" w:bidi="ar"/>
              </w:rPr>
            </w:pPr>
          </w:p>
          <w:p w14:paraId="2AB75C00">
            <w:pPr>
              <w:keepNext w:val="0"/>
              <w:keepLines w:val="0"/>
              <w:widowControl/>
              <w:suppressLineNumbers w:val="0"/>
              <w:jc w:val="center"/>
              <w:textAlignment w:val="center"/>
              <w:rPr>
                <w:rFonts w:hint="default" w:ascii="宋体" w:hAnsi="宋体" w:eastAsia="宋体" w:cs="宋体"/>
                <w:b/>
                <w:bCs/>
                <w:i w:val="0"/>
                <w:iCs w:val="0"/>
                <w:color w:val="000000"/>
                <w:sz w:val="32"/>
                <w:szCs w:val="32"/>
                <w:u w:val="none"/>
                <w:lang w:val="en-US"/>
              </w:rPr>
            </w:pPr>
            <w:r>
              <w:rPr>
                <w:rFonts w:hint="eastAsia" w:ascii="宋体" w:hAnsi="宋体" w:eastAsia="宋体" w:cs="宋体"/>
                <w:b/>
                <w:bCs/>
                <w:i w:val="0"/>
                <w:iCs w:val="0"/>
                <w:color w:val="000000"/>
                <w:kern w:val="0"/>
                <w:sz w:val="32"/>
                <w:szCs w:val="32"/>
                <w:u w:val="none"/>
                <w:lang w:val="en-US" w:eastAsia="zh-CN" w:bidi="ar"/>
              </w:rPr>
              <w:drawing>
                <wp:anchor distT="0" distB="0" distL="114300" distR="114300" simplePos="0" relativeHeight="251660288" behindDoc="0" locked="0" layoutInCell="1" allowOverlap="1">
                  <wp:simplePos x="0" y="0"/>
                  <wp:positionH relativeFrom="column">
                    <wp:posOffset>0</wp:posOffset>
                  </wp:positionH>
                  <wp:positionV relativeFrom="paragraph">
                    <wp:posOffset>0</wp:posOffset>
                  </wp:positionV>
                  <wp:extent cx="38735" cy="57150"/>
                  <wp:effectExtent l="0" t="0" r="18415" b="0"/>
                  <wp:wrapNone/>
                  <wp:docPr id="33" name="图片_1"/>
                  <wp:cNvGraphicFramePr/>
                  <a:graphic xmlns:a="http://schemas.openxmlformats.org/drawingml/2006/main">
                    <a:graphicData uri="http://schemas.openxmlformats.org/drawingml/2006/picture">
                      <pic:pic xmlns:pic="http://schemas.openxmlformats.org/drawingml/2006/picture">
                        <pic:nvPicPr>
                          <pic:cNvPr id="33" name="图片_1"/>
                          <pic:cNvPicPr/>
                        </pic:nvPicPr>
                        <pic:blipFill>
                          <a:blip r:embed="rId6"/>
                          <a:stretch>
                            <a:fillRect/>
                          </a:stretch>
                        </pic:blipFill>
                        <pic:spPr>
                          <a:xfrm>
                            <a:off x="0" y="0"/>
                            <a:ext cx="38735" cy="57150"/>
                          </a:xfrm>
                          <a:prstGeom prst="rect">
                            <a:avLst/>
                          </a:prstGeom>
                          <a:noFill/>
                          <a:ln>
                            <a:noFill/>
                          </a:ln>
                        </pic:spPr>
                      </pic:pic>
                    </a:graphicData>
                  </a:graphic>
                </wp:anchor>
              </w:drawing>
            </w:r>
            <w:r>
              <w:rPr>
                <w:rFonts w:hint="eastAsia" w:ascii="宋体" w:hAnsi="宋体" w:eastAsia="宋体" w:cs="宋体"/>
                <w:b/>
                <w:bCs/>
                <w:i w:val="0"/>
                <w:iCs w:val="0"/>
                <w:color w:val="000000"/>
                <w:kern w:val="0"/>
                <w:sz w:val="32"/>
                <w:szCs w:val="32"/>
                <w:u w:val="none"/>
                <w:lang w:val="en-US" w:eastAsia="zh-CN" w:bidi="ar"/>
              </w:rPr>
              <w:drawing>
                <wp:anchor distT="0" distB="0" distL="114300" distR="114300" simplePos="0" relativeHeight="251660288" behindDoc="0" locked="0" layoutInCell="1" allowOverlap="1">
                  <wp:simplePos x="0" y="0"/>
                  <wp:positionH relativeFrom="column">
                    <wp:posOffset>0</wp:posOffset>
                  </wp:positionH>
                  <wp:positionV relativeFrom="paragraph">
                    <wp:posOffset>0</wp:posOffset>
                  </wp:positionV>
                  <wp:extent cx="38735" cy="57150"/>
                  <wp:effectExtent l="0" t="0" r="18415" b="0"/>
                  <wp:wrapNone/>
                  <wp:docPr id="34" name="图片_2"/>
                  <wp:cNvGraphicFramePr/>
                  <a:graphic xmlns:a="http://schemas.openxmlformats.org/drawingml/2006/main">
                    <a:graphicData uri="http://schemas.openxmlformats.org/drawingml/2006/picture">
                      <pic:pic xmlns:pic="http://schemas.openxmlformats.org/drawingml/2006/picture">
                        <pic:nvPicPr>
                          <pic:cNvPr id="34" name="图片_2"/>
                          <pic:cNvPicPr/>
                        </pic:nvPicPr>
                        <pic:blipFill>
                          <a:blip r:embed="rId7"/>
                          <a:stretch>
                            <a:fillRect/>
                          </a:stretch>
                        </pic:blipFill>
                        <pic:spPr>
                          <a:xfrm>
                            <a:off x="0" y="0"/>
                            <a:ext cx="38735" cy="57150"/>
                          </a:xfrm>
                          <a:prstGeom prst="rect">
                            <a:avLst/>
                          </a:prstGeom>
                          <a:noFill/>
                          <a:ln>
                            <a:noFill/>
                          </a:ln>
                        </pic:spPr>
                      </pic:pic>
                    </a:graphicData>
                  </a:graphic>
                </wp:anchor>
              </w:drawing>
            </w:r>
            <w:r>
              <w:rPr>
                <w:rFonts w:hint="eastAsia" w:ascii="宋体" w:hAnsi="宋体" w:eastAsia="宋体" w:cs="宋体"/>
                <w:b/>
                <w:bCs/>
                <w:i w:val="0"/>
                <w:iCs w:val="0"/>
                <w:color w:val="000000"/>
                <w:kern w:val="0"/>
                <w:sz w:val="32"/>
                <w:szCs w:val="32"/>
                <w:u w:val="none"/>
                <w:lang w:val="en-US" w:eastAsia="zh-CN" w:bidi="ar"/>
              </w:rPr>
              <w:t>2025年茨竹镇照明后扶工程采购</w:t>
            </w:r>
            <w:r>
              <w:rPr>
                <w:rFonts w:hint="eastAsia" w:ascii="宋体" w:hAnsi="宋体" w:cs="宋体"/>
                <w:b/>
                <w:bCs/>
                <w:i w:val="0"/>
                <w:iCs w:val="0"/>
                <w:color w:val="000000"/>
                <w:kern w:val="0"/>
                <w:sz w:val="32"/>
                <w:szCs w:val="32"/>
                <w:u w:val="none"/>
                <w:lang w:val="en-US" w:eastAsia="zh-CN" w:bidi="ar"/>
              </w:rPr>
              <w:t>商品混凝土</w:t>
            </w:r>
            <w:r>
              <w:rPr>
                <w:rFonts w:hint="eastAsia" w:ascii="宋体" w:hAnsi="宋体" w:eastAsia="宋体" w:cs="宋体"/>
                <w:b/>
                <w:bCs/>
                <w:i w:val="0"/>
                <w:iCs w:val="0"/>
                <w:color w:val="000000"/>
                <w:kern w:val="0"/>
                <w:sz w:val="32"/>
                <w:szCs w:val="32"/>
                <w:u w:val="none"/>
                <w:lang w:val="en-US" w:eastAsia="zh-CN" w:bidi="ar"/>
              </w:rPr>
              <w:t>报价单</w:t>
            </w:r>
          </w:p>
        </w:tc>
      </w:tr>
      <w:tr w14:paraId="7342DF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1"/>
          <w:wBefore w:w="313" w:type="dxa"/>
          <w:wAfter w:w="256" w:type="dxa"/>
          <w:trHeight w:val="779" w:hRule="atLeast"/>
        </w:trPr>
        <w:tc>
          <w:tcPr>
            <w:tcW w:w="7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0AF42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62336" behindDoc="0" locked="0" layoutInCell="1" allowOverlap="1">
                  <wp:simplePos x="0" y="0"/>
                  <wp:positionH relativeFrom="column">
                    <wp:posOffset>0</wp:posOffset>
                  </wp:positionH>
                  <wp:positionV relativeFrom="paragraph">
                    <wp:posOffset>0</wp:posOffset>
                  </wp:positionV>
                  <wp:extent cx="48260" cy="57150"/>
                  <wp:effectExtent l="0" t="0" r="8890" b="0"/>
                  <wp:wrapNone/>
                  <wp:docPr id="1" name="图片_3"/>
                  <wp:cNvGraphicFramePr/>
                  <a:graphic xmlns:a="http://schemas.openxmlformats.org/drawingml/2006/main">
                    <a:graphicData uri="http://schemas.openxmlformats.org/drawingml/2006/picture">
                      <pic:pic xmlns:pic="http://schemas.openxmlformats.org/drawingml/2006/picture">
                        <pic:nvPicPr>
                          <pic:cNvPr id="1" name="图片_3"/>
                          <pic:cNvPicPr/>
                        </pic:nvPicPr>
                        <pic:blipFill>
                          <a:blip r:embed="rId8"/>
                          <a:stretch>
                            <a:fillRect/>
                          </a:stretch>
                        </pic:blipFill>
                        <pic:spPr>
                          <a:xfrm>
                            <a:off x="0" y="0"/>
                            <a:ext cx="48260" cy="57150"/>
                          </a:xfrm>
                          <a:prstGeom prst="rect">
                            <a:avLst/>
                          </a:prstGeom>
                          <a:noFill/>
                          <a:ln>
                            <a:noFill/>
                          </a:ln>
                        </pic:spPr>
                      </pic:pic>
                    </a:graphicData>
                  </a:graphic>
                </wp:anchor>
              </w:drawing>
            </w: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62336" behindDoc="0" locked="0" layoutInCell="1" allowOverlap="1">
                  <wp:simplePos x="0" y="0"/>
                  <wp:positionH relativeFrom="column">
                    <wp:posOffset>0</wp:posOffset>
                  </wp:positionH>
                  <wp:positionV relativeFrom="paragraph">
                    <wp:posOffset>0</wp:posOffset>
                  </wp:positionV>
                  <wp:extent cx="48260" cy="57150"/>
                  <wp:effectExtent l="0" t="0" r="8890" b="0"/>
                  <wp:wrapNone/>
                  <wp:docPr id="4" name="图片_4"/>
                  <wp:cNvGraphicFramePr/>
                  <a:graphic xmlns:a="http://schemas.openxmlformats.org/drawingml/2006/main">
                    <a:graphicData uri="http://schemas.openxmlformats.org/drawingml/2006/picture">
                      <pic:pic xmlns:pic="http://schemas.openxmlformats.org/drawingml/2006/picture">
                        <pic:nvPicPr>
                          <pic:cNvPr id="4" name="图片_4"/>
                          <pic:cNvPicPr/>
                        </pic:nvPicPr>
                        <pic:blipFill>
                          <a:blip r:embed="rId9"/>
                          <a:stretch>
                            <a:fillRect/>
                          </a:stretch>
                        </pic:blipFill>
                        <pic:spPr>
                          <a:xfrm>
                            <a:off x="0" y="0"/>
                            <a:ext cx="48260" cy="57150"/>
                          </a:xfrm>
                          <a:prstGeom prst="rect">
                            <a:avLst/>
                          </a:prstGeom>
                          <a:noFill/>
                          <a:ln>
                            <a:noFill/>
                          </a:ln>
                        </pic:spPr>
                      </pic:pic>
                    </a:graphicData>
                  </a:graphic>
                </wp:anchor>
              </w:drawing>
            </w:r>
            <w:r>
              <w:rPr>
                <w:rFonts w:hint="eastAsia" w:ascii="宋体" w:hAnsi="宋体" w:eastAsia="宋体" w:cs="宋体"/>
                <w:i w:val="0"/>
                <w:iCs w:val="0"/>
                <w:color w:val="000000"/>
                <w:kern w:val="0"/>
                <w:sz w:val="24"/>
                <w:szCs w:val="24"/>
                <w:u w:val="none"/>
                <w:lang w:val="en-US" w:eastAsia="zh-CN" w:bidi="ar"/>
              </w:rPr>
              <w:t>序号</w:t>
            </w:r>
          </w:p>
        </w:tc>
        <w:tc>
          <w:tcPr>
            <w:tcW w:w="1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C4599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名 称</w:t>
            </w:r>
          </w:p>
        </w:tc>
        <w:tc>
          <w:tcPr>
            <w:tcW w:w="12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13ED35">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强度等级</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8E2B8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单位</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7FD93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数量</w:t>
            </w:r>
            <w:r>
              <w:rPr>
                <w:rFonts w:hint="eastAsia" w:ascii="宋体" w:hAnsi="宋体" w:cs="宋体"/>
                <w:i w:val="0"/>
                <w:iCs w:val="0"/>
                <w:color w:val="000000"/>
                <w:kern w:val="0"/>
                <w:sz w:val="24"/>
                <w:szCs w:val="24"/>
                <w:u w:val="none"/>
                <w:lang w:val="en-US" w:eastAsia="zh-CN" w:bidi="ar"/>
              </w:rPr>
              <w:t>（约）</w:t>
            </w:r>
          </w:p>
        </w:tc>
        <w:tc>
          <w:tcPr>
            <w:tcW w:w="237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4ABFF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最高</w:t>
            </w:r>
            <w:r>
              <w:rPr>
                <w:rFonts w:hint="eastAsia" w:ascii="宋体" w:hAnsi="宋体" w:cs="宋体"/>
                <w:i w:val="0"/>
                <w:iCs w:val="0"/>
                <w:color w:val="000000"/>
                <w:kern w:val="0"/>
                <w:sz w:val="24"/>
                <w:szCs w:val="24"/>
                <w:u w:val="none"/>
                <w:lang w:val="en-US" w:eastAsia="zh-CN" w:bidi="ar"/>
              </w:rPr>
              <w:t>报</w:t>
            </w:r>
            <w:r>
              <w:rPr>
                <w:rFonts w:hint="eastAsia" w:ascii="宋体" w:hAnsi="宋体" w:eastAsia="宋体" w:cs="宋体"/>
                <w:i w:val="0"/>
                <w:iCs w:val="0"/>
                <w:color w:val="000000"/>
                <w:kern w:val="0"/>
                <w:sz w:val="24"/>
                <w:szCs w:val="24"/>
                <w:u w:val="none"/>
                <w:lang w:val="en-US" w:eastAsia="zh-CN" w:bidi="ar"/>
              </w:rPr>
              <w:t>价综合单价（元）</w:t>
            </w:r>
          </w:p>
        </w:tc>
        <w:tc>
          <w:tcPr>
            <w:tcW w:w="20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61C70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最高</w:t>
            </w:r>
            <w:r>
              <w:rPr>
                <w:rFonts w:hint="eastAsia" w:ascii="宋体" w:hAnsi="宋体" w:cs="宋体"/>
                <w:i w:val="0"/>
                <w:iCs w:val="0"/>
                <w:color w:val="000000"/>
                <w:kern w:val="0"/>
                <w:sz w:val="24"/>
                <w:szCs w:val="24"/>
                <w:u w:val="none"/>
                <w:lang w:val="en-US" w:eastAsia="zh-CN" w:bidi="ar"/>
              </w:rPr>
              <w:t>报</w:t>
            </w:r>
            <w:r>
              <w:rPr>
                <w:rFonts w:hint="eastAsia" w:ascii="宋体" w:hAnsi="宋体" w:eastAsia="宋体" w:cs="宋体"/>
                <w:i w:val="0"/>
                <w:iCs w:val="0"/>
                <w:color w:val="000000"/>
                <w:kern w:val="0"/>
                <w:sz w:val="24"/>
                <w:szCs w:val="24"/>
                <w:u w:val="none"/>
                <w:lang w:val="en-US" w:eastAsia="zh-CN" w:bidi="ar"/>
              </w:rPr>
              <w:t>价综合总价（元）</w:t>
            </w:r>
          </w:p>
        </w:tc>
        <w:tc>
          <w:tcPr>
            <w:tcW w:w="8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EE041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备注</w:t>
            </w:r>
          </w:p>
        </w:tc>
      </w:tr>
      <w:tr w14:paraId="13AFAC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1"/>
          <w:wBefore w:w="313" w:type="dxa"/>
          <w:wAfter w:w="256" w:type="dxa"/>
          <w:trHeight w:val="792" w:hRule="atLeast"/>
        </w:trPr>
        <w:tc>
          <w:tcPr>
            <w:tcW w:w="7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A0A75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16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CA51E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商品混凝土</w:t>
            </w:r>
          </w:p>
        </w:tc>
        <w:tc>
          <w:tcPr>
            <w:tcW w:w="125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03DC2D">
            <w:pPr>
              <w:keepNext w:val="0"/>
              <w:keepLines w:val="0"/>
              <w:widowControl/>
              <w:suppressLineNumbers w:val="0"/>
              <w:ind w:firstLine="240" w:firstLineChars="10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c25</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EC7CD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m³</w:t>
            </w:r>
          </w:p>
        </w:tc>
        <w:tc>
          <w:tcPr>
            <w:tcW w:w="87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904ADE">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6</w:t>
            </w:r>
            <w:r>
              <w:rPr>
                <w:rFonts w:hint="eastAsia" w:ascii="宋体" w:hAnsi="宋体" w:cs="宋体"/>
                <w:i w:val="0"/>
                <w:iCs w:val="0"/>
                <w:color w:val="000000"/>
                <w:kern w:val="0"/>
                <w:sz w:val="24"/>
                <w:szCs w:val="24"/>
                <w:u w:val="none"/>
                <w:lang w:val="en-US" w:eastAsia="zh-CN" w:bidi="ar"/>
              </w:rPr>
              <w:t>5</w:t>
            </w:r>
            <w:r>
              <w:rPr>
                <w:rFonts w:hint="eastAsia" w:ascii="宋体" w:hAnsi="宋体" w:eastAsia="宋体" w:cs="宋体"/>
                <w:i w:val="0"/>
                <w:iCs w:val="0"/>
                <w:color w:val="000000"/>
                <w:kern w:val="0"/>
                <w:sz w:val="24"/>
                <w:szCs w:val="24"/>
                <w:u w:val="none"/>
                <w:lang w:val="en-US" w:eastAsia="zh-CN" w:bidi="ar"/>
              </w:rPr>
              <w:t>0</w:t>
            </w:r>
          </w:p>
        </w:tc>
        <w:tc>
          <w:tcPr>
            <w:tcW w:w="23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04295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20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A12225">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rPr>
            </w:pPr>
          </w:p>
        </w:tc>
        <w:tc>
          <w:tcPr>
            <w:tcW w:w="8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8B47CE">
            <w:pPr>
              <w:jc w:val="center"/>
              <w:rPr>
                <w:rFonts w:hint="eastAsia" w:ascii="宋体" w:hAnsi="宋体" w:eastAsia="宋体" w:cs="宋体"/>
                <w:i w:val="0"/>
                <w:iCs w:val="0"/>
                <w:color w:val="000000"/>
                <w:sz w:val="24"/>
                <w:szCs w:val="24"/>
                <w:u w:val="none"/>
              </w:rPr>
            </w:pPr>
          </w:p>
        </w:tc>
      </w:tr>
      <w:tr w14:paraId="29953E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1"/>
          <w:wBefore w:w="313" w:type="dxa"/>
          <w:wAfter w:w="256" w:type="dxa"/>
          <w:trHeight w:val="1407" w:hRule="atLeast"/>
        </w:trPr>
        <w:tc>
          <w:tcPr>
            <w:tcW w:w="10533" w:type="dxa"/>
            <w:gridSpan w:val="8"/>
            <w:tcBorders>
              <w:top w:val="single" w:color="000000" w:sz="4" w:space="0"/>
              <w:left w:val="single" w:color="000000" w:sz="4" w:space="0"/>
              <w:bottom w:val="single" w:color="000000" w:sz="4" w:space="0"/>
              <w:right w:val="single" w:color="000000" w:sz="4" w:space="0"/>
            </w:tcBorders>
            <w:shd w:val="clear" w:color="auto" w:fill="auto"/>
            <w:vAlign w:val="center"/>
          </w:tcPr>
          <w:p w14:paraId="0C6A022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注：1、单价费用包含：包括材料购买、运输费</w:t>
            </w:r>
            <w:r>
              <w:rPr>
                <w:rFonts w:hint="eastAsia" w:ascii="宋体" w:hAnsi="宋体" w:cs="宋体"/>
                <w:i w:val="0"/>
                <w:iCs w:val="0"/>
                <w:color w:val="000000"/>
                <w:kern w:val="0"/>
                <w:sz w:val="24"/>
                <w:szCs w:val="24"/>
                <w:u w:val="none"/>
                <w:lang w:val="en-US" w:eastAsia="zh-CN" w:bidi="ar"/>
              </w:rPr>
              <w:t>、等</w:t>
            </w:r>
            <w:r>
              <w:rPr>
                <w:rFonts w:hint="eastAsia" w:ascii="宋体" w:hAnsi="宋体" w:eastAsia="宋体" w:cs="宋体"/>
                <w:i w:val="0"/>
                <w:iCs w:val="0"/>
                <w:color w:val="000000"/>
                <w:kern w:val="0"/>
                <w:sz w:val="24"/>
                <w:szCs w:val="24"/>
                <w:u w:val="none"/>
                <w:lang w:val="en-US" w:eastAsia="zh-CN" w:bidi="ar"/>
              </w:rPr>
              <w:t>时费、财务费用、税金、利润等一切费用。</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 xml:space="preserve">    2、农村公路沿线太阳能路灯基础浇筑，综合考虑各村的运距、施工时每车超时等待</w:t>
            </w:r>
            <w:r>
              <w:rPr>
                <w:rFonts w:hint="eastAsia" w:ascii="宋体" w:hAnsi="宋体" w:cs="宋体"/>
                <w:i w:val="0"/>
                <w:iCs w:val="0"/>
                <w:color w:val="000000"/>
                <w:kern w:val="0"/>
                <w:sz w:val="24"/>
                <w:szCs w:val="24"/>
                <w:u w:val="none"/>
                <w:lang w:val="en-US" w:eastAsia="zh-CN" w:bidi="ar"/>
              </w:rPr>
              <w:t>（约3～6小时）、欠载</w:t>
            </w:r>
            <w:r>
              <w:rPr>
                <w:rFonts w:hint="eastAsia" w:ascii="宋体" w:hAnsi="宋体" w:eastAsia="宋体" w:cs="宋体"/>
                <w:i w:val="0"/>
                <w:iCs w:val="0"/>
                <w:color w:val="000000"/>
                <w:kern w:val="0"/>
                <w:sz w:val="24"/>
                <w:szCs w:val="24"/>
                <w:u w:val="none"/>
                <w:lang w:val="en-US" w:eastAsia="zh-CN" w:bidi="ar"/>
              </w:rPr>
              <w:t>等各种情况，不单独计算，综合报价。</w:t>
            </w:r>
          </w:p>
        </w:tc>
      </w:tr>
    </w:tbl>
    <w:p w14:paraId="1BE301A4">
      <w:pPr>
        <w:pStyle w:val="7"/>
        <w:pageBreakBefore w:val="0"/>
        <w:widowControl/>
        <w:numPr>
          <w:ilvl w:val="0"/>
          <w:numId w:val="0"/>
        </w:numPr>
        <w:kinsoku w:val="0"/>
        <w:wordWrap/>
        <w:overflowPunct w:val="0"/>
        <w:topLinePunct w:val="0"/>
        <w:autoSpaceDE/>
        <w:autoSpaceDN/>
        <w:bidi w:val="0"/>
        <w:adjustRightInd/>
        <w:snapToGrid/>
        <w:spacing w:line="500" w:lineRule="exact"/>
        <w:jc w:val="both"/>
        <w:textAlignment w:val="auto"/>
        <w:rPr>
          <w:rFonts w:hint="eastAsia" w:asciiTheme="minorEastAsia" w:hAnsiTheme="minorEastAsia" w:eastAsiaTheme="minorEastAsia" w:cstheme="minorEastAsia"/>
          <w:b w:val="0"/>
          <w:bCs w:val="0"/>
          <w:i w:val="0"/>
          <w:iCs w:val="0"/>
          <w:color w:val="000000"/>
          <w:kern w:val="0"/>
          <w:sz w:val="24"/>
          <w:szCs w:val="24"/>
          <w:highlight w:val="none"/>
          <w:u w:val="none"/>
          <w:lang w:val="en-US" w:eastAsia="zh-CN" w:bidi="ar"/>
        </w:rPr>
      </w:pPr>
    </w:p>
    <w:p w14:paraId="34DC24A8">
      <w:pPr>
        <w:pStyle w:val="7"/>
        <w:pageBreakBefore w:val="0"/>
        <w:widowControl/>
        <w:numPr>
          <w:ilvl w:val="0"/>
          <w:numId w:val="0"/>
        </w:numPr>
        <w:kinsoku w:val="0"/>
        <w:wordWrap/>
        <w:overflowPunct w:val="0"/>
        <w:topLinePunct w:val="0"/>
        <w:autoSpaceDE/>
        <w:autoSpaceDN/>
        <w:bidi w:val="0"/>
        <w:adjustRightInd/>
        <w:snapToGrid/>
        <w:spacing w:line="500" w:lineRule="exact"/>
        <w:jc w:val="both"/>
        <w:textAlignment w:val="auto"/>
        <w:rPr>
          <w:rFonts w:hint="eastAsia" w:asciiTheme="minorEastAsia" w:hAnsiTheme="minorEastAsia" w:eastAsiaTheme="minorEastAsia" w:cstheme="minorEastAsia"/>
          <w:b w:val="0"/>
          <w:bCs w:val="0"/>
          <w:i w:val="0"/>
          <w:iCs w:val="0"/>
          <w:color w:val="000000"/>
          <w:kern w:val="0"/>
          <w:sz w:val="24"/>
          <w:szCs w:val="24"/>
          <w:highlight w:val="none"/>
          <w:u w:val="none"/>
          <w:lang w:val="en-US" w:eastAsia="zh-CN" w:bidi="ar"/>
        </w:rPr>
      </w:pPr>
    </w:p>
    <w:p w14:paraId="4B38775E">
      <w:pPr>
        <w:pStyle w:val="7"/>
        <w:pageBreakBefore w:val="0"/>
        <w:widowControl/>
        <w:numPr>
          <w:ilvl w:val="0"/>
          <w:numId w:val="0"/>
        </w:numPr>
        <w:kinsoku w:val="0"/>
        <w:wordWrap/>
        <w:overflowPunct w:val="0"/>
        <w:topLinePunct w:val="0"/>
        <w:autoSpaceDE/>
        <w:autoSpaceDN/>
        <w:bidi w:val="0"/>
        <w:adjustRightInd/>
        <w:snapToGrid/>
        <w:spacing w:line="500" w:lineRule="exact"/>
        <w:jc w:val="both"/>
        <w:textAlignment w:val="auto"/>
        <w:rPr>
          <w:rFonts w:hint="eastAsia" w:asciiTheme="minorEastAsia" w:hAnsiTheme="minorEastAsia" w:eastAsiaTheme="minorEastAsia" w:cstheme="minorEastAsia"/>
          <w:b w:val="0"/>
          <w:bCs w:val="0"/>
          <w:i w:val="0"/>
          <w:iCs w:val="0"/>
          <w:color w:val="000000"/>
          <w:kern w:val="0"/>
          <w:sz w:val="24"/>
          <w:szCs w:val="24"/>
          <w:highlight w:val="none"/>
          <w:u w:val="none"/>
          <w:lang w:val="en-US" w:eastAsia="zh-CN" w:bidi="ar"/>
        </w:rPr>
      </w:pPr>
    </w:p>
    <w:p w14:paraId="7FE3CF69">
      <w:pPr>
        <w:pStyle w:val="7"/>
        <w:pageBreakBefore w:val="0"/>
        <w:widowControl/>
        <w:numPr>
          <w:ilvl w:val="0"/>
          <w:numId w:val="0"/>
        </w:numPr>
        <w:kinsoku w:val="0"/>
        <w:wordWrap/>
        <w:overflowPunct w:val="0"/>
        <w:topLinePunct w:val="0"/>
        <w:autoSpaceDE/>
        <w:autoSpaceDN/>
        <w:bidi w:val="0"/>
        <w:adjustRightInd/>
        <w:snapToGrid/>
        <w:spacing w:line="500" w:lineRule="exact"/>
        <w:jc w:val="both"/>
        <w:textAlignment w:val="auto"/>
        <w:rPr>
          <w:rFonts w:hint="eastAsia" w:asciiTheme="minorEastAsia" w:hAnsiTheme="minorEastAsia" w:eastAsiaTheme="minorEastAsia" w:cstheme="minorEastAsia"/>
          <w:b/>
          <w:sz w:val="24"/>
          <w:szCs w:val="24"/>
          <w:highlight w:val="none"/>
          <w:lang w:val="en-US"/>
        </w:rPr>
        <w:sectPr>
          <w:footerReference r:id="rId4" w:type="default"/>
          <w:pgSz w:w="11907" w:h="16840"/>
          <w:pgMar w:top="1247" w:right="1680" w:bottom="1247" w:left="1680" w:header="0" w:footer="1219" w:gutter="0"/>
          <w:pgNumType w:fmt="decimal" w:start="1"/>
          <w:cols w:space="0" w:num="1"/>
          <w:rtlGutter w:val="0"/>
          <w:docGrid w:linePitch="0" w:charSpace="0"/>
        </w:sectPr>
      </w:pPr>
      <w:r>
        <w:rPr>
          <w:rFonts w:hint="eastAsia" w:asciiTheme="minorEastAsia" w:hAnsiTheme="minorEastAsia" w:eastAsiaTheme="minorEastAsia" w:cstheme="minorEastAsia"/>
          <w:b w:val="0"/>
          <w:bCs w:val="0"/>
          <w:i w:val="0"/>
          <w:iCs w:val="0"/>
          <w:color w:val="000000"/>
          <w:kern w:val="0"/>
          <w:sz w:val="24"/>
          <w:szCs w:val="24"/>
          <w:highlight w:val="none"/>
          <w:u w:val="none"/>
          <w:lang w:val="en-US" w:eastAsia="zh-CN" w:bidi="ar"/>
        </w:rPr>
        <w:t>投标单位（签章）：                  联系人：               电话：</w:t>
      </w:r>
    </w:p>
    <w:p w14:paraId="5873E645">
      <w:pPr>
        <w:pStyle w:val="2"/>
        <w:pageBreakBefore w:val="0"/>
        <w:widowControl/>
        <w:kinsoku/>
        <w:wordWrap/>
        <w:overflowPunct/>
        <w:topLinePunct w:val="0"/>
        <w:autoSpaceDE/>
        <w:autoSpaceDN/>
        <w:bidi w:val="0"/>
        <w:adjustRightInd/>
        <w:snapToGrid/>
        <w:spacing w:after="0" w:afterLines="0" w:afterAutospacing="0" w:line="500" w:lineRule="exact"/>
        <w:jc w:val="center"/>
        <w:textAlignment w:val="auto"/>
        <w:rPr>
          <w:rFonts w:hint="eastAsia" w:ascii="宋体" w:hAnsi="宋体" w:eastAsia="宋体" w:cs="宋体"/>
          <w:sz w:val="24"/>
          <w:szCs w:val="24"/>
          <w:highlight w:val="none"/>
          <w:lang w:val="en-US" w:eastAsia="zh-CN"/>
        </w:rPr>
      </w:pPr>
      <w:r>
        <w:rPr>
          <w:rFonts w:hint="eastAsia"/>
          <w:highlight w:val="none"/>
        </w:rPr>
        <w:t>产品质量保证及售后服务承诺书</w:t>
      </w:r>
    </w:p>
    <w:p w14:paraId="74E0AA51">
      <w:pPr>
        <w:keepNext w:val="0"/>
        <w:keepLines w:val="0"/>
        <w:pageBreakBefore w:val="0"/>
        <w:widowControl/>
        <w:kinsoku/>
        <w:wordWrap/>
        <w:overflowPunct/>
        <w:topLinePunct w:val="0"/>
        <w:autoSpaceDE/>
        <w:autoSpaceDN/>
        <w:bidi w:val="0"/>
        <w:adjustRightInd/>
        <w:snapToGrid/>
        <w:spacing w:beforeAutospacing="0" w:line="500" w:lineRule="exact"/>
        <w:jc w:val="left"/>
        <w:textAlignment w:val="auto"/>
        <w:rPr>
          <w:rFonts w:hint="default" w:ascii="宋体" w:hAnsi="宋体" w:eastAsia="宋体" w:cs="宋体"/>
          <w:b/>
          <w:sz w:val="24"/>
          <w:szCs w:val="24"/>
          <w:lang w:val="en-US"/>
        </w:rPr>
      </w:pPr>
      <w:r>
        <w:rPr>
          <w:rFonts w:hint="eastAsia" w:ascii="宋体" w:hAnsi="宋体" w:eastAsia="宋体" w:cs="宋体"/>
          <w:sz w:val="24"/>
          <w:szCs w:val="24"/>
          <w:highlight w:val="none"/>
          <w:lang w:val="en-US" w:eastAsia="zh-CN"/>
        </w:rPr>
        <w:t>致：</w:t>
      </w:r>
      <w:r>
        <w:rPr>
          <w:rFonts w:hint="eastAsia" w:ascii="宋体" w:hAnsi="宋体" w:cs="宋体"/>
          <w:sz w:val="24"/>
          <w:szCs w:val="24"/>
          <w:highlight w:val="none"/>
          <w:lang w:val="en-US" w:eastAsia="zh-CN"/>
        </w:rPr>
        <w:t>重庆市揽众农业发展有限责任公司</w:t>
      </w:r>
    </w:p>
    <w:p w14:paraId="39C1B345">
      <w:pPr>
        <w:keepNext w:val="0"/>
        <w:keepLines w:val="0"/>
        <w:pageBreakBefore w:val="0"/>
        <w:widowControl/>
        <w:kinsoku/>
        <w:wordWrap/>
        <w:overflowPunct/>
        <w:topLinePunct w:val="0"/>
        <w:autoSpaceDE/>
        <w:autoSpaceDN/>
        <w:bidi w:val="0"/>
        <w:adjustRightInd/>
        <w:snapToGrid/>
        <w:spacing w:line="500" w:lineRule="exact"/>
        <w:ind w:firstLine="480" w:firstLineChars="200"/>
        <w:textAlignment w:val="auto"/>
        <w:rPr>
          <w:rFonts w:hint="eastAsia" w:ascii="宋体" w:hAnsi="宋体" w:eastAsia="宋体" w:cs="宋体"/>
          <w:sz w:val="24"/>
          <w:szCs w:val="24"/>
          <w:lang w:eastAsia="zh-CN"/>
        </w:rPr>
      </w:pPr>
      <w:r>
        <w:rPr>
          <w:rFonts w:hint="eastAsia" w:ascii="宋体" w:hAnsi="宋体" w:eastAsia="宋体" w:cs="宋体"/>
          <w:sz w:val="24"/>
          <w:szCs w:val="24"/>
        </w:rPr>
        <w:t>我公司</w:t>
      </w:r>
      <w:r>
        <w:rPr>
          <w:rFonts w:hint="eastAsia" w:ascii="宋体" w:hAnsi="宋体" w:eastAsia="宋体" w:cs="宋体"/>
          <w:sz w:val="24"/>
          <w:szCs w:val="24"/>
          <w:u w:val="single"/>
          <w:lang w:val="en-US" w:eastAsia="zh-CN"/>
        </w:rPr>
        <w:t xml:space="preserve"> </w:t>
      </w:r>
      <w:r>
        <w:rPr>
          <w:rFonts w:hint="eastAsia" w:ascii="宋体" w:hAnsi="宋体" w:cs="宋体"/>
          <w:sz w:val="24"/>
          <w:szCs w:val="24"/>
          <w:u w:val="single"/>
          <w:lang w:val="en-US" w:eastAsia="zh-CN"/>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rPr>
        <w:t>中标</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000000"/>
          <w:sz w:val="24"/>
          <w:szCs w:val="24"/>
          <w:u w:val="single"/>
          <w:lang w:val="en-US" w:eastAsia="zh-CN"/>
        </w:rPr>
        <w:t>2025年茨竹镇照明后扶工程</w:t>
      </w:r>
      <w:r>
        <w:rPr>
          <w:rFonts w:hint="eastAsia" w:ascii="宋体" w:hAnsi="宋体" w:cs="宋体"/>
          <w:color w:val="000000"/>
          <w:sz w:val="24"/>
          <w:szCs w:val="24"/>
          <w:u w:val="single"/>
          <w:lang w:val="en-US" w:eastAsia="zh-CN"/>
        </w:rPr>
        <w:t>采购商品混凝土</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rPr>
        <w:t>后，将对工程所需的人力、</w:t>
      </w:r>
      <w:r>
        <w:rPr>
          <w:rFonts w:hint="eastAsia" w:ascii="宋体" w:hAnsi="宋体" w:eastAsia="宋体" w:cs="宋体"/>
          <w:sz w:val="24"/>
          <w:szCs w:val="24"/>
        </w:rPr>
        <w:t>材料、机械及资金</w:t>
      </w:r>
      <w:r>
        <w:rPr>
          <w:rFonts w:hint="eastAsia" w:ascii="宋体" w:hAnsi="宋体" w:cs="宋体"/>
          <w:sz w:val="24"/>
          <w:szCs w:val="24"/>
          <w:lang w:eastAsia="zh-CN"/>
        </w:rPr>
        <w:t>提供</w:t>
      </w:r>
      <w:r>
        <w:rPr>
          <w:rFonts w:hint="eastAsia" w:ascii="宋体" w:hAnsi="宋体" w:eastAsia="宋体" w:cs="宋体"/>
          <w:sz w:val="24"/>
          <w:szCs w:val="24"/>
        </w:rPr>
        <w:t>优先保证</w:t>
      </w:r>
      <w:r>
        <w:rPr>
          <w:rFonts w:hint="eastAsia" w:ascii="宋体" w:hAnsi="宋体" w:eastAsia="宋体" w:cs="宋体"/>
          <w:sz w:val="24"/>
          <w:szCs w:val="24"/>
          <w:lang w:eastAsia="zh-CN"/>
        </w:rPr>
        <w:t>；</w:t>
      </w:r>
      <w:r>
        <w:rPr>
          <w:rFonts w:hint="eastAsia" w:ascii="宋体" w:hAnsi="宋体" w:eastAsia="宋体" w:cs="宋体"/>
          <w:color w:val="000000" w:themeColor="text1"/>
          <w:sz w:val="24"/>
          <w:szCs w:val="24"/>
          <w:lang w:eastAsia="zh-CN"/>
          <w14:textFill>
            <w14:solidFill>
              <w14:schemeClr w14:val="tx1"/>
            </w14:solidFill>
          </w14:textFill>
        </w:rPr>
        <w:t>并</w:t>
      </w:r>
      <w:r>
        <w:rPr>
          <w:rFonts w:hint="eastAsia" w:ascii="宋体" w:hAnsi="宋体" w:eastAsia="宋体" w:cs="宋体"/>
          <w:color w:val="000000" w:themeColor="text1"/>
          <w:sz w:val="24"/>
          <w:szCs w:val="24"/>
          <w14:textFill>
            <w14:solidFill>
              <w14:schemeClr w14:val="tx1"/>
            </w14:solidFill>
          </w14:textFill>
        </w:rPr>
        <w:t>抽调一批技术骨干组建成一个施工经验丰富、组织管理能力强的项目领导班子</w:t>
      </w:r>
      <w:r>
        <w:rPr>
          <w:rFonts w:hint="eastAsia" w:ascii="宋体" w:hAnsi="宋体" w:cs="宋体"/>
          <w:color w:val="000000" w:themeColor="text1"/>
          <w:sz w:val="24"/>
          <w:szCs w:val="24"/>
          <w:lang w:eastAsia="zh-CN"/>
          <w14:textFill>
            <w14:solidFill>
              <w14:schemeClr w14:val="tx1"/>
            </w14:solidFill>
          </w14:textFill>
        </w:rPr>
        <w:t>，</w:t>
      </w:r>
      <w:r>
        <w:rPr>
          <w:rFonts w:hint="eastAsia" w:ascii="宋体" w:hAnsi="宋体" w:eastAsia="宋体" w:cs="宋体"/>
          <w:color w:val="000000" w:themeColor="text1"/>
          <w:sz w:val="24"/>
          <w:szCs w:val="24"/>
          <w:lang w:eastAsia="zh-CN"/>
          <w14:textFill>
            <w14:solidFill>
              <w14:schemeClr w14:val="tx1"/>
            </w14:solidFill>
          </w14:textFill>
        </w:rPr>
        <w:t>为您的项目</w:t>
      </w:r>
      <w:r>
        <w:rPr>
          <w:rFonts w:hint="eastAsia" w:ascii="宋体" w:hAnsi="宋体" w:eastAsia="宋体" w:cs="宋体"/>
          <w:sz w:val="24"/>
          <w:szCs w:val="24"/>
          <w:lang w:eastAsia="zh-CN"/>
        </w:rPr>
        <w:t>提供质量保证</w:t>
      </w:r>
      <w:r>
        <w:rPr>
          <w:rFonts w:hint="eastAsia" w:ascii="宋体" w:hAnsi="宋体" w:cs="宋体"/>
          <w:sz w:val="24"/>
          <w:szCs w:val="24"/>
          <w:lang w:eastAsia="zh-CN"/>
        </w:rPr>
        <w:t>承诺书</w:t>
      </w:r>
      <w:r>
        <w:rPr>
          <w:rFonts w:hint="eastAsia" w:ascii="宋体" w:hAnsi="宋体" w:eastAsia="宋体" w:cs="宋体"/>
          <w:sz w:val="24"/>
          <w:szCs w:val="24"/>
          <w:lang w:eastAsia="zh-CN"/>
        </w:rPr>
        <w:t>。</w:t>
      </w:r>
    </w:p>
    <w:p w14:paraId="570176BB">
      <w:pPr>
        <w:keepNext w:val="0"/>
        <w:keepLines w:val="0"/>
        <w:pageBreakBefore w:val="0"/>
        <w:widowControl/>
        <w:kinsoku/>
        <w:wordWrap/>
        <w:overflowPunct/>
        <w:topLinePunct w:val="0"/>
        <w:autoSpaceDE/>
        <w:autoSpaceDN/>
        <w:bidi w:val="0"/>
        <w:adjustRightInd/>
        <w:snapToGrid/>
        <w:spacing w:line="500" w:lineRule="exact"/>
        <w:ind w:firstLine="240" w:firstLineChars="100"/>
        <w:textAlignment w:val="auto"/>
        <w:rPr>
          <w:rFonts w:hint="eastAsia" w:ascii="宋体" w:hAnsi="宋体" w:eastAsia="宋体" w:cs="宋体"/>
          <w:sz w:val="24"/>
          <w:szCs w:val="24"/>
        </w:rPr>
      </w:pPr>
      <w:r>
        <w:rPr>
          <w:rFonts w:hint="eastAsia" w:ascii="宋体" w:hAnsi="宋体" w:cs="宋体"/>
          <w:sz w:val="24"/>
          <w:szCs w:val="24"/>
          <w:lang w:val="en-US" w:eastAsia="zh-CN"/>
        </w:rPr>
        <w:t>1.</w:t>
      </w:r>
      <w:r>
        <w:rPr>
          <w:rFonts w:hint="eastAsia" w:ascii="宋体" w:hAnsi="宋体" w:eastAsia="宋体" w:cs="宋体"/>
          <w:sz w:val="24"/>
          <w:szCs w:val="24"/>
        </w:rPr>
        <w:t>配备具有的专业理论基础和施工实践经验，熟悉采购规范、规程和技术标准，责任心强的质量管理人员，严格把好采购质量关。所有材料，进场前</w:t>
      </w:r>
      <w:r>
        <w:rPr>
          <w:rFonts w:hint="eastAsia" w:ascii="宋体" w:hAnsi="宋体" w:cs="宋体"/>
          <w:color w:val="000000" w:themeColor="text1"/>
          <w:sz w:val="24"/>
          <w:szCs w:val="24"/>
          <w14:textFill>
            <w14:solidFill>
              <w14:schemeClr w14:val="tx1"/>
            </w14:solidFill>
          </w14:textFill>
        </w:rPr>
        <w:t>必须进行严格</w:t>
      </w:r>
      <w:r>
        <w:rPr>
          <w:rFonts w:hint="eastAsia" w:ascii="宋体" w:hAnsi="宋体" w:eastAsia="宋体" w:cs="宋体"/>
          <w:sz w:val="24"/>
          <w:szCs w:val="24"/>
        </w:rPr>
        <w:t>检查验收，杜绝不合格材料进入施工现场。</w:t>
      </w:r>
    </w:p>
    <w:p w14:paraId="1BAC5298">
      <w:pPr>
        <w:keepNext w:val="0"/>
        <w:keepLines w:val="0"/>
        <w:pageBreakBefore w:val="0"/>
        <w:widowControl/>
        <w:kinsoku/>
        <w:wordWrap/>
        <w:overflowPunct/>
        <w:topLinePunct w:val="0"/>
        <w:autoSpaceDE/>
        <w:autoSpaceDN/>
        <w:bidi w:val="0"/>
        <w:adjustRightInd/>
        <w:snapToGrid/>
        <w:spacing w:line="500" w:lineRule="exact"/>
        <w:ind w:firstLine="240" w:firstLineChars="100"/>
        <w:textAlignment w:val="auto"/>
        <w:rPr>
          <w:rFonts w:hint="eastAsia" w:ascii="宋体" w:hAnsi="宋体" w:eastAsia="宋体" w:cs="宋体"/>
          <w:sz w:val="24"/>
          <w:szCs w:val="24"/>
        </w:rPr>
      </w:pPr>
      <w:r>
        <w:rPr>
          <w:rFonts w:hint="eastAsia" w:ascii="宋体" w:hAnsi="宋体" w:cs="宋体"/>
          <w:sz w:val="24"/>
          <w:szCs w:val="24"/>
          <w:lang w:val="en-US" w:eastAsia="zh-CN"/>
        </w:rPr>
        <w:t>2</w:t>
      </w:r>
      <w:r>
        <w:rPr>
          <w:rFonts w:hint="eastAsia" w:ascii="宋体" w:hAnsi="宋体" w:cs="宋体"/>
          <w:sz w:val="24"/>
          <w:szCs w:val="24"/>
          <w:lang w:eastAsia="zh-CN"/>
        </w:rPr>
        <w:t>.</w:t>
      </w:r>
      <w:r>
        <w:rPr>
          <w:rFonts w:hint="eastAsia" w:ascii="宋体" w:hAnsi="宋体" w:eastAsia="宋体" w:cs="宋体"/>
          <w:sz w:val="24"/>
          <w:szCs w:val="24"/>
        </w:rPr>
        <w:t>本次招标文件中以清单为基准，明确供应</w:t>
      </w:r>
      <w:r>
        <w:rPr>
          <w:rFonts w:hint="eastAsia" w:ascii="宋体" w:hAnsi="宋体" w:cs="宋体"/>
          <w:sz w:val="24"/>
          <w:szCs w:val="24"/>
          <w:lang w:val="en-US" w:eastAsia="zh-CN"/>
        </w:rPr>
        <w:t>材料</w:t>
      </w:r>
      <w:r>
        <w:rPr>
          <w:rFonts w:hint="eastAsia" w:ascii="宋体" w:hAnsi="宋体" w:eastAsia="宋体" w:cs="宋体"/>
          <w:sz w:val="24"/>
          <w:szCs w:val="24"/>
        </w:rPr>
        <w:t>的规格、型号均达到要求。落实供应各级人员的职责，对采购实施全过程的控制，确保工程质量。</w:t>
      </w:r>
    </w:p>
    <w:p w14:paraId="0DB63388">
      <w:pPr>
        <w:keepNext w:val="0"/>
        <w:keepLines w:val="0"/>
        <w:pageBreakBefore w:val="0"/>
        <w:widowControl/>
        <w:kinsoku/>
        <w:wordWrap/>
        <w:overflowPunct/>
        <w:topLinePunct w:val="0"/>
        <w:autoSpaceDE/>
        <w:autoSpaceDN/>
        <w:bidi w:val="0"/>
        <w:adjustRightInd/>
        <w:snapToGrid/>
        <w:spacing w:line="500" w:lineRule="exact"/>
        <w:ind w:firstLine="240" w:firstLineChars="100"/>
        <w:textAlignment w:val="auto"/>
        <w:rPr>
          <w:rFonts w:hint="eastAsia" w:ascii="宋体" w:hAnsi="宋体" w:eastAsia="宋体" w:cs="宋体"/>
          <w:sz w:val="24"/>
          <w:szCs w:val="24"/>
        </w:rPr>
      </w:pPr>
      <w:r>
        <w:rPr>
          <w:rFonts w:hint="eastAsia" w:ascii="宋体" w:hAnsi="宋体" w:cs="宋体"/>
          <w:sz w:val="24"/>
          <w:szCs w:val="24"/>
          <w:lang w:val="en-US" w:eastAsia="zh-CN"/>
        </w:rPr>
        <w:t>3.</w:t>
      </w:r>
      <w:r>
        <w:rPr>
          <w:rFonts w:hint="eastAsia" w:ascii="宋体" w:hAnsi="宋体" w:eastAsia="宋体" w:cs="宋体"/>
          <w:sz w:val="24"/>
          <w:szCs w:val="24"/>
        </w:rPr>
        <w:t>按</w:t>
      </w:r>
      <w:r>
        <w:rPr>
          <w:rFonts w:hint="eastAsia" w:ascii="宋体" w:hAnsi="宋体" w:cs="宋体"/>
          <w:sz w:val="24"/>
          <w:szCs w:val="24"/>
          <w:lang w:val="en-US" w:eastAsia="zh-CN"/>
        </w:rPr>
        <w:t>你单位</w:t>
      </w:r>
      <w:r>
        <w:rPr>
          <w:rFonts w:hint="eastAsia" w:ascii="宋体" w:hAnsi="宋体" w:eastAsia="宋体" w:cs="宋体"/>
          <w:sz w:val="24"/>
          <w:szCs w:val="24"/>
        </w:rPr>
        <w:t>的要求，结合采购的实际情况，实行自检、互检和专检三检制度利用现有技术和管理上的优势，保证满足该项目</w:t>
      </w:r>
      <w:r>
        <w:rPr>
          <w:rFonts w:hint="eastAsia" w:ascii="宋体" w:hAnsi="宋体" w:cs="宋体"/>
          <w:sz w:val="24"/>
          <w:szCs w:val="24"/>
          <w:lang w:val="en-US" w:eastAsia="zh-CN"/>
        </w:rPr>
        <w:t>材料</w:t>
      </w:r>
      <w:r>
        <w:rPr>
          <w:rFonts w:hint="eastAsia" w:ascii="宋体" w:hAnsi="宋体" w:eastAsia="宋体" w:cs="宋体"/>
          <w:sz w:val="24"/>
          <w:szCs w:val="24"/>
        </w:rPr>
        <w:t>的质量要求及合同要求。</w:t>
      </w:r>
    </w:p>
    <w:p w14:paraId="265A93B6">
      <w:pPr>
        <w:keepNext w:val="0"/>
        <w:keepLines w:val="0"/>
        <w:pageBreakBefore w:val="0"/>
        <w:widowControl/>
        <w:kinsoku/>
        <w:wordWrap/>
        <w:overflowPunct/>
        <w:topLinePunct w:val="0"/>
        <w:autoSpaceDE/>
        <w:autoSpaceDN/>
        <w:bidi w:val="0"/>
        <w:adjustRightInd/>
        <w:snapToGrid/>
        <w:spacing w:line="500" w:lineRule="exact"/>
        <w:ind w:firstLine="240" w:firstLineChars="100"/>
        <w:textAlignment w:val="auto"/>
        <w:rPr>
          <w:rFonts w:hint="eastAsia" w:ascii="宋体" w:hAnsi="宋体" w:cs="宋体"/>
          <w:color w:val="auto"/>
          <w:sz w:val="24"/>
          <w:szCs w:val="24"/>
          <w:highlight w:val="none"/>
        </w:rPr>
      </w:pPr>
      <w:r>
        <w:rPr>
          <w:rFonts w:hint="eastAsia" w:ascii="宋体" w:hAnsi="宋体" w:cs="宋体"/>
          <w:sz w:val="24"/>
          <w:szCs w:val="24"/>
          <w:lang w:val="en-US" w:eastAsia="zh-CN"/>
        </w:rPr>
        <w:t>4.供货</w:t>
      </w:r>
      <w:r>
        <w:rPr>
          <w:rFonts w:hint="eastAsia" w:ascii="宋体" w:hAnsi="宋体" w:eastAsia="宋体" w:cs="宋体"/>
          <w:color w:val="auto"/>
          <w:sz w:val="24"/>
          <w:szCs w:val="24"/>
        </w:rPr>
        <w:t>过程中，按</w:t>
      </w:r>
      <w:r>
        <w:rPr>
          <w:rFonts w:hint="eastAsia" w:ascii="宋体" w:hAnsi="宋体" w:cs="宋体"/>
          <w:color w:val="auto"/>
          <w:sz w:val="24"/>
          <w:szCs w:val="24"/>
          <w:lang w:val="en-US" w:eastAsia="zh-CN"/>
        </w:rPr>
        <w:t>规定的强度</w:t>
      </w:r>
      <w:r>
        <w:rPr>
          <w:rFonts w:hint="eastAsia" w:ascii="宋体" w:hAnsi="宋体" w:eastAsia="宋体" w:cs="宋体"/>
          <w:color w:val="auto"/>
          <w:sz w:val="24"/>
          <w:szCs w:val="24"/>
        </w:rPr>
        <w:t>和质量要求提供合格的产品</w:t>
      </w:r>
      <w:r>
        <w:rPr>
          <w:rFonts w:hint="eastAsia" w:ascii="宋体" w:hAnsi="宋体" w:cs="宋体"/>
          <w:color w:val="auto"/>
          <w:sz w:val="24"/>
          <w:szCs w:val="24"/>
          <w:lang w:eastAsia="zh-CN"/>
        </w:rPr>
        <w:t>，</w:t>
      </w:r>
      <w:r>
        <w:rPr>
          <w:rFonts w:hint="eastAsia" w:ascii="宋体" w:hAnsi="宋体" w:eastAsia="宋体" w:cs="宋体"/>
          <w:color w:val="auto"/>
          <w:sz w:val="24"/>
          <w:szCs w:val="24"/>
        </w:rPr>
        <w:t>保证</w:t>
      </w:r>
      <w:r>
        <w:rPr>
          <w:rFonts w:hint="eastAsia" w:ascii="宋体" w:hAnsi="宋体" w:cs="宋体"/>
          <w:color w:val="auto"/>
          <w:sz w:val="24"/>
          <w:szCs w:val="24"/>
          <w:lang w:val="en-US" w:eastAsia="zh-CN"/>
        </w:rPr>
        <w:t>产品</w:t>
      </w:r>
      <w:r>
        <w:rPr>
          <w:rFonts w:hint="eastAsia" w:ascii="宋体" w:hAnsi="宋体" w:eastAsia="宋体" w:cs="宋体"/>
          <w:color w:val="auto"/>
          <w:sz w:val="24"/>
          <w:szCs w:val="24"/>
        </w:rPr>
        <w:t>按时运输到位</w:t>
      </w:r>
      <w:r>
        <w:rPr>
          <w:rFonts w:hint="eastAsia" w:ascii="宋体" w:hAnsi="宋体" w:cs="宋体"/>
          <w:color w:val="auto"/>
          <w:sz w:val="24"/>
          <w:szCs w:val="24"/>
          <w:lang w:eastAsia="zh-CN"/>
        </w:rPr>
        <w:t>；</w:t>
      </w:r>
      <w:r>
        <w:rPr>
          <w:rFonts w:hint="eastAsia" w:ascii="宋体" w:hAnsi="宋体" w:cs="宋体"/>
          <w:color w:val="auto"/>
          <w:sz w:val="24"/>
          <w:szCs w:val="24"/>
          <w:lang w:val="en-US" w:eastAsia="zh-CN"/>
        </w:rPr>
        <w:t>产品</w:t>
      </w:r>
      <w:r>
        <w:rPr>
          <w:rFonts w:hint="eastAsia" w:ascii="宋体" w:hAnsi="宋体" w:cs="宋体"/>
          <w:color w:val="auto"/>
          <w:sz w:val="24"/>
          <w:szCs w:val="24"/>
        </w:rPr>
        <w:t>到位后</w:t>
      </w:r>
      <w:r>
        <w:rPr>
          <w:rFonts w:hint="eastAsia" w:ascii="宋体" w:hAnsi="宋体" w:cs="宋体"/>
          <w:color w:val="auto"/>
          <w:sz w:val="24"/>
          <w:szCs w:val="24"/>
          <w:highlight w:val="none"/>
        </w:rPr>
        <w:t>，我司提供专业人员对</w:t>
      </w:r>
      <w:r>
        <w:rPr>
          <w:rFonts w:hint="eastAsia" w:ascii="宋体" w:hAnsi="宋体" w:cs="宋体"/>
          <w:color w:val="auto"/>
          <w:sz w:val="24"/>
          <w:szCs w:val="24"/>
          <w:highlight w:val="none"/>
          <w:lang w:val="en-US" w:eastAsia="zh-CN"/>
        </w:rPr>
        <w:t>产品</w:t>
      </w:r>
      <w:r>
        <w:rPr>
          <w:rFonts w:hint="eastAsia" w:ascii="宋体" w:hAnsi="宋体" w:cs="宋体"/>
          <w:color w:val="auto"/>
          <w:sz w:val="24"/>
          <w:szCs w:val="24"/>
          <w:highlight w:val="none"/>
        </w:rPr>
        <w:t>进行</w:t>
      </w:r>
      <w:r>
        <w:rPr>
          <w:rFonts w:hint="eastAsia" w:ascii="宋体" w:hAnsi="宋体" w:cs="宋体"/>
          <w:color w:val="auto"/>
          <w:sz w:val="24"/>
          <w:szCs w:val="24"/>
          <w:highlight w:val="none"/>
          <w:lang w:val="en-US" w:eastAsia="zh-CN"/>
        </w:rPr>
        <w:t>自检</w:t>
      </w:r>
      <w:r>
        <w:rPr>
          <w:rFonts w:hint="eastAsia" w:ascii="宋体" w:hAnsi="宋体" w:cs="宋体"/>
          <w:color w:val="auto"/>
          <w:sz w:val="24"/>
          <w:szCs w:val="24"/>
          <w:highlight w:val="none"/>
        </w:rPr>
        <w:t>，确保</w:t>
      </w:r>
      <w:r>
        <w:rPr>
          <w:rFonts w:hint="eastAsia" w:ascii="宋体" w:hAnsi="宋体" w:cs="宋体"/>
          <w:color w:val="auto"/>
          <w:sz w:val="24"/>
          <w:szCs w:val="24"/>
          <w:highlight w:val="none"/>
          <w:lang w:val="en-US" w:eastAsia="zh-CN"/>
        </w:rPr>
        <w:t>产品无质量问题</w:t>
      </w:r>
      <w:r>
        <w:rPr>
          <w:rFonts w:hint="eastAsia" w:ascii="宋体" w:hAnsi="宋体" w:cs="宋体"/>
          <w:color w:val="auto"/>
          <w:sz w:val="24"/>
          <w:szCs w:val="24"/>
          <w:highlight w:val="none"/>
        </w:rPr>
        <w:t>。</w:t>
      </w:r>
    </w:p>
    <w:p w14:paraId="5DEBF0CF">
      <w:pPr>
        <w:keepNext w:val="0"/>
        <w:keepLines w:val="0"/>
        <w:pageBreakBefore w:val="0"/>
        <w:widowControl/>
        <w:kinsoku/>
        <w:wordWrap/>
        <w:overflowPunct/>
        <w:topLinePunct w:val="0"/>
        <w:autoSpaceDE/>
        <w:autoSpaceDN/>
        <w:bidi w:val="0"/>
        <w:adjustRightInd/>
        <w:snapToGrid/>
        <w:spacing w:line="500" w:lineRule="exact"/>
        <w:ind w:firstLine="240" w:firstLineChars="100"/>
        <w:textAlignment w:val="auto"/>
        <w:rPr>
          <w:rFonts w:hint="eastAsia" w:ascii="宋体" w:hAnsi="宋体" w:eastAsia="宋体" w:cs="宋体"/>
          <w:sz w:val="24"/>
          <w:szCs w:val="24"/>
        </w:rPr>
      </w:pPr>
      <w:r>
        <w:rPr>
          <w:rFonts w:hint="eastAsia" w:ascii="宋体" w:hAnsi="宋体" w:cs="宋体"/>
          <w:sz w:val="24"/>
          <w:szCs w:val="24"/>
          <w:lang w:val="en-US" w:eastAsia="zh-CN"/>
        </w:rPr>
        <w:t>5.</w:t>
      </w:r>
      <w:r>
        <w:rPr>
          <w:rFonts w:hint="eastAsia" w:ascii="宋体" w:hAnsi="宋体" w:cs="宋体"/>
          <w:sz w:val="24"/>
          <w:szCs w:val="24"/>
          <w:lang w:eastAsia="zh-CN"/>
        </w:rPr>
        <w:t>我司在</w:t>
      </w:r>
      <w:r>
        <w:rPr>
          <w:rFonts w:hint="eastAsia" w:ascii="宋体" w:hAnsi="宋体" w:eastAsia="宋体" w:cs="宋体"/>
          <w:sz w:val="24"/>
          <w:szCs w:val="24"/>
          <w:lang w:val="en-US" w:eastAsia="zh-CN"/>
        </w:rPr>
        <w:t>本项目所在地</w:t>
      </w:r>
      <w:r>
        <w:rPr>
          <w:rFonts w:hint="eastAsia" w:ascii="宋体" w:hAnsi="宋体" w:eastAsia="宋体" w:cs="宋体"/>
          <w:sz w:val="24"/>
          <w:szCs w:val="24"/>
          <w:u w:val="single"/>
          <w:lang w:val="en-US" w:eastAsia="zh-CN"/>
        </w:rPr>
        <w:t xml:space="preserve">    </w:t>
      </w:r>
      <w:r>
        <w:rPr>
          <w:rFonts w:hint="eastAsia" w:ascii="宋体" w:hAnsi="宋体" w:cs="宋体"/>
          <w:sz w:val="24"/>
          <w:szCs w:val="24"/>
          <w:u w:val="single"/>
          <w:lang w:val="en-US" w:eastAsia="zh-CN"/>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none"/>
          <w:lang w:val="en-US" w:eastAsia="zh-CN"/>
        </w:rPr>
        <w:t>（有、无）分销点或售后服务站</w:t>
      </w:r>
      <w:r>
        <w:rPr>
          <w:rFonts w:hint="eastAsia" w:ascii="宋体" w:hAnsi="宋体" w:cs="宋体"/>
          <w:sz w:val="24"/>
          <w:szCs w:val="24"/>
          <w:u w:val="none"/>
          <w:lang w:val="en-US" w:eastAsia="zh-CN"/>
        </w:rPr>
        <w:t>。</w:t>
      </w:r>
    </w:p>
    <w:p w14:paraId="1395DC6E">
      <w:pPr>
        <w:keepNext w:val="0"/>
        <w:keepLines w:val="0"/>
        <w:pageBreakBefore w:val="0"/>
        <w:widowControl/>
        <w:kinsoku/>
        <w:wordWrap/>
        <w:overflowPunct/>
        <w:topLinePunct w:val="0"/>
        <w:autoSpaceDE/>
        <w:autoSpaceDN/>
        <w:bidi w:val="0"/>
        <w:adjustRightInd/>
        <w:snapToGrid/>
        <w:spacing w:line="500" w:lineRule="exact"/>
        <w:textAlignment w:val="auto"/>
        <w:rPr>
          <w:rFonts w:hint="eastAsia" w:ascii="宋体" w:hAnsi="宋体" w:eastAsia="宋体" w:cs="宋体"/>
          <w:kern w:val="2"/>
          <w:sz w:val="24"/>
          <w:szCs w:val="24"/>
          <w:lang w:val="en-US" w:eastAsia="zh-CN" w:bidi="ar-SA"/>
        </w:rPr>
      </w:pPr>
      <w:r>
        <w:rPr>
          <w:rFonts w:hint="eastAsia" w:ascii="宋体" w:hAnsi="宋体" w:eastAsia="宋体" w:cs="宋体"/>
          <w:spacing w:val="0"/>
          <w:kern w:val="0"/>
          <w:sz w:val="24"/>
          <w:szCs w:val="24"/>
          <w:fitText w:val="1440" w:id="336923336"/>
        </w:rPr>
        <w:t>投标单位名称</w:t>
      </w:r>
      <w:r>
        <w:rPr>
          <w:rFonts w:hint="eastAsia" w:ascii="宋体" w:hAnsi="宋体" w:eastAsia="宋体" w:cs="宋体"/>
          <w:sz w:val="24"/>
          <w:szCs w:val="24"/>
          <w:lang w:val="en-US" w:eastAsia="zh-CN" w:bidi="ar-SA"/>
        </w:rPr>
        <w:t>（</w:t>
      </w:r>
      <w:r>
        <w:rPr>
          <w:rFonts w:hint="eastAsia" w:ascii="宋体" w:hAnsi="宋体" w:cs="宋体"/>
          <w:sz w:val="24"/>
          <w:szCs w:val="24"/>
          <w:lang w:val="en-US" w:eastAsia="zh-CN" w:bidi="ar-SA"/>
        </w:rPr>
        <w:t>签</w:t>
      </w:r>
      <w:r>
        <w:rPr>
          <w:rFonts w:hint="eastAsia" w:ascii="宋体" w:hAnsi="宋体" w:eastAsia="宋体" w:cs="宋体"/>
          <w:sz w:val="24"/>
          <w:szCs w:val="24"/>
          <w:lang w:val="en-US" w:eastAsia="zh-CN" w:bidi="ar-SA"/>
        </w:rPr>
        <w:t>章）</w:t>
      </w:r>
      <w:r>
        <w:rPr>
          <w:rFonts w:hint="eastAsia" w:ascii="宋体" w:hAnsi="宋体" w:eastAsia="宋体" w:cs="宋体"/>
          <w:sz w:val="24"/>
          <w:szCs w:val="24"/>
        </w:rPr>
        <w:t xml:space="preserve">：                  </w:t>
      </w:r>
      <w:r>
        <w:rPr>
          <w:rFonts w:hint="eastAsia" w:ascii="宋体" w:hAnsi="宋体" w:eastAsia="宋体" w:cs="宋体"/>
          <w:kern w:val="2"/>
          <w:sz w:val="24"/>
          <w:szCs w:val="24"/>
          <w:lang w:val="en-US" w:eastAsia="zh-CN" w:bidi="ar-SA"/>
        </w:rPr>
        <w:t xml:space="preserve">      </w:t>
      </w:r>
    </w:p>
    <w:p w14:paraId="5B70B146">
      <w:pPr>
        <w:keepNext w:val="0"/>
        <w:keepLines w:val="0"/>
        <w:pageBreakBefore w:val="0"/>
        <w:widowControl/>
        <w:kinsoku/>
        <w:wordWrap/>
        <w:overflowPunct/>
        <w:topLinePunct w:val="0"/>
        <w:autoSpaceDE/>
        <w:autoSpaceDN/>
        <w:bidi w:val="0"/>
        <w:adjustRightInd/>
        <w:snapToGrid/>
        <w:spacing w:line="500" w:lineRule="exact"/>
        <w:textAlignment w:val="auto"/>
        <w:rPr>
          <w:rFonts w:hint="eastAsia" w:ascii="宋体" w:hAnsi="宋体" w:eastAsia="宋体" w:cs="宋体"/>
          <w:kern w:val="2"/>
          <w:sz w:val="24"/>
          <w:szCs w:val="24"/>
          <w:lang w:val="en-US" w:eastAsia="zh-CN" w:bidi="ar-SA"/>
        </w:rPr>
      </w:pPr>
    </w:p>
    <w:p w14:paraId="354EEC81">
      <w:pPr>
        <w:keepNext w:val="0"/>
        <w:keepLines w:val="0"/>
        <w:pageBreakBefore w:val="0"/>
        <w:widowControl/>
        <w:kinsoku/>
        <w:wordWrap/>
        <w:overflowPunct/>
        <w:topLinePunct w:val="0"/>
        <w:autoSpaceDE/>
        <w:autoSpaceDN/>
        <w:bidi w:val="0"/>
        <w:adjustRightInd/>
        <w:snapToGrid/>
        <w:spacing w:line="500" w:lineRule="exact"/>
        <w:textAlignment w:val="auto"/>
        <w:rPr>
          <w:rFonts w:hint="eastAsia"/>
        </w:rPr>
      </w:pPr>
      <w:r>
        <w:rPr>
          <w:rFonts w:hint="eastAsia" w:ascii="宋体" w:hAnsi="宋体" w:cs="宋体"/>
          <w:spacing w:val="80"/>
          <w:kern w:val="0"/>
          <w:sz w:val="24"/>
          <w:szCs w:val="24"/>
          <w:fitText w:val="1440" w:id="1850741027"/>
          <w:lang w:val="en-US" w:eastAsia="zh-CN" w:bidi="ar-SA"/>
        </w:rPr>
        <w:t>投标</w:t>
      </w:r>
      <w:r>
        <w:rPr>
          <w:rFonts w:hint="eastAsia" w:ascii="宋体" w:hAnsi="宋体" w:eastAsia="宋体" w:cs="宋体"/>
          <w:spacing w:val="80"/>
          <w:kern w:val="0"/>
          <w:sz w:val="24"/>
          <w:szCs w:val="24"/>
          <w:fitText w:val="1440" w:id="1850741027"/>
          <w:lang w:val="en-US" w:eastAsia="zh-CN" w:bidi="ar-SA"/>
        </w:rPr>
        <w:t>日</w:t>
      </w:r>
      <w:r>
        <w:rPr>
          <w:rFonts w:hint="eastAsia" w:ascii="宋体" w:hAnsi="宋体" w:eastAsia="宋体" w:cs="宋体"/>
          <w:spacing w:val="0"/>
          <w:kern w:val="0"/>
          <w:sz w:val="24"/>
          <w:szCs w:val="24"/>
          <w:fitText w:val="1440" w:id="1850741027"/>
          <w:lang w:val="en-US" w:eastAsia="zh-CN" w:bidi="ar-SA"/>
        </w:rPr>
        <w:t>期</w:t>
      </w:r>
      <w:r>
        <w:rPr>
          <w:rFonts w:hint="eastAsia" w:ascii="宋体" w:hAnsi="宋体" w:eastAsia="宋体" w:cs="宋体"/>
          <w:kern w:val="2"/>
          <w:sz w:val="24"/>
          <w:szCs w:val="24"/>
          <w:lang w:val="en-US" w:eastAsia="zh-CN" w:bidi="ar-SA"/>
        </w:rPr>
        <w:t xml:space="preserve">： </w:t>
      </w:r>
      <w:r>
        <w:rPr>
          <w:rFonts w:hint="eastAsia" w:ascii="宋体" w:hAnsi="宋体" w:eastAsia="宋体" w:cs="宋体"/>
          <w:sz w:val="24"/>
          <w:szCs w:val="24"/>
        </w:rPr>
        <w:t xml:space="preserve"> </w:t>
      </w:r>
    </w:p>
    <w:p w14:paraId="04923134">
      <w:pPr>
        <w:pStyle w:val="2"/>
        <w:pageBreakBefore w:val="0"/>
        <w:widowControl/>
        <w:kinsoku/>
        <w:wordWrap/>
        <w:overflowPunct/>
        <w:topLinePunct w:val="0"/>
        <w:autoSpaceDE/>
        <w:autoSpaceDN/>
        <w:bidi w:val="0"/>
        <w:adjustRightInd/>
        <w:snapToGrid/>
        <w:spacing w:after="0" w:afterLines="0" w:afterAutospacing="0" w:line="500" w:lineRule="exact"/>
        <w:jc w:val="both"/>
        <w:textAlignment w:val="auto"/>
        <w:rPr>
          <w:rFonts w:hint="eastAsia"/>
        </w:rPr>
      </w:pPr>
    </w:p>
    <w:p w14:paraId="60B99A22">
      <w:pPr>
        <w:rPr>
          <w:rFonts w:hint="eastAsia"/>
        </w:rPr>
      </w:pPr>
    </w:p>
    <w:p w14:paraId="032A27DE">
      <w:pPr>
        <w:rPr>
          <w:rFonts w:hint="eastAsia"/>
        </w:rPr>
      </w:pPr>
    </w:p>
    <w:p w14:paraId="7FBDDB0B">
      <w:pPr>
        <w:pStyle w:val="2"/>
        <w:pageBreakBefore w:val="0"/>
        <w:widowControl/>
        <w:kinsoku/>
        <w:wordWrap/>
        <w:overflowPunct/>
        <w:topLinePunct w:val="0"/>
        <w:autoSpaceDE/>
        <w:autoSpaceDN/>
        <w:bidi w:val="0"/>
        <w:adjustRightInd/>
        <w:snapToGrid/>
        <w:spacing w:after="0" w:afterLines="0" w:afterAutospacing="0" w:line="500" w:lineRule="exact"/>
        <w:jc w:val="center"/>
        <w:textAlignment w:val="auto"/>
        <w:rPr>
          <w:rFonts w:hint="eastAsia"/>
        </w:rPr>
      </w:pPr>
    </w:p>
    <w:p w14:paraId="35C44E97">
      <w:pPr>
        <w:rPr>
          <w:rFonts w:hint="eastAsia"/>
        </w:rPr>
      </w:pPr>
    </w:p>
    <w:p w14:paraId="516CDAB1">
      <w:pPr>
        <w:rPr>
          <w:rFonts w:hint="eastAsia"/>
        </w:rPr>
      </w:pPr>
    </w:p>
    <w:p w14:paraId="65488B46">
      <w:pPr>
        <w:pStyle w:val="2"/>
        <w:pageBreakBefore w:val="0"/>
        <w:widowControl/>
        <w:kinsoku/>
        <w:wordWrap/>
        <w:overflowPunct/>
        <w:topLinePunct w:val="0"/>
        <w:autoSpaceDE/>
        <w:autoSpaceDN/>
        <w:bidi w:val="0"/>
        <w:adjustRightInd/>
        <w:snapToGrid/>
        <w:spacing w:after="0" w:afterLines="0" w:afterAutospacing="0" w:line="500" w:lineRule="exact"/>
        <w:jc w:val="center"/>
        <w:textAlignment w:val="auto"/>
      </w:pPr>
      <w:r>
        <w:rPr>
          <w:rFonts w:hint="eastAsia"/>
        </w:rPr>
        <w:t>投</w:t>
      </w:r>
      <w:r>
        <w:rPr>
          <w:rFonts w:hint="eastAsia"/>
          <w:lang w:val="en-US" w:eastAsia="zh-CN"/>
        </w:rPr>
        <w:t xml:space="preserve"> </w:t>
      </w:r>
      <w:r>
        <w:rPr>
          <w:rFonts w:hint="eastAsia"/>
        </w:rPr>
        <w:t>标</w:t>
      </w:r>
      <w:r>
        <w:rPr>
          <w:rFonts w:hint="eastAsia"/>
          <w:lang w:val="en-US" w:eastAsia="zh-CN"/>
        </w:rPr>
        <w:t xml:space="preserve"> </w:t>
      </w:r>
      <w:r>
        <w:rPr>
          <w:rFonts w:hint="eastAsia"/>
        </w:rPr>
        <w:t>函</w:t>
      </w:r>
    </w:p>
    <w:p w14:paraId="7BEB9F07">
      <w:pPr>
        <w:keepNext w:val="0"/>
        <w:keepLines w:val="0"/>
        <w:pageBreakBefore w:val="0"/>
        <w:widowControl/>
        <w:kinsoku/>
        <w:wordWrap/>
        <w:overflowPunct/>
        <w:topLinePunct w:val="0"/>
        <w:autoSpaceDE/>
        <w:autoSpaceDN/>
        <w:bidi w:val="0"/>
        <w:adjustRightInd/>
        <w:snapToGrid/>
        <w:spacing w:beforeAutospacing="0" w:line="500" w:lineRule="exact"/>
        <w:textAlignment w:val="auto"/>
        <w:rPr>
          <w:rFonts w:ascii="宋体" w:hAnsi="宋体" w:eastAsia="宋体" w:cs="仿宋_GB2312"/>
          <w:bCs/>
          <w:color w:val="000000" w:themeColor="text1"/>
          <w:sz w:val="24"/>
          <w:szCs w:val="24"/>
          <w14:textFill>
            <w14:solidFill>
              <w14:schemeClr w14:val="tx1"/>
            </w14:solidFill>
          </w14:textFill>
        </w:rPr>
      </w:pPr>
      <w:r>
        <w:rPr>
          <w:rFonts w:hint="eastAsia" w:ascii="宋体" w:hAnsi="宋体" w:cs="仿宋_GB2312"/>
          <w:bCs/>
          <w:color w:val="000000" w:themeColor="text1"/>
          <w:sz w:val="24"/>
          <w:szCs w:val="24"/>
          <w:lang w:val="en-US" w:eastAsia="zh-CN"/>
          <w14:textFill>
            <w14:solidFill>
              <w14:schemeClr w14:val="tx1"/>
            </w14:solidFill>
          </w14:textFill>
        </w:rPr>
        <w:t>重庆市揽众农业发展有限责任公司</w:t>
      </w:r>
      <w:r>
        <w:rPr>
          <w:rFonts w:hint="eastAsia" w:ascii="宋体" w:hAnsi="宋体" w:eastAsia="宋体" w:cs="仿宋_GB2312"/>
          <w:bCs/>
          <w:color w:val="000000" w:themeColor="text1"/>
          <w:sz w:val="24"/>
          <w:szCs w:val="24"/>
          <w14:textFill>
            <w14:solidFill>
              <w14:schemeClr w14:val="tx1"/>
            </w14:solidFill>
          </w14:textFill>
        </w:rPr>
        <w:t>：</w:t>
      </w:r>
    </w:p>
    <w:p w14:paraId="685422C3">
      <w:pPr>
        <w:keepNext w:val="0"/>
        <w:keepLines w:val="0"/>
        <w:pageBreakBefore w:val="0"/>
        <w:widowControl/>
        <w:kinsoku/>
        <w:wordWrap/>
        <w:overflowPunct/>
        <w:topLinePunct w:val="0"/>
        <w:autoSpaceDE/>
        <w:autoSpaceDN/>
        <w:bidi w:val="0"/>
        <w:adjustRightInd/>
        <w:snapToGrid/>
        <w:spacing w:line="500" w:lineRule="exact"/>
        <w:jc w:val="left"/>
        <w:textAlignment w:val="auto"/>
        <w:rPr>
          <w:rFonts w:ascii="宋体" w:hAnsi="宋体" w:eastAsia="宋体" w:cs="仿宋_GB2312"/>
          <w:bCs/>
          <w:color w:val="000000" w:themeColor="text1"/>
          <w:sz w:val="24"/>
          <w:szCs w:val="24"/>
          <w14:textFill>
            <w14:solidFill>
              <w14:schemeClr w14:val="tx1"/>
            </w14:solidFill>
          </w14:textFill>
        </w:rPr>
      </w:pPr>
      <w:r>
        <w:rPr>
          <w:rFonts w:hint="eastAsia" w:ascii="宋体" w:hAnsi="宋体" w:eastAsia="宋体" w:cs="仿宋_GB2312"/>
          <w:bCs/>
          <w:color w:val="000000" w:themeColor="text1"/>
          <w:sz w:val="24"/>
          <w:szCs w:val="24"/>
          <w14:textFill>
            <w14:solidFill>
              <w14:schemeClr w14:val="tx1"/>
            </w14:solidFill>
          </w14:textFill>
        </w:rPr>
        <w:t xml:space="preserve">    根据已收到的</w:t>
      </w:r>
      <w:r>
        <w:rPr>
          <w:rFonts w:hint="eastAsia" w:ascii="宋体" w:hAnsi="宋体" w:eastAsia="宋体" w:cs="仿宋_GB2312"/>
          <w:bCs/>
          <w:color w:val="000000" w:themeColor="text1"/>
          <w:sz w:val="24"/>
          <w:szCs w:val="24"/>
          <w:u w:val="single"/>
          <w14:textFill>
            <w14:solidFill>
              <w14:schemeClr w14:val="tx1"/>
            </w14:solidFill>
          </w14:textFill>
        </w:rPr>
        <w:t xml:space="preserve"> </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000000"/>
          <w:sz w:val="24"/>
          <w:szCs w:val="24"/>
          <w:u w:val="single"/>
          <w:lang w:val="en-US" w:eastAsia="zh-CN"/>
        </w:rPr>
        <w:t>2025年茨竹镇照明后扶工程</w:t>
      </w:r>
      <w:r>
        <w:rPr>
          <w:rFonts w:hint="eastAsia" w:ascii="宋体" w:hAnsi="宋体" w:cs="宋体"/>
          <w:color w:val="000000"/>
          <w:sz w:val="24"/>
          <w:szCs w:val="24"/>
          <w:u w:val="single"/>
          <w:lang w:val="en-US" w:eastAsia="zh-CN"/>
        </w:rPr>
        <w:t>采购商品混凝土</w:t>
      </w:r>
      <w:r>
        <w:rPr>
          <w:rFonts w:hint="eastAsia" w:ascii="宋体" w:hAnsi="宋体" w:eastAsia="宋体" w:cs="宋体"/>
          <w:color w:val="auto"/>
          <w:sz w:val="24"/>
          <w:szCs w:val="24"/>
          <w:u w:val="single"/>
          <w:lang w:val="en-US" w:eastAsia="zh-CN"/>
        </w:rPr>
        <w:t xml:space="preserve"> </w:t>
      </w:r>
      <w:r>
        <w:rPr>
          <w:rFonts w:hint="eastAsia" w:ascii="宋体" w:hAnsi="宋体" w:eastAsia="宋体" w:cs="仿宋_GB2312"/>
          <w:bCs/>
          <w:color w:val="000000" w:themeColor="text1"/>
          <w:sz w:val="24"/>
          <w:szCs w:val="24"/>
          <w14:textFill>
            <w14:solidFill>
              <w14:schemeClr w14:val="tx1"/>
            </w14:solidFill>
          </w14:textFill>
        </w:rPr>
        <w:t>项目招标文件</w:t>
      </w:r>
      <w:r>
        <w:rPr>
          <w:rFonts w:hint="eastAsia" w:ascii="宋体" w:hAnsi="宋体" w:cs="仿宋_GB2312"/>
          <w:bCs/>
          <w:color w:val="000000" w:themeColor="text1"/>
          <w:sz w:val="24"/>
          <w:szCs w:val="24"/>
          <w:lang w:eastAsia="zh-CN"/>
          <w14:textFill>
            <w14:solidFill>
              <w14:schemeClr w14:val="tx1"/>
            </w14:solidFill>
          </w14:textFill>
        </w:rPr>
        <w:t>，</w:t>
      </w:r>
      <w:r>
        <w:rPr>
          <w:rFonts w:hint="eastAsia" w:ascii="宋体" w:hAnsi="宋体" w:eastAsia="宋体" w:cs="仿宋_GB2312"/>
          <w:bCs/>
          <w:color w:val="000000" w:themeColor="text1"/>
          <w:sz w:val="24"/>
          <w:szCs w:val="24"/>
          <w14:textFill>
            <w14:solidFill>
              <w14:schemeClr w14:val="tx1"/>
            </w14:solidFill>
          </w14:textFill>
        </w:rPr>
        <w:t>我方完全愿意按照本次招标的所有要求进行本次招标范围内的招标活动。为此，我方郑重声明</w:t>
      </w:r>
      <w:r>
        <w:rPr>
          <w:rFonts w:hint="eastAsia" w:ascii="宋体" w:hAnsi="宋体" w:eastAsia="宋体" w:cs="仿宋_GB2312"/>
          <w:bCs/>
          <w:color w:val="000000" w:themeColor="text1"/>
          <w:sz w:val="24"/>
          <w:szCs w:val="24"/>
          <w:lang w:eastAsia="zh-CN"/>
          <w14:textFill>
            <w14:solidFill>
              <w14:schemeClr w14:val="tx1"/>
            </w14:solidFill>
          </w14:textFill>
        </w:rPr>
        <w:t>如</w:t>
      </w:r>
      <w:r>
        <w:rPr>
          <w:rFonts w:hint="eastAsia" w:ascii="宋体" w:hAnsi="宋体" w:eastAsia="宋体" w:cs="仿宋_GB2312"/>
          <w:bCs/>
          <w:color w:val="000000" w:themeColor="text1"/>
          <w:sz w:val="24"/>
          <w:szCs w:val="24"/>
          <w14:textFill>
            <w14:solidFill>
              <w14:schemeClr w14:val="tx1"/>
            </w14:solidFill>
          </w14:textFill>
        </w:rPr>
        <w:t>下并对之负法律责任</w:t>
      </w:r>
      <w:r>
        <w:rPr>
          <w:rFonts w:hint="eastAsia" w:ascii="宋体" w:hAnsi="宋体" w:cs="仿宋_GB2312"/>
          <w:bCs/>
          <w:color w:val="000000" w:themeColor="text1"/>
          <w:sz w:val="24"/>
          <w:szCs w:val="24"/>
          <w:lang w:eastAsia="zh-CN"/>
          <w14:textFill>
            <w14:solidFill>
              <w14:schemeClr w14:val="tx1"/>
            </w14:solidFill>
          </w14:textFill>
        </w:rPr>
        <w:t>：</w:t>
      </w:r>
    </w:p>
    <w:p w14:paraId="0322907D">
      <w:pPr>
        <w:keepNext w:val="0"/>
        <w:keepLines w:val="0"/>
        <w:pageBreakBefore w:val="0"/>
        <w:widowControl/>
        <w:kinsoku/>
        <w:wordWrap/>
        <w:overflowPunct/>
        <w:topLinePunct w:val="0"/>
        <w:autoSpaceDE/>
        <w:autoSpaceDN/>
        <w:bidi w:val="0"/>
        <w:adjustRightInd/>
        <w:snapToGrid/>
        <w:spacing w:line="500" w:lineRule="exact"/>
        <w:textAlignment w:val="auto"/>
        <w:rPr>
          <w:rFonts w:ascii="宋体" w:hAnsi="宋体" w:eastAsia="宋体" w:cs="仿宋_GB2312"/>
          <w:bCs/>
          <w:color w:val="000000" w:themeColor="text1"/>
          <w:sz w:val="24"/>
          <w:szCs w:val="24"/>
          <w14:textFill>
            <w14:solidFill>
              <w14:schemeClr w14:val="tx1"/>
            </w14:solidFill>
          </w14:textFill>
        </w:rPr>
      </w:pPr>
      <w:r>
        <w:rPr>
          <w:rFonts w:hint="eastAsia" w:ascii="宋体" w:hAnsi="宋体" w:eastAsia="宋体" w:cs="仿宋_GB2312"/>
          <w:bCs/>
          <w:color w:val="000000" w:themeColor="text1"/>
          <w:sz w:val="24"/>
          <w:szCs w:val="24"/>
          <w14:textFill>
            <w14:solidFill>
              <w14:schemeClr w14:val="tx1"/>
            </w14:solidFill>
          </w14:textFill>
        </w:rPr>
        <w:t xml:space="preserve">    </w:t>
      </w:r>
      <w:r>
        <w:rPr>
          <w:rFonts w:hint="eastAsia" w:ascii="宋体" w:hAnsi="宋体" w:cs="仿宋_GB2312"/>
          <w:bCs/>
          <w:color w:val="000000" w:themeColor="text1"/>
          <w:sz w:val="24"/>
          <w:szCs w:val="24"/>
          <w:lang w:eastAsia="zh-CN"/>
          <w14:textFill>
            <w14:solidFill>
              <w14:schemeClr w14:val="tx1"/>
            </w14:solidFill>
          </w14:textFill>
        </w:rPr>
        <w:t>1.</w:t>
      </w:r>
      <w:r>
        <w:rPr>
          <w:rFonts w:hint="eastAsia" w:ascii="宋体" w:hAnsi="宋体" w:eastAsia="宋体" w:cs="仿宋_GB2312"/>
          <w:bCs/>
          <w:color w:val="000000" w:themeColor="text1"/>
          <w:sz w:val="24"/>
          <w:szCs w:val="24"/>
          <w14:textFill>
            <w14:solidFill>
              <w14:schemeClr w14:val="tx1"/>
            </w14:solidFill>
          </w14:textFill>
        </w:rPr>
        <w:t>我方提交的投标文件为：正本一份；</w:t>
      </w:r>
    </w:p>
    <w:p w14:paraId="6FA379F2">
      <w:pPr>
        <w:keepNext w:val="0"/>
        <w:keepLines w:val="0"/>
        <w:pageBreakBefore w:val="0"/>
        <w:widowControl/>
        <w:kinsoku/>
        <w:wordWrap/>
        <w:overflowPunct/>
        <w:topLinePunct w:val="0"/>
        <w:autoSpaceDE/>
        <w:autoSpaceDN/>
        <w:bidi w:val="0"/>
        <w:adjustRightInd/>
        <w:snapToGrid/>
        <w:spacing w:line="500" w:lineRule="exact"/>
        <w:ind w:firstLine="480" w:firstLineChars="200"/>
        <w:textAlignment w:val="auto"/>
        <w:rPr>
          <w:rFonts w:ascii="宋体" w:hAnsi="宋体" w:eastAsia="宋体" w:cs="仿宋_GB2312"/>
          <w:bCs/>
          <w:color w:val="000000" w:themeColor="text1"/>
          <w:sz w:val="24"/>
          <w:szCs w:val="24"/>
          <w14:textFill>
            <w14:solidFill>
              <w14:schemeClr w14:val="tx1"/>
            </w14:solidFill>
          </w14:textFill>
        </w:rPr>
      </w:pPr>
      <w:r>
        <w:rPr>
          <w:rFonts w:hint="eastAsia" w:ascii="宋体" w:hAnsi="宋体" w:cs="仿宋_GB2312"/>
          <w:bCs/>
          <w:color w:val="000000" w:themeColor="text1"/>
          <w:sz w:val="24"/>
          <w:szCs w:val="24"/>
          <w:lang w:eastAsia="zh-CN"/>
          <w14:textFill>
            <w14:solidFill>
              <w14:schemeClr w14:val="tx1"/>
            </w14:solidFill>
          </w14:textFill>
        </w:rPr>
        <w:t>2.</w:t>
      </w:r>
      <w:r>
        <w:rPr>
          <w:rFonts w:hint="eastAsia" w:ascii="宋体" w:hAnsi="宋体" w:eastAsia="宋体" w:cs="仿宋_GB2312"/>
          <w:bCs/>
          <w:color w:val="000000" w:themeColor="text1"/>
          <w:sz w:val="24"/>
          <w:szCs w:val="24"/>
          <w14:textFill>
            <w14:solidFill>
              <w14:schemeClr w14:val="tx1"/>
            </w14:solidFill>
          </w14:textFill>
        </w:rPr>
        <w:t>我方投标总报价见</w:t>
      </w:r>
      <w:r>
        <w:rPr>
          <w:rFonts w:hint="eastAsia" w:ascii="宋体" w:hAnsi="宋体" w:cs="仿宋_GB2312"/>
          <w:bCs/>
          <w:color w:val="000000" w:themeColor="text1"/>
          <w:sz w:val="24"/>
          <w:szCs w:val="24"/>
          <w:lang w:val="en-US" w:eastAsia="zh-CN"/>
          <w14:textFill>
            <w14:solidFill>
              <w14:schemeClr w14:val="tx1"/>
            </w14:solidFill>
          </w14:textFill>
        </w:rPr>
        <w:t>投标报价书内容</w:t>
      </w:r>
      <w:r>
        <w:rPr>
          <w:rFonts w:hint="eastAsia" w:ascii="宋体" w:hAnsi="宋体" w:cs="仿宋_GB2312"/>
          <w:bCs/>
          <w:color w:val="000000" w:themeColor="text1"/>
          <w:sz w:val="24"/>
          <w:szCs w:val="24"/>
          <w:lang w:eastAsia="zh-CN"/>
          <w14:textFill>
            <w14:solidFill>
              <w14:schemeClr w14:val="tx1"/>
            </w14:solidFill>
          </w14:textFill>
        </w:rPr>
        <w:t>。</w:t>
      </w:r>
    </w:p>
    <w:p w14:paraId="3C73E884">
      <w:pPr>
        <w:keepNext w:val="0"/>
        <w:keepLines w:val="0"/>
        <w:pageBreakBefore w:val="0"/>
        <w:widowControl/>
        <w:kinsoku/>
        <w:wordWrap/>
        <w:overflowPunct/>
        <w:topLinePunct w:val="0"/>
        <w:autoSpaceDE/>
        <w:autoSpaceDN/>
        <w:bidi w:val="0"/>
        <w:adjustRightInd/>
        <w:snapToGrid/>
        <w:spacing w:line="500" w:lineRule="exact"/>
        <w:ind w:firstLine="480" w:firstLineChars="200"/>
        <w:textAlignment w:val="auto"/>
        <w:rPr>
          <w:rFonts w:ascii="宋体" w:hAnsi="宋体" w:eastAsia="宋体" w:cs="仿宋_GB2312"/>
          <w:bCs/>
          <w:color w:val="000000" w:themeColor="text1"/>
          <w:sz w:val="24"/>
          <w:szCs w:val="24"/>
          <w14:textFill>
            <w14:solidFill>
              <w14:schemeClr w14:val="tx1"/>
            </w14:solidFill>
          </w14:textFill>
        </w:rPr>
      </w:pPr>
      <w:r>
        <w:rPr>
          <w:rFonts w:hint="eastAsia" w:ascii="宋体" w:hAnsi="宋体" w:cs="仿宋_GB2312"/>
          <w:bCs/>
          <w:color w:val="000000" w:themeColor="text1"/>
          <w:sz w:val="24"/>
          <w:szCs w:val="24"/>
          <w:lang w:eastAsia="zh-CN"/>
          <w14:textFill>
            <w14:solidFill>
              <w14:schemeClr w14:val="tx1"/>
            </w14:solidFill>
          </w14:textFill>
        </w:rPr>
        <w:t>3.</w:t>
      </w:r>
      <w:r>
        <w:rPr>
          <w:rFonts w:hint="eastAsia" w:ascii="宋体" w:hAnsi="宋体" w:eastAsia="宋体" w:cs="仿宋_GB2312"/>
          <w:bCs/>
          <w:color w:val="000000" w:themeColor="text1"/>
          <w:sz w:val="24"/>
          <w:szCs w:val="24"/>
          <w14:textFill>
            <w14:solidFill>
              <w14:schemeClr w14:val="tx1"/>
            </w14:solidFill>
          </w14:textFill>
        </w:rPr>
        <w:t>我方对所提供的资格证明文件的真实性负责，如有虚假将承担一切责任。</w:t>
      </w:r>
    </w:p>
    <w:p w14:paraId="7FA9301E">
      <w:pPr>
        <w:keepNext w:val="0"/>
        <w:keepLines w:val="0"/>
        <w:pageBreakBefore w:val="0"/>
        <w:widowControl/>
        <w:kinsoku/>
        <w:wordWrap/>
        <w:overflowPunct/>
        <w:topLinePunct w:val="0"/>
        <w:autoSpaceDE/>
        <w:autoSpaceDN/>
        <w:bidi w:val="0"/>
        <w:adjustRightInd/>
        <w:snapToGrid/>
        <w:spacing w:line="500" w:lineRule="exact"/>
        <w:textAlignment w:val="auto"/>
        <w:rPr>
          <w:rFonts w:ascii="宋体" w:hAnsi="宋体" w:eastAsia="宋体" w:cs="仿宋_GB2312"/>
          <w:bCs/>
          <w:color w:val="000000" w:themeColor="text1"/>
          <w:sz w:val="24"/>
          <w:szCs w:val="24"/>
          <w14:textFill>
            <w14:solidFill>
              <w14:schemeClr w14:val="tx1"/>
            </w14:solidFill>
          </w14:textFill>
        </w:rPr>
      </w:pPr>
      <w:r>
        <w:rPr>
          <w:rFonts w:hint="eastAsia" w:ascii="宋体" w:hAnsi="宋体" w:eastAsia="宋体" w:cs="仿宋_GB2312"/>
          <w:bCs/>
          <w:color w:val="000000" w:themeColor="text1"/>
          <w:sz w:val="24"/>
          <w:szCs w:val="24"/>
          <w14:textFill>
            <w14:solidFill>
              <w14:schemeClr w14:val="tx1"/>
            </w14:solidFill>
          </w14:textFill>
        </w:rPr>
        <w:t xml:space="preserve">    </w:t>
      </w:r>
      <w:r>
        <w:rPr>
          <w:rFonts w:hint="eastAsia" w:ascii="宋体" w:hAnsi="宋体" w:cs="仿宋_GB2312"/>
          <w:bCs/>
          <w:color w:val="000000" w:themeColor="text1"/>
          <w:sz w:val="24"/>
          <w:szCs w:val="24"/>
          <w:lang w:eastAsia="zh-CN"/>
          <w14:textFill>
            <w14:solidFill>
              <w14:schemeClr w14:val="tx1"/>
            </w14:solidFill>
          </w14:textFill>
        </w:rPr>
        <w:t>4.</w:t>
      </w:r>
      <w:r>
        <w:rPr>
          <w:rFonts w:hint="eastAsia" w:ascii="宋体" w:hAnsi="宋体" w:cs="仿宋_GB2312"/>
          <w:bCs/>
          <w:color w:val="000000" w:themeColor="text1"/>
          <w:sz w:val="24"/>
          <w:szCs w:val="24"/>
          <w14:textFill>
            <w14:solidFill>
              <w14:schemeClr w14:val="tx1"/>
            </w14:solidFill>
          </w14:textFill>
        </w:rPr>
        <w:t>承诺在中标后，我方履行自己的全部义务，将在规定的时间内完成同采购人的合同签订。如有违约，贵方有权中止我方中标并选择其他中标人。</w:t>
      </w:r>
    </w:p>
    <w:p w14:paraId="09C7F392">
      <w:pPr>
        <w:keepNext w:val="0"/>
        <w:keepLines w:val="0"/>
        <w:pageBreakBefore w:val="0"/>
        <w:widowControl/>
        <w:kinsoku/>
        <w:wordWrap/>
        <w:overflowPunct/>
        <w:topLinePunct w:val="0"/>
        <w:autoSpaceDE/>
        <w:autoSpaceDN/>
        <w:bidi w:val="0"/>
        <w:adjustRightInd/>
        <w:snapToGrid/>
        <w:spacing w:line="500" w:lineRule="exact"/>
        <w:textAlignment w:val="auto"/>
        <w:rPr>
          <w:rFonts w:ascii="宋体" w:hAnsi="宋体" w:eastAsia="宋体" w:cs="仿宋_GB2312"/>
          <w:bCs/>
          <w:color w:val="000000" w:themeColor="text1"/>
          <w:sz w:val="24"/>
          <w:szCs w:val="24"/>
          <w14:textFill>
            <w14:solidFill>
              <w14:schemeClr w14:val="tx1"/>
            </w14:solidFill>
          </w14:textFill>
        </w:rPr>
      </w:pPr>
      <w:r>
        <w:rPr>
          <w:rFonts w:hint="eastAsia" w:ascii="宋体" w:hAnsi="宋体" w:eastAsia="宋体" w:cs="仿宋_GB2312"/>
          <w:bCs/>
          <w:color w:val="000000" w:themeColor="text1"/>
          <w:sz w:val="24"/>
          <w:szCs w:val="24"/>
          <w14:textFill>
            <w14:solidFill>
              <w14:schemeClr w14:val="tx1"/>
            </w14:solidFill>
          </w14:textFill>
        </w:rPr>
        <w:t xml:space="preserve">    </w:t>
      </w:r>
      <w:r>
        <w:rPr>
          <w:rFonts w:hint="eastAsia" w:ascii="宋体" w:hAnsi="宋体" w:cs="仿宋_GB2312"/>
          <w:bCs/>
          <w:color w:val="000000" w:themeColor="text1"/>
          <w:sz w:val="24"/>
          <w:szCs w:val="24"/>
          <w:lang w:eastAsia="zh-CN"/>
          <w14:textFill>
            <w14:solidFill>
              <w14:schemeClr w14:val="tx1"/>
            </w14:solidFill>
          </w14:textFill>
        </w:rPr>
        <w:t>5.</w:t>
      </w:r>
      <w:r>
        <w:rPr>
          <w:rFonts w:hint="eastAsia" w:ascii="宋体" w:hAnsi="宋体" w:eastAsia="宋体" w:cs="仿宋_GB2312"/>
          <w:bCs/>
          <w:color w:val="000000" w:themeColor="text1"/>
          <w:sz w:val="24"/>
          <w:szCs w:val="24"/>
          <w14:textFill>
            <w14:solidFill>
              <w14:schemeClr w14:val="tx1"/>
            </w14:solidFill>
          </w14:textFill>
        </w:rPr>
        <w:t>我方</w:t>
      </w:r>
      <w:r>
        <w:rPr>
          <w:rFonts w:hint="eastAsia" w:ascii="宋体" w:hAnsi="宋体" w:cs="仿宋_GB2312"/>
          <w:bCs/>
          <w:color w:val="000000" w:themeColor="text1"/>
          <w:sz w:val="24"/>
          <w:szCs w:val="24"/>
          <w:lang w:val="en-US" w:eastAsia="zh-CN"/>
          <w14:textFill>
            <w14:solidFill>
              <w14:schemeClr w14:val="tx1"/>
            </w14:solidFill>
          </w14:textFill>
        </w:rPr>
        <w:t>必须</w:t>
      </w:r>
      <w:r>
        <w:rPr>
          <w:rFonts w:hint="eastAsia" w:ascii="宋体" w:hAnsi="宋体" w:eastAsia="宋体" w:cs="仿宋_GB2312"/>
          <w:bCs/>
          <w:color w:val="000000" w:themeColor="text1"/>
          <w:sz w:val="24"/>
          <w:szCs w:val="24"/>
          <w14:textFill>
            <w14:solidFill>
              <w14:schemeClr w14:val="tx1"/>
            </w14:solidFill>
          </w14:textFill>
        </w:rPr>
        <w:t>向贵方提供与该项投标有关的数据、情况和技术资料。</w:t>
      </w:r>
    </w:p>
    <w:p w14:paraId="44DA55EF">
      <w:pPr>
        <w:keepNext w:val="0"/>
        <w:keepLines w:val="0"/>
        <w:pageBreakBefore w:val="0"/>
        <w:widowControl/>
        <w:kinsoku/>
        <w:wordWrap/>
        <w:overflowPunct/>
        <w:topLinePunct w:val="0"/>
        <w:autoSpaceDE/>
        <w:autoSpaceDN/>
        <w:bidi w:val="0"/>
        <w:adjustRightInd/>
        <w:snapToGrid/>
        <w:spacing w:line="500" w:lineRule="exact"/>
        <w:textAlignment w:val="auto"/>
        <w:rPr>
          <w:rFonts w:ascii="宋体" w:hAnsi="宋体" w:eastAsia="宋体" w:cs="仿宋_GB2312"/>
          <w:bCs/>
          <w:color w:val="000000" w:themeColor="text1"/>
          <w:sz w:val="24"/>
          <w:szCs w:val="24"/>
          <w14:textFill>
            <w14:solidFill>
              <w14:schemeClr w14:val="tx1"/>
            </w14:solidFill>
          </w14:textFill>
        </w:rPr>
      </w:pPr>
      <w:r>
        <w:rPr>
          <w:rFonts w:hint="eastAsia" w:ascii="宋体" w:hAnsi="宋体" w:eastAsia="宋体" w:cs="仿宋_GB2312"/>
          <w:bCs/>
          <w:color w:val="000000" w:themeColor="text1"/>
          <w:sz w:val="24"/>
          <w:szCs w:val="24"/>
          <w14:textFill>
            <w14:solidFill>
              <w14:schemeClr w14:val="tx1"/>
            </w14:solidFill>
          </w14:textFill>
        </w:rPr>
        <w:t xml:space="preserve">    </w:t>
      </w:r>
      <w:r>
        <w:rPr>
          <w:rFonts w:hint="eastAsia" w:ascii="宋体" w:hAnsi="宋体" w:cs="仿宋_GB2312"/>
          <w:bCs/>
          <w:color w:val="000000" w:themeColor="text1"/>
          <w:sz w:val="24"/>
          <w:szCs w:val="24"/>
          <w:lang w:eastAsia="zh-CN"/>
          <w14:textFill>
            <w14:solidFill>
              <w14:schemeClr w14:val="tx1"/>
            </w14:solidFill>
          </w14:textFill>
        </w:rPr>
        <w:t>6.</w:t>
      </w:r>
      <w:r>
        <w:rPr>
          <w:rFonts w:hint="eastAsia" w:ascii="宋体" w:hAnsi="宋体" w:eastAsia="宋体" w:cs="仿宋_GB2312"/>
          <w:bCs/>
          <w:color w:val="000000" w:themeColor="text1"/>
          <w:sz w:val="24"/>
          <w:szCs w:val="24"/>
          <w14:textFill>
            <w14:solidFill>
              <w14:schemeClr w14:val="tx1"/>
            </w14:solidFill>
          </w14:textFill>
        </w:rPr>
        <w:t>同意从规定的开标日期起遵循本投标文件，并在规定的投标有效期</w:t>
      </w:r>
      <w:r>
        <w:rPr>
          <w:rFonts w:hint="eastAsia" w:ascii="宋体" w:hAnsi="宋体" w:cs="仿宋_GB2312"/>
          <w:bCs/>
          <w:color w:val="000000" w:themeColor="text1"/>
          <w:sz w:val="24"/>
          <w:szCs w:val="24"/>
          <w14:textFill>
            <w14:solidFill>
              <w14:schemeClr w14:val="tx1"/>
            </w14:solidFill>
          </w14:textFill>
        </w:rPr>
        <w:t>届满前均有约束力。</w:t>
      </w:r>
    </w:p>
    <w:p w14:paraId="6F3325BE">
      <w:pPr>
        <w:keepNext w:val="0"/>
        <w:keepLines w:val="0"/>
        <w:pageBreakBefore w:val="0"/>
        <w:widowControl/>
        <w:kinsoku/>
        <w:wordWrap/>
        <w:overflowPunct/>
        <w:topLinePunct w:val="0"/>
        <w:autoSpaceDE/>
        <w:autoSpaceDN/>
        <w:bidi w:val="0"/>
        <w:adjustRightInd/>
        <w:snapToGrid/>
        <w:spacing w:line="500" w:lineRule="exact"/>
        <w:textAlignment w:val="auto"/>
        <w:rPr>
          <w:rFonts w:ascii="宋体" w:hAnsi="宋体" w:eastAsia="宋体" w:cs="仿宋_GB2312"/>
          <w:bCs/>
          <w:color w:val="000000" w:themeColor="text1"/>
          <w:sz w:val="24"/>
          <w:szCs w:val="24"/>
          <w14:textFill>
            <w14:solidFill>
              <w14:schemeClr w14:val="tx1"/>
            </w14:solidFill>
          </w14:textFill>
        </w:rPr>
      </w:pPr>
      <w:r>
        <w:rPr>
          <w:rFonts w:hint="eastAsia" w:ascii="宋体" w:hAnsi="宋体" w:eastAsia="宋体" w:cs="仿宋_GB2312"/>
          <w:bCs/>
          <w:color w:val="000000" w:themeColor="text1"/>
          <w:sz w:val="24"/>
          <w:szCs w:val="24"/>
          <w14:textFill>
            <w14:solidFill>
              <w14:schemeClr w14:val="tx1"/>
            </w14:solidFill>
          </w14:textFill>
        </w:rPr>
        <w:t xml:space="preserve">    </w:t>
      </w:r>
      <w:r>
        <w:rPr>
          <w:rFonts w:hint="eastAsia" w:ascii="宋体" w:hAnsi="宋体" w:cs="仿宋_GB2312"/>
          <w:bCs/>
          <w:color w:val="000000" w:themeColor="text1"/>
          <w:sz w:val="24"/>
          <w:szCs w:val="24"/>
          <w:lang w:eastAsia="zh-CN"/>
          <w14:textFill>
            <w14:solidFill>
              <w14:schemeClr w14:val="tx1"/>
            </w14:solidFill>
          </w14:textFill>
        </w:rPr>
        <w:t>7.</w:t>
      </w:r>
      <w:r>
        <w:rPr>
          <w:rFonts w:hint="eastAsia" w:ascii="宋体" w:hAnsi="宋体" w:eastAsia="宋体" w:cs="仿宋_GB2312"/>
          <w:bCs/>
          <w:color w:val="000000" w:themeColor="text1"/>
          <w:sz w:val="24"/>
          <w:szCs w:val="24"/>
          <w14:textFill>
            <w14:solidFill>
              <w14:schemeClr w14:val="tx1"/>
            </w14:solidFill>
          </w14:textFill>
        </w:rPr>
        <w:t>贵方的中标通知书和本投标文件</w:t>
      </w:r>
      <w:r>
        <w:rPr>
          <w:rFonts w:hint="eastAsia" w:ascii="宋体" w:hAnsi="宋体" w:cs="仿宋_GB2312"/>
          <w:bCs/>
          <w:color w:val="000000" w:themeColor="text1"/>
          <w:sz w:val="24"/>
          <w:szCs w:val="24"/>
          <w:lang w:eastAsia="zh-CN"/>
          <w14:textFill>
            <w14:solidFill>
              <w14:schemeClr w14:val="tx1"/>
            </w14:solidFill>
          </w14:textFill>
        </w:rPr>
        <w:t>将</w:t>
      </w:r>
      <w:r>
        <w:rPr>
          <w:rFonts w:hint="eastAsia" w:ascii="宋体" w:hAnsi="宋体" w:eastAsia="宋体" w:cs="仿宋_GB2312"/>
          <w:bCs/>
          <w:color w:val="000000" w:themeColor="text1"/>
          <w:sz w:val="24"/>
          <w:szCs w:val="24"/>
          <w14:textFill>
            <w14:solidFill>
              <w14:schemeClr w14:val="tx1"/>
            </w14:solidFill>
          </w14:textFill>
        </w:rPr>
        <w:t>约束我们双方的合同。</w:t>
      </w:r>
    </w:p>
    <w:p w14:paraId="7A76927E">
      <w:pPr>
        <w:keepNext w:val="0"/>
        <w:keepLines w:val="0"/>
        <w:pageBreakBefore w:val="0"/>
        <w:widowControl/>
        <w:kinsoku/>
        <w:wordWrap/>
        <w:overflowPunct/>
        <w:topLinePunct w:val="0"/>
        <w:autoSpaceDE/>
        <w:autoSpaceDN/>
        <w:bidi w:val="0"/>
        <w:adjustRightInd/>
        <w:snapToGrid/>
        <w:spacing w:line="500" w:lineRule="exact"/>
        <w:ind w:firstLine="480" w:firstLineChars="200"/>
        <w:textAlignment w:val="auto"/>
        <w:rPr>
          <w:rFonts w:hint="eastAsia" w:ascii="宋体" w:hAnsi="宋体" w:eastAsia="宋体" w:cs="仿宋_GB2312"/>
          <w:bCs/>
          <w:color w:val="000000" w:themeColor="text1"/>
          <w:sz w:val="24"/>
          <w:szCs w:val="24"/>
          <w14:textFill>
            <w14:solidFill>
              <w14:schemeClr w14:val="tx1"/>
            </w14:solidFill>
          </w14:textFill>
        </w:rPr>
      </w:pPr>
      <w:r>
        <w:rPr>
          <w:rFonts w:hint="eastAsia" w:ascii="宋体" w:hAnsi="宋体" w:cs="仿宋_GB2312"/>
          <w:bCs/>
          <w:color w:val="000000" w:themeColor="text1"/>
          <w:sz w:val="24"/>
          <w:szCs w:val="24"/>
          <w:lang w:val="en-US" w:eastAsia="zh-CN"/>
          <w14:textFill>
            <w14:solidFill>
              <w14:schemeClr w14:val="tx1"/>
            </w14:solidFill>
          </w14:textFill>
        </w:rPr>
        <w:t>8.</w:t>
      </w:r>
      <w:r>
        <w:rPr>
          <w:rFonts w:hint="eastAsia" w:ascii="宋体" w:hAnsi="宋体" w:eastAsia="宋体" w:cs="仿宋_GB2312"/>
          <w:bCs/>
          <w:color w:val="000000" w:themeColor="text1"/>
          <w:sz w:val="24"/>
          <w:szCs w:val="24"/>
          <w14:textFill>
            <w14:solidFill>
              <w14:schemeClr w14:val="tx1"/>
            </w14:solidFill>
          </w14:textFill>
        </w:rPr>
        <w:t xml:space="preserve">我方已详细阅读了全部招标文件，包括补充文件（如有的话）。  </w:t>
      </w:r>
    </w:p>
    <w:p w14:paraId="2CAACA2C">
      <w:pPr>
        <w:keepNext w:val="0"/>
        <w:keepLines w:val="0"/>
        <w:pageBreakBefore w:val="0"/>
        <w:widowControl/>
        <w:kinsoku/>
        <w:wordWrap/>
        <w:overflowPunct/>
        <w:topLinePunct w:val="0"/>
        <w:autoSpaceDE/>
        <w:autoSpaceDN/>
        <w:bidi w:val="0"/>
        <w:adjustRightInd/>
        <w:snapToGrid/>
        <w:spacing w:line="500" w:lineRule="exact"/>
        <w:ind w:firstLine="480" w:firstLineChars="200"/>
        <w:textAlignment w:val="auto"/>
        <w:rPr>
          <w:rFonts w:ascii="宋体" w:hAnsi="宋体" w:eastAsia="宋体" w:cs="仿宋_GB2312"/>
          <w:bCs/>
          <w:color w:val="000000" w:themeColor="text1"/>
          <w:sz w:val="24"/>
          <w:szCs w:val="24"/>
          <w14:textFill>
            <w14:solidFill>
              <w14:schemeClr w14:val="tx1"/>
            </w14:solidFill>
          </w14:textFill>
        </w:rPr>
      </w:pPr>
      <w:r>
        <w:rPr>
          <w:rFonts w:hint="eastAsia" w:ascii="宋体" w:hAnsi="宋体" w:eastAsia="宋体" w:cs="仿宋_GB2312"/>
          <w:bCs/>
          <w:color w:val="000000" w:themeColor="text1"/>
          <w:sz w:val="24"/>
          <w:szCs w:val="24"/>
          <w14:textFill>
            <w14:solidFill>
              <w14:schemeClr w14:val="tx1"/>
            </w14:solidFill>
          </w14:textFill>
        </w:rPr>
        <w:t>我方完全同意招标文件的所有要求和内容，理解并同意放弃对这方面有不明及误解的权利。</w:t>
      </w:r>
    </w:p>
    <w:p w14:paraId="34D6F33A">
      <w:pPr>
        <w:keepNext w:val="0"/>
        <w:keepLines w:val="0"/>
        <w:pageBreakBefore w:val="0"/>
        <w:widowControl/>
        <w:kinsoku/>
        <w:wordWrap/>
        <w:overflowPunct/>
        <w:topLinePunct w:val="0"/>
        <w:autoSpaceDE/>
        <w:autoSpaceDN/>
        <w:bidi w:val="0"/>
        <w:adjustRightInd/>
        <w:snapToGrid/>
        <w:spacing w:afterAutospacing="0" w:line="500" w:lineRule="exact"/>
        <w:textAlignment w:val="auto"/>
        <w:rPr>
          <w:rFonts w:hint="eastAsia" w:ascii="宋体" w:hAnsi="宋体" w:eastAsia="宋体" w:cs="宋体"/>
          <w:sz w:val="24"/>
          <w:szCs w:val="24"/>
          <w:lang w:val="en-US" w:eastAsia="zh-CN"/>
        </w:rPr>
      </w:pPr>
    </w:p>
    <w:p w14:paraId="1871E00F">
      <w:pPr>
        <w:keepNext w:val="0"/>
        <w:keepLines w:val="0"/>
        <w:pageBreakBefore w:val="0"/>
        <w:widowControl/>
        <w:kinsoku/>
        <w:wordWrap/>
        <w:overflowPunct/>
        <w:topLinePunct w:val="0"/>
        <w:autoSpaceDE/>
        <w:autoSpaceDN/>
        <w:bidi w:val="0"/>
        <w:adjustRightInd/>
        <w:snapToGrid/>
        <w:spacing w:before="159" w:beforeLines="50" w:beforeAutospacing="0" w:after="159" w:afterLines="50" w:afterAutospacing="0" w:line="500" w:lineRule="exac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投标单位名称</w:t>
      </w:r>
      <w:r>
        <w:rPr>
          <w:rFonts w:hint="eastAsia" w:ascii="宋体" w:hAnsi="宋体" w:eastAsia="宋体" w:cs="宋体"/>
          <w:sz w:val="24"/>
          <w:szCs w:val="24"/>
          <w:lang w:val="en-US" w:eastAsia="zh-CN" w:bidi="ar-SA"/>
        </w:rPr>
        <w:t>（</w:t>
      </w:r>
      <w:r>
        <w:rPr>
          <w:rFonts w:hint="eastAsia" w:ascii="宋体" w:hAnsi="宋体" w:cs="宋体"/>
          <w:sz w:val="24"/>
          <w:szCs w:val="24"/>
          <w:lang w:val="en-US" w:eastAsia="zh-CN" w:bidi="ar-SA"/>
        </w:rPr>
        <w:t>签</w:t>
      </w:r>
      <w:r>
        <w:rPr>
          <w:rFonts w:hint="eastAsia" w:ascii="宋体" w:hAnsi="宋体" w:eastAsia="宋体" w:cs="宋体"/>
          <w:sz w:val="24"/>
          <w:szCs w:val="24"/>
          <w:lang w:val="en-US" w:eastAsia="zh-CN" w:bidi="ar-SA"/>
        </w:rPr>
        <w:t>章）</w:t>
      </w:r>
      <w:r>
        <w:rPr>
          <w:rFonts w:hint="eastAsia" w:ascii="宋体" w:hAnsi="宋体" w:eastAsia="宋体" w:cs="宋体"/>
          <w:sz w:val="24"/>
          <w:szCs w:val="24"/>
        </w:rPr>
        <w:t>：</w:t>
      </w:r>
      <w:r>
        <w:rPr>
          <w:rFonts w:hint="eastAsia" w:ascii="宋体" w:hAnsi="宋体" w:eastAsia="宋体" w:cs="宋体"/>
          <w:sz w:val="24"/>
          <w:szCs w:val="24"/>
          <w:lang w:val="en-US" w:eastAsia="zh-CN"/>
        </w:rPr>
        <w:t xml:space="preserve">                              </w:t>
      </w:r>
    </w:p>
    <w:p w14:paraId="756C74C5">
      <w:pPr>
        <w:keepNext w:val="0"/>
        <w:keepLines w:val="0"/>
        <w:pageBreakBefore w:val="0"/>
        <w:widowControl/>
        <w:kinsoku/>
        <w:wordWrap/>
        <w:overflowPunct/>
        <w:topLinePunct w:val="0"/>
        <w:autoSpaceDE/>
        <w:autoSpaceDN/>
        <w:bidi w:val="0"/>
        <w:adjustRightInd/>
        <w:snapToGrid/>
        <w:spacing w:beforeAutospacing="0" w:line="500" w:lineRule="exact"/>
        <w:textAlignment w:val="auto"/>
        <w:rPr>
          <w:rFonts w:hint="eastAsia" w:ascii="宋体" w:hAnsi="宋体" w:eastAsia="宋体" w:cs="宋体"/>
          <w:kern w:val="0"/>
          <w:sz w:val="24"/>
          <w:szCs w:val="24"/>
          <w:lang w:val="en-US" w:eastAsia="zh-CN"/>
        </w:rPr>
      </w:pPr>
      <w:r>
        <w:rPr>
          <w:rFonts w:hint="eastAsia" w:ascii="宋体" w:hAnsi="宋体" w:cs="宋体"/>
          <w:spacing w:val="80"/>
          <w:kern w:val="0"/>
          <w:sz w:val="24"/>
          <w:szCs w:val="24"/>
          <w:fitText w:val="1440" w:id="1527975072"/>
          <w:lang w:val="en-US" w:eastAsia="zh-CN"/>
        </w:rPr>
        <w:t>投标</w:t>
      </w:r>
      <w:r>
        <w:rPr>
          <w:rFonts w:hint="eastAsia" w:ascii="宋体" w:hAnsi="宋体" w:eastAsia="宋体" w:cs="宋体"/>
          <w:spacing w:val="80"/>
          <w:kern w:val="0"/>
          <w:sz w:val="24"/>
          <w:szCs w:val="24"/>
          <w:fitText w:val="1440" w:id="1527975072"/>
          <w:lang w:val="en-US" w:eastAsia="zh-CN"/>
        </w:rPr>
        <w:t>日</w:t>
      </w:r>
      <w:r>
        <w:rPr>
          <w:rFonts w:hint="eastAsia" w:ascii="宋体" w:hAnsi="宋体" w:eastAsia="宋体" w:cs="宋体"/>
          <w:spacing w:val="0"/>
          <w:kern w:val="0"/>
          <w:sz w:val="24"/>
          <w:szCs w:val="24"/>
          <w:fitText w:val="1440" w:id="1527975072"/>
          <w:lang w:val="en-US" w:eastAsia="zh-CN"/>
        </w:rPr>
        <w:t>期</w:t>
      </w:r>
      <w:r>
        <w:rPr>
          <w:rFonts w:hint="eastAsia" w:ascii="宋体" w:hAnsi="宋体" w:eastAsia="宋体" w:cs="宋体"/>
          <w:kern w:val="0"/>
          <w:sz w:val="24"/>
          <w:szCs w:val="24"/>
          <w:lang w:val="en-US" w:eastAsia="zh-CN"/>
        </w:rPr>
        <w:t>：</w:t>
      </w:r>
    </w:p>
    <w:p w14:paraId="6C0ED0EF">
      <w:pPr>
        <w:keepNext w:val="0"/>
        <w:keepLines w:val="0"/>
        <w:pageBreakBefore w:val="0"/>
        <w:widowControl/>
        <w:kinsoku/>
        <w:wordWrap/>
        <w:overflowPunct/>
        <w:topLinePunct w:val="0"/>
        <w:autoSpaceDE/>
        <w:autoSpaceDN/>
        <w:bidi w:val="0"/>
        <w:adjustRightInd/>
        <w:snapToGrid/>
        <w:spacing w:beforeAutospacing="0" w:line="500" w:lineRule="exact"/>
        <w:textAlignment w:val="auto"/>
        <w:rPr>
          <w:rFonts w:hint="eastAsia" w:ascii="宋体" w:hAnsi="宋体" w:eastAsia="宋体" w:cs="宋体"/>
          <w:kern w:val="0"/>
          <w:sz w:val="24"/>
          <w:szCs w:val="24"/>
          <w:lang w:val="en-US" w:eastAsia="zh-CN"/>
        </w:rPr>
      </w:pPr>
    </w:p>
    <w:p w14:paraId="3DE4A505">
      <w:pPr>
        <w:keepNext w:val="0"/>
        <w:keepLines w:val="0"/>
        <w:pageBreakBefore w:val="0"/>
        <w:widowControl/>
        <w:kinsoku/>
        <w:wordWrap/>
        <w:overflowPunct/>
        <w:topLinePunct w:val="0"/>
        <w:autoSpaceDE/>
        <w:autoSpaceDN/>
        <w:bidi w:val="0"/>
        <w:adjustRightInd/>
        <w:snapToGrid/>
        <w:spacing w:beforeAutospacing="0" w:line="500" w:lineRule="exact"/>
        <w:textAlignment w:val="auto"/>
        <w:rPr>
          <w:rFonts w:hint="eastAsia" w:ascii="宋体" w:hAnsi="宋体" w:eastAsia="宋体" w:cs="宋体"/>
          <w:kern w:val="0"/>
          <w:sz w:val="24"/>
          <w:szCs w:val="24"/>
          <w:lang w:val="en-US" w:eastAsia="zh-CN"/>
        </w:rPr>
      </w:pPr>
    </w:p>
    <w:p w14:paraId="708A1A7C">
      <w:pPr>
        <w:keepNext w:val="0"/>
        <w:keepLines w:val="0"/>
        <w:pageBreakBefore w:val="0"/>
        <w:widowControl/>
        <w:kinsoku/>
        <w:wordWrap/>
        <w:overflowPunct/>
        <w:topLinePunct w:val="0"/>
        <w:autoSpaceDE/>
        <w:autoSpaceDN/>
        <w:bidi w:val="0"/>
        <w:adjustRightInd/>
        <w:snapToGrid/>
        <w:spacing w:beforeAutospacing="0" w:line="500" w:lineRule="exact"/>
        <w:textAlignment w:val="auto"/>
        <w:rPr>
          <w:rFonts w:hint="eastAsia" w:ascii="宋体" w:hAnsi="宋体" w:eastAsia="宋体" w:cs="宋体"/>
          <w:kern w:val="0"/>
          <w:sz w:val="24"/>
          <w:szCs w:val="24"/>
          <w:lang w:val="en-US" w:eastAsia="zh-CN"/>
        </w:rPr>
      </w:pPr>
    </w:p>
    <w:p w14:paraId="068424B4">
      <w:pPr>
        <w:keepNext w:val="0"/>
        <w:keepLines w:val="0"/>
        <w:pageBreakBefore w:val="0"/>
        <w:widowControl/>
        <w:kinsoku/>
        <w:wordWrap/>
        <w:overflowPunct/>
        <w:topLinePunct w:val="0"/>
        <w:autoSpaceDE/>
        <w:autoSpaceDN/>
        <w:bidi w:val="0"/>
        <w:adjustRightInd/>
        <w:snapToGrid/>
        <w:spacing w:beforeAutospacing="0" w:line="500" w:lineRule="exact"/>
        <w:textAlignment w:val="auto"/>
        <w:rPr>
          <w:rFonts w:hint="eastAsia" w:ascii="宋体" w:hAnsi="宋体" w:eastAsia="宋体" w:cs="宋体"/>
          <w:kern w:val="0"/>
          <w:sz w:val="24"/>
          <w:szCs w:val="24"/>
          <w:lang w:val="en-US" w:eastAsia="zh-CN"/>
        </w:rPr>
      </w:pPr>
    </w:p>
    <w:p w14:paraId="1F2675A3">
      <w:pPr>
        <w:pStyle w:val="2"/>
        <w:bidi w:val="0"/>
        <w:jc w:val="center"/>
      </w:pPr>
      <w:r>
        <w:rPr>
          <w:rFonts w:hint="eastAsia"/>
        </w:rPr>
        <w:t>授权委托书</w:t>
      </w:r>
    </w:p>
    <w:p w14:paraId="2F0FA4AD">
      <w:pPr>
        <w:keepNext w:val="0"/>
        <w:keepLines w:val="0"/>
        <w:pageBreakBefore w:val="0"/>
        <w:widowControl/>
        <w:tabs>
          <w:tab w:val="left" w:pos="1680"/>
          <w:tab w:val="left" w:pos="4215"/>
          <w:tab w:val="left" w:pos="4305"/>
          <w:tab w:val="left" w:pos="8000"/>
        </w:tabs>
        <w:kinsoku/>
        <w:wordWrap/>
        <w:overflowPunct/>
        <w:topLinePunct w:val="0"/>
        <w:autoSpaceDE w:val="0"/>
        <w:autoSpaceDN w:val="0"/>
        <w:bidi w:val="0"/>
        <w:adjustRightInd/>
        <w:snapToGrid/>
        <w:spacing w:line="500" w:lineRule="exact"/>
        <w:ind w:firstLine="42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本人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u w:val="single"/>
          <w:lang w:val="en-US" w:eastAsia="zh-CN"/>
        </w:rPr>
        <w:t xml:space="preserve"> </w:t>
      </w:r>
      <w:r>
        <w:rPr>
          <w:rFonts w:hint="eastAsia" w:ascii="宋体" w:hAnsi="宋体" w:cs="宋体"/>
          <w:sz w:val="24"/>
          <w:szCs w:val="24"/>
          <w:highlight w:val="none"/>
          <w:u w:val="single"/>
          <w:lang w:val="en-US" w:eastAsia="zh-CN"/>
        </w:rPr>
        <w:t xml:space="preserve">      </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（姓名）系</w:t>
      </w:r>
      <w:r>
        <w:rPr>
          <w:rFonts w:hint="eastAsia" w:ascii="宋体" w:hAnsi="宋体" w:eastAsia="宋体" w:cs="宋体"/>
          <w:sz w:val="24"/>
          <w:szCs w:val="24"/>
          <w:highlight w:val="none"/>
          <w:u w:val="single"/>
        </w:rPr>
        <w:t xml:space="preserve">  </w:t>
      </w:r>
      <w:r>
        <w:rPr>
          <w:rFonts w:hint="eastAsia" w:ascii="宋体" w:hAnsi="宋体" w:cs="宋体"/>
          <w:sz w:val="24"/>
          <w:szCs w:val="24"/>
          <w:u w:val="single"/>
          <w:lang w:val="en-US" w:eastAsia="zh-CN"/>
        </w:rPr>
        <w:t xml:space="preserve">                                     </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w:t>
      </w:r>
      <w:r>
        <w:rPr>
          <w:rFonts w:hint="eastAsia" w:ascii="宋体" w:hAnsi="宋体" w:eastAsia="宋体" w:cs="宋体"/>
          <w:spacing w:val="-1"/>
          <w:sz w:val="24"/>
          <w:szCs w:val="24"/>
          <w:highlight w:val="none"/>
        </w:rPr>
        <w:t>投</w:t>
      </w:r>
      <w:r>
        <w:rPr>
          <w:rFonts w:hint="eastAsia" w:ascii="宋体" w:hAnsi="宋体" w:eastAsia="宋体" w:cs="宋体"/>
          <w:sz w:val="24"/>
          <w:szCs w:val="24"/>
          <w:highlight w:val="none"/>
        </w:rPr>
        <w:t>标人名称</w:t>
      </w:r>
      <w:r>
        <w:rPr>
          <w:rFonts w:hint="eastAsia" w:ascii="宋体" w:hAnsi="宋体" w:eastAsia="宋体" w:cs="宋体"/>
          <w:spacing w:val="1"/>
          <w:sz w:val="24"/>
          <w:szCs w:val="24"/>
          <w:highlight w:val="none"/>
        </w:rPr>
        <w:t>）</w:t>
      </w:r>
      <w:r>
        <w:rPr>
          <w:rFonts w:hint="eastAsia" w:ascii="宋体" w:hAnsi="宋体" w:eastAsia="宋体" w:cs="宋体"/>
          <w:sz w:val="24"/>
          <w:szCs w:val="24"/>
          <w:highlight w:val="none"/>
        </w:rPr>
        <w:t>的法定代</w:t>
      </w:r>
      <w:r>
        <w:rPr>
          <w:rFonts w:hint="eastAsia" w:ascii="宋体" w:hAnsi="宋体" w:eastAsia="宋体" w:cs="宋体"/>
          <w:spacing w:val="1"/>
          <w:sz w:val="24"/>
          <w:szCs w:val="24"/>
          <w:highlight w:val="none"/>
        </w:rPr>
        <w:t>表</w:t>
      </w:r>
      <w:r>
        <w:rPr>
          <w:rFonts w:hint="eastAsia" w:ascii="宋体" w:hAnsi="宋体" w:eastAsia="宋体" w:cs="宋体"/>
          <w:sz w:val="24"/>
          <w:szCs w:val="24"/>
          <w:highlight w:val="none"/>
        </w:rPr>
        <w:t>人，现委托</w:t>
      </w:r>
      <w:r>
        <w:rPr>
          <w:rFonts w:hint="eastAsia" w:ascii="宋体" w:hAnsi="宋体" w:eastAsia="宋体" w:cs="宋体"/>
          <w:sz w:val="24"/>
          <w:szCs w:val="24"/>
          <w:highlight w:val="none"/>
          <w:u w:val="single"/>
        </w:rPr>
        <w:t xml:space="preserve"> </w:t>
      </w:r>
      <w:r>
        <w:rPr>
          <w:rFonts w:hint="eastAsia" w:ascii="宋体" w:hAnsi="宋体" w:cs="宋体"/>
          <w:sz w:val="24"/>
          <w:szCs w:val="24"/>
          <w:highlight w:val="none"/>
          <w:u w:val="single"/>
          <w:lang w:val="en-US" w:eastAsia="zh-CN"/>
        </w:rPr>
        <w:t xml:space="preserve">          </w:t>
      </w:r>
      <w:r>
        <w:rPr>
          <w:rFonts w:hint="eastAsia" w:ascii="宋体" w:hAnsi="宋体" w:eastAsia="宋体" w:cs="宋体"/>
          <w:sz w:val="24"/>
          <w:szCs w:val="24"/>
          <w:highlight w:val="none"/>
        </w:rPr>
        <w:t>（姓名</w:t>
      </w:r>
      <w:r>
        <w:rPr>
          <w:rFonts w:hint="eastAsia" w:ascii="宋体" w:hAnsi="宋体" w:cs="宋体"/>
          <w:sz w:val="24"/>
          <w:szCs w:val="24"/>
          <w:highlight w:val="none"/>
          <w:lang w:eastAsia="zh-CN"/>
        </w:rPr>
        <w:t>）为</w:t>
      </w:r>
      <w:r>
        <w:rPr>
          <w:rFonts w:hint="eastAsia" w:ascii="宋体" w:hAnsi="宋体" w:eastAsia="宋体" w:cs="宋体"/>
          <w:sz w:val="24"/>
          <w:szCs w:val="24"/>
          <w:highlight w:val="none"/>
        </w:rPr>
        <w:t>我方代理人。代理人根据授权，以我方名义签署、澄清、说明、补正、递交、撤回、 修改</w:t>
      </w:r>
      <w:r>
        <w:rPr>
          <w:rFonts w:hint="eastAsia" w:ascii="宋体" w:hAnsi="宋体" w:eastAsia="宋体" w:cs="宋体"/>
          <w:sz w:val="24"/>
          <w:szCs w:val="24"/>
          <w:highlight w:val="none"/>
          <w:u w:val="single"/>
        </w:rPr>
        <w:t xml:space="preserve">  </w:t>
      </w:r>
      <w:r>
        <w:rPr>
          <w:rFonts w:hint="eastAsia" w:ascii="宋体" w:hAnsi="宋体" w:cs="宋体"/>
          <w:sz w:val="24"/>
          <w:szCs w:val="24"/>
          <w:highlight w:val="none"/>
          <w:u w:val="single"/>
          <w:lang w:val="en-US" w:eastAsia="zh-CN"/>
        </w:rPr>
        <w:t xml:space="preserve">                                   </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（项</w:t>
      </w:r>
      <w:r>
        <w:rPr>
          <w:rFonts w:hint="eastAsia" w:ascii="宋体" w:hAnsi="宋体" w:eastAsia="宋体" w:cs="宋体"/>
          <w:spacing w:val="-1"/>
          <w:sz w:val="24"/>
          <w:szCs w:val="24"/>
          <w:highlight w:val="none"/>
        </w:rPr>
        <w:t>目</w:t>
      </w:r>
      <w:r>
        <w:rPr>
          <w:rFonts w:hint="eastAsia" w:ascii="宋体" w:hAnsi="宋体" w:eastAsia="宋体" w:cs="宋体"/>
          <w:sz w:val="24"/>
          <w:szCs w:val="24"/>
          <w:highlight w:val="none"/>
        </w:rPr>
        <w:t>名称）投标文件、签订合同和处理</w:t>
      </w:r>
      <w:r>
        <w:rPr>
          <w:rFonts w:hint="eastAsia" w:ascii="宋体" w:hAnsi="宋体" w:cs="宋体"/>
          <w:sz w:val="24"/>
          <w:szCs w:val="24"/>
          <w:highlight w:val="none"/>
          <w:lang w:eastAsia="zh-CN"/>
        </w:rPr>
        <w:t>与该项目</w:t>
      </w:r>
      <w:r>
        <w:rPr>
          <w:rFonts w:hint="eastAsia" w:ascii="宋体" w:hAnsi="宋体" w:eastAsia="宋体" w:cs="宋体"/>
          <w:sz w:val="24"/>
          <w:szCs w:val="24"/>
          <w:highlight w:val="none"/>
        </w:rPr>
        <w:t>有关</w:t>
      </w:r>
      <w:r>
        <w:rPr>
          <w:rFonts w:hint="eastAsia" w:ascii="宋体" w:hAnsi="宋体" w:cs="宋体"/>
          <w:sz w:val="24"/>
          <w:szCs w:val="24"/>
          <w:highlight w:val="none"/>
          <w:lang w:eastAsia="zh-CN"/>
        </w:rPr>
        <w:t>的</w:t>
      </w:r>
      <w:r>
        <w:rPr>
          <w:rFonts w:hint="eastAsia" w:ascii="宋体" w:hAnsi="宋体" w:eastAsia="宋体" w:cs="宋体"/>
          <w:sz w:val="24"/>
          <w:szCs w:val="24"/>
          <w:highlight w:val="none"/>
        </w:rPr>
        <w:t>事宜</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其法律后果由我方承担。</w:t>
      </w:r>
    </w:p>
    <w:p w14:paraId="27324138">
      <w:pPr>
        <w:keepNext w:val="0"/>
        <w:keepLines w:val="0"/>
        <w:pageBreakBefore w:val="0"/>
        <w:widowControl/>
        <w:tabs>
          <w:tab w:val="left" w:pos="1680"/>
          <w:tab w:val="left" w:pos="4215"/>
          <w:tab w:val="left" w:pos="4305"/>
          <w:tab w:val="left" w:pos="8000"/>
        </w:tabs>
        <w:kinsoku/>
        <w:wordWrap/>
        <w:overflowPunct/>
        <w:topLinePunct w:val="0"/>
        <w:autoSpaceDE w:val="0"/>
        <w:autoSpaceDN w:val="0"/>
        <w:bidi w:val="0"/>
        <w:adjustRightInd/>
        <w:snapToGrid/>
        <w:spacing w:after="0" w:line="500" w:lineRule="exact"/>
        <w:ind w:firstLine="42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委托</w:t>
      </w:r>
      <w:r>
        <w:rPr>
          <w:rFonts w:hint="eastAsia" w:ascii="宋体" w:hAnsi="宋体" w:eastAsia="宋体" w:cs="宋体"/>
          <w:spacing w:val="-1"/>
          <w:sz w:val="24"/>
          <w:szCs w:val="24"/>
          <w:highlight w:val="none"/>
        </w:rPr>
        <w:t>期</w:t>
      </w:r>
      <w:r>
        <w:rPr>
          <w:rFonts w:hint="eastAsia" w:ascii="宋体" w:hAnsi="宋体" w:eastAsia="宋体" w:cs="宋体"/>
          <w:sz w:val="24"/>
          <w:szCs w:val="24"/>
          <w:highlight w:val="none"/>
        </w:rPr>
        <w:t>限：</w:t>
      </w:r>
      <w:r>
        <w:rPr>
          <w:rFonts w:hint="eastAsia" w:ascii="宋体" w:hAnsi="宋体" w:eastAsia="宋体" w:cs="宋体"/>
          <w:sz w:val="24"/>
          <w:szCs w:val="24"/>
          <w:highlight w:val="none"/>
          <w:u w:val="single"/>
        </w:rPr>
        <w:t xml:space="preserve">   </w:t>
      </w:r>
      <w:r>
        <w:rPr>
          <w:rFonts w:hint="eastAsia" w:ascii="宋体" w:hAnsi="宋体" w:cs="宋体"/>
          <w:sz w:val="24"/>
          <w:szCs w:val="24"/>
          <w:highlight w:val="none"/>
          <w:u w:val="single"/>
          <w:lang w:val="en-US" w:eastAsia="zh-CN"/>
        </w:rPr>
        <w:t xml:space="preserve">                               </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 xml:space="preserve">。 </w:t>
      </w:r>
    </w:p>
    <w:p w14:paraId="7B50B82E">
      <w:pPr>
        <w:keepNext w:val="0"/>
        <w:keepLines w:val="0"/>
        <w:pageBreakBefore w:val="0"/>
        <w:widowControl/>
        <w:tabs>
          <w:tab w:val="left" w:pos="1680"/>
          <w:tab w:val="left" w:pos="4215"/>
          <w:tab w:val="left" w:pos="4305"/>
          <w:tab w:val="left" w:pos="8000"/>
        </w:tabs>
        <w:kinsoku/>
        <w:wordWrap/>
        <w:overflowPunct/>
        <w:topLinePunct w:val="0"/>
        <w:autoSpaceDE w:val="0"/>
        <w:autoSpaceDN w:val="0"/>
        <w:bidi w:val="0"/>
        <w:adjustRightInd/>
        <w:snapToGrid/>
        <w:spacing w:after="0" w:line="500" w:lineRule="exact"/>
        <w:ind w:firstLine="42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代理人无转委托权。</w:t>
      </w:r>
    </w:p>
    <w:p w14:paraId="50F375FE">
      <w:pPr>
        <w:keepNext w:val="0"/>
        <w:keepLines w:val="0"/>
        <w:pageBreakBefore w:val="0"/>
        <w:widowControl/>
        <w:tabs>
          <w:tab w:val="left" w:pos="4200"/>
          <w:tab w:val="left" w:pos="4620"/>
        </w:tabs>
        <w:kinsoku/>
        <w:wordWrap/>
        <w:overflowPunct/>
        <w:topLinePunct w:val="0"/>
        <w:autoSpaceDE w:val="0"/>
        <w:autoSpaceDN w:val="0"/>
        <w:bidi w:val="0"/>
        <w:adjustRightInd/>
        <w:snapToGrid/>
        <w:spacing w:after="0" w:line="500" w:lineRule="exact"/>
        <w:ind w:firstLine="1440" w:firstLineChars="6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投标</w:t>
      </w:r>
      <w:r>
        <w:rPr>
          <w:rFonts w:hint="eastAsia" w:ascii="宋体" w:hAnsi="宋体" w:eastAsia="宋体" w:cs="宋体"/>
          <w:sz w:val="24"/>
          <w:szCs w:val="24"/>
          <w:highlight w:val="none"/>
          <w:lang w:val="en-US" w:eastAsia="zh-CN"/>
        </w:rPr>
        <w:t>单</w:t>
      </w:r>
      <w:r>
        <w:rPr>
          <w:rFonts w:hint="eastAsia" w:ascii="宋体" w:hAnsi="宋体" w:eastAsia="宋体" w:cs="宋体"/>
          <w:color w:val="000000" w:themeColor="text1"/>
          <w:sz w:val="24"/>
          <w:szCs w:val="24"/>
          <w:highlight w:val="none"/>
          <w:lang w:val="en-US" w:eastAsia="zh-CN"/>
          <w14:textFill>
            <w14:solidFill>
              <w14:schemeClr w14:val="tx1"/>
            </w14:solidFill>
          </w14:textFill>
        </w:rPr>
        <w:t>位</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cs="宋体"/>
          <w:sz w:val="24"/>
          <w:szCs w:val="24"/>
          <w:u w:val="single"/>
          <w:lang w:val="en-US" w:eastAsia="zh-CN"/>
        </w:rPr>
        <w:t xml:space="preserve">                             </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w:t>
      </w:r>
      <w:r>
        <w:rPr>
          <w:rFonts w:hint="eastAsia" w:ascii="宋体" w:hAnsi="宋体" w:eastAsia="宋体" w:cs="宋体"/>
          <w:spacing w:val="-1"/>
          <w:sz w:val="24"/>
          <w:szCs w:val="24"/>
          <w:highlight w:val="none"/>
        </w:rPr>
        <w:t>盖</w:t>
      </w:r>
      <w:r>
        <w:rPr>
          <w:rFonts w:hint="eastAsia" w:ascii="宋体" w:hAnsi="宋体" w:eastAsia="宋体" w:cs="宋体"/>
          <w:sz w:val="24"/>
          <w:szCs w:val="24"/>
          <w:highlight w:val="none"/>
        </w:rPr>
        <w:t xml:space="preserve">单位公章） </w:t>
      </w:r>
    </w:p>
    <w:p w14:paraId="4DD161FC">
      <w:pPr>
        <w:keepNext w:val="0"/>
        <w:keepLines w:val="0"/>
        <w:pageBreakBefore w:val="0"/>
        <w:widowControl/>
        <w:tabs>
          <w:tab w:val="left" w:pos="6300"/>
        </w:tabs>
        <w:kinsoku/>
        <w:wordWrap/>
        <w:overflowPunct/>
        <w:topLinePunct w:val="0"/>
        <w:autoSpaceDE w:val="0"/>
        <w:autoSpaceDN w:val="0"/>
        <w:bidi w:val="0"/>
        <w:adjustRightInd/>
        <w:snapToGrid/>
        <w:spacing w:after="0" w:line="500" w:lineRule="exact"/>
        <w:ind w:firstLine="1440" w:firstLineChars="6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法定代表人：</w:t>
      </w:r>
      <w:r>
        <w:rPr>
          <w:rFonts w:hint="eastAsia" w:ascii="宋体" w:hAnsi="宋体" w:eastAsia="宋体" w:cs="宋体"/>
          <w:w w:val="200"/>
          <w:sz w:val="24"/>
          <w:szCs w:val="24"/>
          <w:highlight w:val="none"/>
          <w:u w:val="single"/>
        </w:rPr>
        <w:t xml:space="preserve"> </w:t>
      </w:r>
      <w:r>
        <w:rPr>
          <w:rFonts w:hint="eastAsia" w:ascii="宋体" w:hAnsi="宋体" w:eastAsia="宋体" w:cs="宋体"/>
          <w:w w:val="200"/>
          <w:sz w:val="24"/>
          <w:szCs w:val="24"/>
          <w:highlight w:val="none"/>
          <w:u w:val="single"/>
          <w:lang w:val="en-US" w:eastAsia="zh-CN"/>
        </w:rPr>
        <w:t xml:space="preserve">      </w:t>
      </w:r>
      <w:r>
        <w:rPr>
          <w:rFonts w:hint="eastAsia" w:ascii="宋体" w:hAnsi="宋体" w:cs="宋体"/>
          <w:w w:val="200"/>
          <w:sz w:val="24"/>
          <w:szCs w:val="24"/>
          <w:highlight w:val="none"/>
          <w:u w:val="single"/>
          <w:lang w:val="en-US" w:eastAsia="zh-CN"/>
        </w:rPr>
        <w:t xml:space="preserve">   </w:t>
      </w:r>
      <w:r>
        <w:rPr>
          <w:rFonts w:hint="eastAsia" w:ascii="宋体" w:hAnsi="宋体" w:eastAsia="宋体" w:cs="宋体"/>
          <w:w w:val="200"/>
          <w:sz w:val="24"/>
          <w:szCs w:val="24"/>
          <w:highlight w:val="none"/>
          <w:u w:val="single"/>
          <w:lang w:val="en-US" w:eastAsia="zh-CN"/>
        </w:rPr>
        <w:t xml:space="preserve">     </w:t>
      </w:r>
      <w:r>
        <w:rPr>
          <w:rFonts w:hint="eastAsia" w:ascii="宋体" w:hAnsi="宋体" w:eastAsia="宋体" w:cs="宋体"/>
          <w:sz w:val="24"/>
          <w:szCs w:val="24"/>
          <w:highlight w:val="none"/>
        </w:rPr>
        <w:t>（签字或盖章）</w:t>
      </w:r>
    </w:p>
    <w:p w14:paraId="0E0262D1">
      <w:pPr>
        <w:keepNext w:val="0"/>
        <w:keepLines w:val="0"/>
        <w:pageBreakBefore w:val="0"/>
        <w:widowControl/>
        <w:tabs>
          <w:tab w:val="left" w:pos="5260"/>
        </w:tabs>
        <w:kinsoku/>
        <w:wordWrap/>
        <w:overflowPunct/>
        <w:topLinePunct w:val="0"/>
        <w:autoSpaceDE w:val="0"/>
        <w:autoSpaceDN w:val="0"/>
        <w:bidi w:val="0"/>
        <w:adjustRightInd/>
        <w:snapToGrid/>
        <w:spacing w:after="0" w:line="500" w:lineRule="exact"/>
        <w:ind w:firstLine="1440" w:firstLineChars="6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身份证号码：</w:t>
      </w:r>
      <w:r>
        <w:rPr>
          <w:rFonts w:hint="eastAsia" w:ascii="宋体" w:hAnsi="宋体" w:eastAsia="宋体" w:cs="宋体"/>
          <w:sz w:val="24"/>
          <w:szCs w:val="24"/>
          <w:highlight w:val="none"/>
          <w:u w:val="single"/>
          <w:lang w:val="en-US" w:eastAsia="zh-CN"/>
        </w:rPr>
        <w:t xml:space="preserve">  </w:t>
      </w:r>
      <w:r>
        <w:rPr>
          <w:rFonts w:hint="eastAsia" w:ascii="宋体" w:hAnsi="宋体" w:cs="宋体"/>
          <w:sz w:val="24"/>
          <w:szCs w:val="24"/>
          <w:highlight w:val="none"/>
          <w:u w:val="single"/>
          <w:lang w:val="en-US" w:eastAsia="zh-CN"/>
        </w:rPr>
        <w:t xml:space="preserve">                            </w:t>
      </w:r>
      <w:r>
        <w:rPr>
          <w:rFonts w:hint="eastAsia" w:ascii="宋体" w:hAnsi="宋体" w:eastAsia="宋体" w:cs="宋体"/>
          <w:sz w:val="24"/>
          <w:szCs w:val="24"/>
          <w:highlight w:val="none"/>
        </w:rPr>
        <w:t xml:space="preserve"> </w:t>
      </w:r>
    </w:p>
    <w:p w14:paraId="39726091">
      <w:pPr>
        <w:keepNext w:val="0"/>
        <w:keepLines w:val="0"/>
        <w:pageBreakBefore w:val="0"/>
        <w:widowControl/>
        <w:tabs>
          <w:tab w:val="left" w:pos="6500"/>
        </w:tabs>
        <w:kinsoku/>
        <w:wordWrap/>
        <w:overflowPunct/>
        <w:topLinePunct w:val="0"/>
        <w:autoSpaceDE w:val="0"/>
        <w:autoSpaceDN w:val="0"/>
        <w:bidi w:val="0"/>
        <w:adjustRightInd/>
        <w:snapToGrid/>
        <w:spacing w:after="0" w:line="500" w:lineRule="exact"/>
        <w:ind w:firstLine="1440" w:firstLineChars="6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委托代理人：</w:t>
      </w:r>
      <w:r>
        <w:rPr>
          <w:rFonts w:hint="eastAsia" w:ascii="宋体" w:hAnsi="宋体" w:eastAsia="宋体" w:cs="宋体"/>
          <w:sz w:val="24"/>
          <w:szCs w:val="24"/>
          <w:highlight w:val="none"/>
          <w:u w:val="single"/>
          <w:lang w:val="en-US" w:eastAsia="zh-CN"/>
        </w:rPr>
        <w:t xml:space="preserve">              </w:t>
      </w:r>
      <w:r>
        <w:rPr>
          <w:rFonts w:hint="eastAsia" w:ascii="宋体" w:hAnsi="宋体" w:cs="宋体"/>
          <w:sz w:val="24"/>
          <w:szCs w:val="24"/>
          <w:highlight w:val="none"/>
          <w:u w:val="single"/>
          <w:lang w:val="en-US" w:eastAsia="zh-CN"/>
        </w:rPr>
        <w:t xml:space="preserve">     </w:t>
      </w:r>
      <w:r>
        <w:rPr>
          <w:rFonts w:hint="eastAsia" w:ascii="宋体" w:hAnsi="宋体" w:eastAsia="宋体" w:cs="宋体"/>
          <w:sz w:val="24"/>
          <w:szCs w:val="24"/>
          <w:highlight w:val="none"/>
          <w:u w:val="single"/>
          <w:lang w:val="en-US" w:eastAsia="zh-CN"/>
        </w:rPr>
        <w:t xml:space="preserve"> </w:t>
      </w:r>
      <w:r>
        <w:rPr>
          <w:rFonts w:hint="eastAsia" w:ascii="宋体" w:hAnsi="宋体" w:cs="宋体"/>
          <w:sz w:val="24"/>
          <w:szCs w:val="24"/>
          <w:highlight w:val="none"/>
          <w:u w:val="single"/>
          <w:lang w:val="en-US" w:eastAsia="zh-CN"/>
        </w:rPr>
        <w:t xml:space="preserve"> </w:t>
      </w:r>
      <w:r>
        <w:rPr>
          <w:rFonts w:hint="eastAsia" w:ascii="宋体" w:hAnsi="宋体" w:eastAsia="宋体" w:cs="宋体"/>
          <w:sz w:val="24"/>
          <w:szCs w:val="24"/>
          <w:highlight w:val="none"/>
          <w:u w:val="single"/>
          <w:lang w:val="en-US" w:eastAsia="zh-CN"/>
        </w:rPr>
        <w:t xml:space="preserve">         </w:t>
      </w:r>
      <w:r>
        <w:rPr>
          <w:rFonts w:hint="eastAsia" w:ascii="宋体" w:hAnsi="宋体" w:eastAsia="宋体" w:cs="宋体"/>
          <w:sz w:val="24"/>
          <w:szCs w:val="24"/>
          <w:highlight w:val="none"/>
        </w:rPr>
        <w:t>（签</w:t>
      </w:r>
      <w:r>
        <w:rPr>
          <w:rFonts w:hint="eastAsia" w:ascii="宋体" w:hAnsi="宋体" w:eastAsia="宋体" w:cs="宋体"/>
          <w:spacing w:val="-1"/>
          <w:sz w:val="24"/>
          <w:szCs w:val="24"/>
          <w:highlight w:val="none"/>
        </w:rPr>
        <w:t>字或盖章</w:t>
      </w:r>
      <w:r>
        <w:rPr>
          <w:rFonts w:hint="eastAsia" w:ascii="宋体" w:hAnsi="宋体" w:eastAsia="宋体" w:cs="宋体"/>
          <w:sz w:val="24"/>
          <w:szCs w:val="24"/>
          <w:highlight w:val="none"/>
        </w:rPr>
        <w:t>）</w:t>
      </w:r>
    </w:p>
    <w:p w14:paraId="388E9B50">
      <w:pPr>
        <w:keepNext w:val="0"/>
        <w:keepLines w:val="0"/>
        <w:pageBreakBefore w:val="0"/>
        <w:widowControl/>
        <w:tabs>
          <w:tab w:val="left" w:pos="6500"/>
        </w:tabs>
        <w:kinsoku/>
        <w:wordWrap/>
        <w:overflowPunct/>
        <w:topLinePunct w:val="0"/>
        <w:autoSpaceDE w:val="0"/>
        <w:autoSpaceDN w:val="0"/>
        <w:bidi w:val="0"/>
        <w:adjustRightInd/>
        <w:snapToGrid/>
        <w:spacing w:after="0" w:line="500" w:lineRule="exact"/>
        <w:ind w:firstLine="1440" w:firstLineChars="600"/>
        <w:textAlignment w:val="auto"/>
        <w:rPr>
          <w:rFonts w:hint="eastAsia" w:ascii="宋体" w:hAnsi="宋体" w:eastAsia="宋体" w:cs="宋体"/>
          <w:sz w:val="24"/>
          <w:szCs w:val="24"/>
          <w:highlight w:val="none"/>
          <w:u w:val="none"/>
          <w:lang w:val="en-US"/>
        </w:rPr>
      </w:pPr>
      <w:r>
        <w:rPr>
          <w:rFonts w:hint="eastAsia" w:ascii="宋体" w:hAnsi="宋体" w:eastAsia="宋体" w:cs="宋体"/>
          <w:sz w:val="24"/>
          <w:szCs w:val="24"/>
          <w:highlight w:val="none"/>
          <w:u w:val="none"/>
        </w:rPr>
        <w:t>身份证号码：</w:t>
      </w:r>
      <w:r>
        <w:rPr>
          <w:rFonts w:hint="eastAsia" w:ascii="宋体" w:hAnsi="宋体" w:eastAsia="宋体" w:cs="宋体"/>
          <w:sz w:val="24"/>
          <w:szCs w:val="24"/>
          <w:highlight w:val="none"/>
          <w:u w:val="single"/>
          <w:lang w:val="en-US" w:eastAsia="zh-CN"/>
        </w:rPr>
        <w:t xml:space="preserve">  </w:t>
      </w:r>
      <w:r>
        <w:rPr>
          <w:rFonts w:hint="eastAsia" w:ascii="宋体" w:hAnsi="宋体" w:cs="宋体"/>
          <w:sz w:val="24"/>
          <w:szCs w:val="24"/>
          <w:highlight w:val="none"/>
          <w:u w:val="single"/>
          <w:lang w:val="en-US" w:eastAsia="zh-CN"/>
        </w:rPr>
        <w:t xml:space="preserve">                         </w:t>
      </w:r>
      <w:r>
        <w:rPr>
          <w:rFonts w:hint="eastAsia" w:ascii="宋体" w:hAnsi="宋体" w:eastAsia="宋体" w:cs="宋体"/>
          <w:sz w:val="24"/>
          <w:szCs w:val="24"/>
          <w:highlight w:val="none"/>
          <w:u w:val="single"/>
          <w:lang w:val="en-US" w:eastAsia="zh-CN"/>
        </w:rPr>
        <w:t xml:space="preserve">   </w:t>
      </w:r>
      <w:r>
        <w:rPr>
          <w:rFonts w:hint="eastAsia" w:ascii="宋体" w:hAnsi="宋体" w:eastAsia="宋体" w:cs="宋体"/>
          <w:sz w:val="24"/>
          <w:szCs w:val="24"/>
          <w:highlight w:val="none"/>
          <w:u w:val="none"/>
          <w:lang w:val="en-US" w:eastAsia="zh-CN"/>
        </w:rPr>
        <w:t xml:space="preserve">                                    </w:t>
      </w:r>
      <w:r>
        <w:rPr>
          <w:rFonts w:hint="eastAsia" w:ascii="宋体" w:hAnsi="宋体" w:eastAsia="宋体" w:cs="宋体"/>
          <w:sz w:val="24"/>
          <w:szCs w:val="24"/>
          <w:highlight w:val="none"/>
          <w:u w:val="none"/>
        </w:rPr>
        <w:t xml:space="preserve"> </w:t>
      </w:r>
      <w:r>
        <w:rPr>
          <w:rFonts w:hint="eastAsia" w:ascii="宋体" w:hAnsi="宋体" w:eastAsia="宋体" w:cs="宋体"/>
          <w:sz w:val="24"/>
          <w:szCs w:val="24"/>
          <w:highlight w:val="none"/>
          <w:u w:val="none"/>
          <w:lang w:val="en-US" w:eastAsia="zh-CN"/>
        </w:rPr>
        <w:t xml:space="preserve">                 </w:t>
      </w:r>
    </w:p>
    <w:p w14:paraId="6C26D2D6">
      <w:pPr>
        <w:keepNext w:val="0"/>
        <w:keepLines w:val="0"/>
        <w:pageBreakBefore w:val="0"/>
        <w:widowControl/>
        <w:tabs>
          <w:tab w:val="left" w:pos="4315"/>
          <w:tab w:val="left" w:pos="4450"/>
        </w:tabs>
        <w:kinsoku/>
        <w:wordWrap/>
        <w:overflowPunct/>
        <w:topLinePunct w:val="0"/>
        <w:autoSpaceDE w:val="0"/>
        <w:autoSpaceDN w:val="0"/>
        <w:bidi w:val="0"/>
        <w:adjustRightInd/>
        <w:snapToGrid/>
        <w:spacing w:after="0" w:line="500" w:lineRule="exact"/>
        <w:ind w:firstLine="378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u w:val="single"/>
        </w:rPr>
        <w:tab/>
      </w:r>
      <w:r>
        <w:rPr>
          <w:rFonts w:hint="eastAsia" w:ascii="宋体" w:hAnsi="宋体" w:cs="宋体"/>
          <w:sz w:val="24"/>
          <w:szCs w:val="24"/>
          <w:highlight w:val="none"/>
          <w:u w:val="single"/>
          <w:lang w:val="en-US" w:eastAsia="zh-CN"/>
        </w:rPr>
        <w:t xml:space="preserve">   </w:t>
      </w:r>
      <w:r>
        <w:rPr>
          <w:rFonts w:hint="eastAsia" w:ascii="宋体" w:hAnsi="宋体" w:eastAsia="宋体" w:cs="宋体"/>
          <w:sz w:val="24"/>
          <w:szCs w:val="24"/>
          <w:highlight w:val="none"/>
        </w:rPr>
        <w:t>年</w:t>
      </w:r>
      <w:r>
        <w:rPr>
          <w:rFonts w:hint="eastAsia" w:ascii="宋体" w:hAnsi="宋体" w:eastAsia="宋体" w:cs="宋体"/>
          <w:sz w:val="24"/>
          <w:szCs w:val="24"/>
          <w:highlight w:val="none"/>
          <w:u w:val="single"/>
        </w:rPr>
        <w:tab/>
      </w:r>
      <w:r>
        <w:rPr>
          <w:rFonts w:hint="eastAsia" w:ascii="宋体" w:hAnsi="宋体" w:cs="宋体"/>
          <w:sz w:val="24"/>
          <w:szCs w:val="24"/>
          <w:highlight w:val="none"/>
          <w:u w:val="single"/>
          <w:lang w:val="en-US" w:eastAsia="zh-CN"/>
        </w:rPr>
        <w:t xml:space="preserve">   </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月</w:t>
      </w:r>
      <w:r>
        <w:rPr>
          <w:rFonts w:hint="eastAsia" w:ascii="宋体" w:hAnsi="宋体" w:eastAsia="宋体" w:cs="宋体"/>
          <w:sz w:val="24"/>
          <w:szCs w:val="24"/>
          <w:highlight w:val="none"/>
          <w:u w:val="single"/>
        </w:rPr>
        <w:tab/>
      </w:r>
      <w:r>
        <w:rPr>
          <w:rFonts w:hint="eastAsia" w:ascii="宋体" w:hAnsi="宋体" w:cs="宋体"/>
          <w:sz w:val="24"/>
          <w:szCs w:val="24"/>
          <w:highlight w:val="none"/>
          <w:u w:val="single"/>
          <w:lang w:val="en-US" w:eastAsia="zh-CN"/>
        </w:rPr>
        <w:t xml:space="preserve">   </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日</w:t>
      </w:r>
    </w:p>
    <w:p w14:paraId="73A81098">
      <w:pPr>
        <w:tabs>
          <w:tab w:val="left" w:pos="4315"/>
          <w:tab w:val="left" w:pos="4450"/>
        </w:tabs>
        <w:autoSpaceDE w:val="0"/>
        <w:autoSpaceDN w:val="0"/>
        <w:spacing w:after="0" w:line="360" w:lineRule="auto"/>
        <w:rPr>
          <w:rFonts w:hint="eastAsia" w:ascii="宋体" w:hAnsi="宋体" w:eastAsia="宋体" w:cs="宋体"/>
          <w:sz w:val="24"/>
          <w:szCs w:val="24"/>
          <w:highlight w:val="none"/>
        </w:rPr>
      </w:pPr>
    </w:p>
    <w:tbl>
      <w:tblPr>
        <w:tblStyle w:val="13"/>
        <w:tblW w:w="884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24"/>
        <w:gridCol w:w="4424"/>
      </w:tblGrid>
      <w:tr w14:paraId="2BF8A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040" w:hRule="atLeast"/>
        </w:trPr>
        <w:tc>
          <w:tcPr>
            <w:tcW w:w="4424" w:type="dxa"/>
          </w:tcPr>
          <w:p w14:paraId="4FDB08A4">
            <w:pPr>
              <w:rPr>
                <w:rFonts w:ascii="仿宋" w:hAnsi="仿宋" w:eastAsia="仿宋" w:cs="仿宋"/>
                <w:szCs w:val="21"/>
                <w:highlight w:val="none"/>
              </w:rPr>
            </w:pPr>
          </w:p>
        </w:tc>
        <w:tc>
          <w:tcPr>
            <w:tcW w:w="4424" w:type="dxa"/>
          </w:tcPr>
          <w:p w14:paraId="34887148">
            <w:pPr>
              <w:shd w:val="clear" w:color="auto" w:fill="FFFFFF"/>
              <w:adjustRightInd/>
              <w:snapToGrid/>
              <w:spacing w:after="0" w:line="420" w:lineRule="atLeast"/>
              <w:ind w:right="320"/>
              <w:rPr>
                <w:rFonts w:ascii="方正书宋_GBK" w:hAnsi="宋体" w:eastAsia="方正书宋_GBK" w:cs="宋体"/>
                <w:bCs/>
                <w:color w:val="000000"/>
                <w:sz w:val="28"/>
                <w:szCs w:val="28"/>
                <w:highlight w:val="none"/>
              </w:rPr>
            </w:pPr>
          </w:p>
          <w:p w14:paraId="1593ADD7">
            <w:pPr>
              <w:rPr>
                <w:rFonts w:hint="eastAsia" w:eastAsia="微软雅黑"/>
                <w:highlight w:val="none"/>
                <w:lang w:eastAsia="zh-CN"/>
              </w:rPr>
            </w:pPr>
          </w:p>
        </w:tc>
      </w:tr>
    </w:tbl>
    <w:p w14:paraId="48F6413E">
      <w:pPr>
        <w:pStyle w:val="12"/>
        <w:ind w:left="0" w:leftChars="0" w:firstLine="0" w:firstLineChars="0"/>
        <w:rPr>
          <w:rFonts w:hint="eastAsia" w:ascii="宋体" w:hAnsi="宋体" w:eastAsia="宋体" w:cs="宋体"/>
          <w:kern w:val="0"/>
          <w:sz w:val="24"/>
          <w:szCs w:val="24"/>
          <w:lang w:val="en-US" w:eastAsia="zh-CN"/>
        </w:rPr>
      </w:pPr>
    </w:p>
    <w:p w14:paraId="18976B90">
      <w:pPr>
        <w:spacing w:beforeAutospacing="0" w:line="480" w:lineRule="auto"/>
        <w:jc w:val="center"/>
        <w:rPr>
          <w:rFonts w:hint="eastAsia" w:ascii="宋体" w:hAnsi="宋体" w:cs="宋体"/>
          <w:kern w:val="0"/>
          <w:sz w:val="36"/>
          <w:szCs w:val="36"/>
          <w:lang w:val="en-US" w:eastAsia="zh-CN"/>
        </w:rPr>
      </w:pPr>
    </w:p>
    <w:p w14:paraId="13A949E0">
      <w:pPr>
        <w:spacing w:beforeAutospacing="0" w:line="480" w:lineRule="auto"/>
        <w:jc w:val="center"/>
        <w:rPr>
          <w:rFonts w:hint="eastAsia" w:ascii="宋体" w:hAnsi="宋体" w:cs="宋体"/>
          <w:kern w:val="0"/>
          <w:sz w:val="36"/>
          <w:szCs w:val="36"/>
          <w:lang w:val="en-US" w:eastAsia="zh-CN"/>
        </w:rPr>
      </w:pPr>
      <w:r>
        <w:rPr>
          <w:rFonts w:hint="eastAsia" w:ascii="宋体" w:hAnsi="宋体" w:cs="宋体"/>
          <w:kern w:val="0"/>
          <w:sz w:val="36"/>
          <w:szCs w:val="36"/>
          <w:lang w:val="en-US" w:eastAsia="zh-CN"/>
        </w:rPr>
        <w:t>附件一（法人身份证及营业执照）</w:t>
      </w:r>
    </w:p>
    <w:p w14:paraId="2F344B4A">
      <w:pPr>
        <w:pStyle w:val="12"/>
        <w:rPr>
          <w:rFonts w:hint="eastAsia" w:ascii="宋体" w:hAnsi="宋体" w:cs="宋体"/>
          <w:kern w:val="0"/>
          <w:sz w:val="36"/>
          <w:szCs w:val="36"/>
          <w:lang w:val="en-US" w:eastAsia="zh-CN"/>
        </w:rPr>
      </w:pPr>
    </w:p>
    <w:p w14:paraId="6D9159D3">
      <w:pPr>
        <w:pStyle w:val="12"/>
        <w:rPr>
          <w:rFonts w:hint="eastAsia" w:ascii="宋体" w:hAnsi="宋体" w:cs="宋体"/>
          <w:kern w:val="0"/>
          <w:sz w:val="36"/>
          <w:szCs w:val="36"/>
          <w:lang w:val="en-US" w:eastAsia="zh-CN"/>
        </w:rPr>
      </w:pPr>
    </w:p>
    <w:p w14:paraId="631B9854">
      <w:pPr>
        <w:pStyle w:val="12"/>
        <w:rPr>
          <w:rFonts w:hint="eastAsia" w:ascii="宋体" w:hAnsi="宋体" w:cs="宋体"/>
          <w:kern w:val="0"/>
          <w:sz w:val="36"/>
          <w:szCs w:val="36"/>
          <w:lang w:val="en-US" w:eastAsia="zh-CN"/>
        </w:rPr>
      </w:pPr>
    </w:p>
    <w:p w14:paraId="5FCE89AC">
      <w:pPr>
        <w:pStyle w:val="12"/>
        <w:rPr>
          <w:rFonts w:hint="eastAsia" w:ascii="宋体" w:hAnsi="宋体" w:cs="宋体"/>
          <w:kern w:val="0"/>
          <w:sz w:val="36"/>
          <w:szCs w:val="36"/>
          <w:lang w:val="en-US" w:eastAsia="zh-CN"/>
        </w:rPr>
      </w:pPr>
    </w:p>
    <w:p w14:paraId="33F9BD36">
      <w:pPr>
        <w:pStyle w:val="12"/>
        <w:rPr>
          <w:rFonts w:hint="eastAsia" w:ascii="宋体" w:hAnsi="宋体" w:eastAsia="宋体" w:cs="宋体"/>
          <w:kern w:val="0"/>
          <w:sz w:val="36"/>
          <w:szCs w:val="36"/>
          <w:lang w:val="en-US" w:eastAsia="zh-CN"/>
        </w:rPr>
      </w:pPr>
    </w:p>
    <w:p w14:paraId="0E9FDF30">
      <w:pPr>
        <w:pStyle w:val="12"/>
        <w:rPr>
          <w:rFonts w:hint="eastAsia" w:ascii="宋体" w:hAnsi="宋体" w:cs="宋体"/>
          <w:kern w:val="0"/>
          <w:sz w:val="36"/>
          <w:szCs w:val="36"/>
          <w:lang w:val="en-US" w:eastAsia="zh-CN"/>
        </w:rPr>
      </w:pPr>
    </w:p>
    <w:p w14:paraId="5CB85A3F">
      <w:pPr>
        <w:pStyle w:val="12"/>
        <w:rPr>
          <w:rFonts w:hint="eastAsia" w:ascii="宋体" w:hAnsi="宋体" w:cs="宋体"/>
          <w:kern w:val="0"/>
          <w:sz w:val="36"/>
          <w:szCs w:val="36"/>
          <w:lang w:val="en-US" w:eastAsia="zh-CN"/>
        </w:rPr>
      </w:pPr>
    </w:p>
    <w:p w14:paraId="657F5F7E">
      <w:pPr>
        <w:pStyle w:val="12"/>
        <w:rPr>
          <w:rFonts w:hint="eastAsia" w:ascii="宋体" w:hAnsi="宋体" w:cs="宋体"/>
          <w:kern w:val="0"/>
          <w:sz w:val="36"/>
          <w:szCs w:val="36"/>
          <w:lang w:val="en-US" w:eastAsia="zh-CN"/>
        </w:rPr>
      </w:pPr>
    </w:p>
    <w:p w14:paraId="013F7A7B">
      <w:pPr>
        <w:pStyle w:val="12"/>
        <w:rPr>
          <w:rFonts w:hint="eastAsia" w:ascii="宋体" w:hAnsi="宋体" w:cs="宋体"/>
          <w:kern w:val="0"/>
          <w:sz w:val="36"/>
          <w:szCs w:val="36"/>
          <w:lang w:val="en-US" w:eastAsia="zh-CN"/>
        </w:rPr>
      </w:pPr>
    </w:p>
    <w:p w14:paraId="133D1C1E">
      <w:pPr>
        <w:pStyle w:val="12"/>
        <w:rPr>
          <w:rFonts w:hint="eastAsia" w:ascii="宋体" w:hAnsi="宋体" w:cs="宋体"/>
          <w:kern w:val="0"/>
          <w:sz w:val="36"/>
          <w:szCs w:val="36"/>
          <w:lang w:val="en-US" w:eastAsia="zh-CN"/>
        </w:rPr>
      </w:pPr>
    </w:p>
    <w:p w14:paraId="2BA38137">
      <w:pPr>
        <w:pStyle w:val="12"/>
        <w:rPr>
          <w:rFonts w:hint="eastAsia" w:ascii="宋体" w:hAnsi="宋体" w:cs="宋体"/>
          <w:kern w:val="0"/>
          <w:sz w:val="36"/>
          <w:szCs w:val="36"/>
          <w:lang w:val="en-US" w:eastAsia="zh-CN"/>
        </w:rPr>
      </w:pPr>
    </w:p>
    <w:p w14:paraId="574D076C">
      <w:pPr>
        <w:pStyle w:val="12"/>
        <w:rPr>
          <w:rFonts w:hint="eastAsia" w:ascii="宋体" w:hAnsi="宋体" w:cs="宋体"/>
          <w:kern w:val="0"/>
          <w:sz w:val="36"/>
          <w:szCs w:val="36"/>
          <w:lang w:val="en-US" w:eastAsia="zh-CN"/>
        </w:rPr>
      </w:pPr>
    </w:p>
    <w:p w14:paraId="06D979EE">
      <w:pPr>
        <w:pStyle w:val="12"/>
        <w:rPr>
          <w:rFonts w:hint="eastAsia" w:ascii="宋体" w:hAnsi="宋体" w:cs="宋体"/>
          <w:kern w:val="0"/>
          <w:sz w:val="36"/>
          <w:szCs w:val="36"/>
          <w:lang w:val="en-US" w:eastAsia="zh-CN"/>
        </w:rPr>
      </w:pPr>
    </w:p>
    <w:p w14:paraId="6CDE7EEE">
      <w:pPr>
        <w:pStyle w:val="12"/>
        <w:rPr>
          <w:rFonts w:hint="eastAsia" w:ascii="宋体" w:hAnsi="宋体" w:cs="宋体"/>
          <w:kern w:val="0"/>
          <w:sz w:val="36"/>
          <w:szCs w:val="36"/>
          <w:lang w:val="en-US" w:eastAsia="zh-CN"/>
        </w:rPr>
      </w:pPr>
    </w:p>
    <w:p w14:paraId="3C42F97E">
      <w:pPr>
        <w:pStyle w:val="12"/>
        <w:rPr>
          <w:rFonts w:hint="eastAsia" w:ascii="宋体" w:hAnsi="宋体" w:cs="宋体"/>
          <w:kern w:val="0"/>
          <w:sz w:val="36"/>
          <w:szCs w:val="36"/>
          <w:lang w:val="en-US" w:eastAsia="zh-CN"/>
        </w:rPr>
      </w:pPr>
    </w:p>
    <w:p w14:paraId="5F1F8DD6">
      <w:pPr>
        <w:pStyle w:val="12"/>
        <w:rPr>
          <w:rFonts w:hint="eastAsia" w:ascii="宋体" w:hAnsi="宋体" w:cs="宋体"/>
          <w:kern w:val="0"/>
          <w:sz w:val="36"/>
          <w:szCs w:val="36"/>
          <w:lang w:val="en-US" w:eastAsia="zh-CN"/>
        </w:rPr>
      </w:pPr>
    </w:p>
    <w:p w14:paraId="2EAA13BE">
      <w:pPr>
        <w:pStyle w:val="12"/>
        <w:rPr>
          <w:rFonts w:hint="eastAsia" w:ascii="宋体" w:hAnsi="宋体" w:cs="宋体"/>
          <w:kern w:val="0"/>
          <w:sz w:val="36"/>
          <w:szCs w:val="36"/>
          <w:lang w:val="en-US" w:eastAsia="zh-CN"/>
        </w:rPr>
      </w:pPr>
    </w:p>
    <w:p w14:paraId="22FAA534">
      <w:pPr>
        <w:pStyle w:val="12"/>
        <w:ind w:left="0" w:leftChars="0" w:firstLine="0" w:firstLineChars="0"/>
        <w:rPr>
          <w:rFonts w:hint="eastAsia" w:ascii="宋体" w:hAnsi="宋体" w:eastAsia="宋体" w:cs="宋体"/>
          <w:kern w:val="0"/>
          <w:sz w:val="36"/>
          <w:szCs w:val="36"/>
          <w:lang w:val="en-US" w:eastAsia="zh-CN"/>
        </w:rPr>
      </w:pPr>
      <w:r>
        <w:rPr>
          <w:rFonts w:hint="eastAsia" w:ascii="宋体" w:hAnsi="宋体" w:cs="宋体"/>
          <w:kern w:val="0"/>
          <w:sz w:val="36"/>
          <w:szCs w:val="36"/>
          <w:lang w:val="en-US" w:eastAsia="zh-CN"/>
        </w:rPr>
        <w:t xml:space="preserve">   </w:t>
      </w:r>
    </w:p>
    <w:sectPr>
      <w:pgSz w:w="11906" w:h="16838"/>
      <w:pgMar w:top="1440" w:right="1247" w:bottom="1440" w:left="999" w:header="851" w:footer="992" w:gutter="0"/>
      <w:cols w:space="0" w:num="1"/>
      <w:rtlGutter w:val="0"/>
      <w:docGrid w:type="lines" w:linePitch="293"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swiss"/>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Wingdings 2">
    <w:panose1 w:val="05020102010507070707"/>
    <w:charset w:val="00"/>
    <w:family w:val="auto"/>
    <w:pitch w:val="default"/>
    <w:sig w:usb0="00000000" w:usb1="00000000" w:usb2="00000000" w:usb3="00000000" w:csb0="80000000" w:csb1="00000000"/>
  </w:font>
  <w:font w:name="方正书宋_GBK">
    <w:panose1 w:val="03000509000000000000"/>
    <w:charset w:val="86"/>
    <w:family w:val="script"/>
    <w:pitch w:val="default"/>
    <w:sig w:usb0="00000001" w:usb1="080E0000" w:usb2="00000000" w:usb3="00000000" w:csb0="00040000" w:csb1="0000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777029">
    <w:pPr>
      <w:pStyle w:val="1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9CD404">
    <w:pPr>
      <w:pStyle w:val="1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2"/>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attachedTemplate r:id="rId1"/>
  <w:documentProtection w:enforcement="0"/>
  <w:defaultTabStop w:val="480"/>
  <w:hyphenationZone w:val="360"/>
  <w:drawingGridHorizontalSpacing w:val="210"/>
  <w:drawingGridVerticalSpacing w:val="14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QyNzdjZDg5NzFiN2ZmM2I5MzExYzZkM2YyMjhjNTMifQ=="/>
  </w:docVars>
  <w:rsids>
    <w:rsidRoot w:val="672B6B21"/>
    <w:rsid w:val="000B68B0"/>
    <w:rsid w:val="00125C76"/>
    <w:rsid w:val="001C7CCB"/>
    <w:rsid w:val="0022564B"/>
    <w:rsid w:val="00292BC8"/>
    <w:rsid w:val="002C3FCF"/>
    <w:rsid w:val="00347D92"/>
    <w:rsid w:val="00395E99"/>
    <w:rsid w:val="003F5265"/>
    <w:rsid w:val="00456331"/>
    <w:rsid w:val="004A2B29"/>
    <w:rsid w:val="004E1309"/>
    <w:rsid w:val="006901C1"/>
    <w:rsid w:val="006948F4"/>
    <w:rsid w:val="006A1D85"/>
    <w:rsid w:val="006D6B62"/>
    <w:rsid w:val="00777863"/>
    <w:rsid w:val="00996F4D"/>
    <w:rsid w:val="00A07573"/>
    <w:rsid w:val="00CA22B9"/>
    <w:rsid w:val="00CF1E61"/>
    <w:rsid w:val="00F41CE9"/>
    <w:rsid w:val="01474A58"/>
    <w:rsid w:val="018E3D81"/>
    <w:rsid w:val="01DE089D"/>
    <w:rsid w:val="01FB5C4F"/>
    <w:rsid w:val="020020D6"/>
    <w:rsid w:val="024C2D31"/>
    <w:rsid w:val="02696283"/>
    <w:rsid w:val="02EE47C9"/>
    <w:rsid w:val="038247D1"/>
    <w:rsid w:val="03A42787"/>
    <w:rsid w:val="041A5C49"/>
    <w:rsid w:val="04AC2FBA"/>
    <w:rsid w:val="051148DC"/>
    <w:rsid w:val="051C6AF1"/>
    <w:rsid w:val="05564D4F"/>
    <w:rsid w:val="05E07B33"/>
    <w:rsid w:val="05F00560"/>
    <w:rsid w:val="05F617E8"/>
    <w:rsid w:val="062758EC"/>
    <w:rsid w:val="06280B85"/>
    <w:rsid w:val="065959A6"/>
    <w:rsid w:val="070C14AF"/>
    <w:rsid w:val="0787747E"/>
    <w:rsid w:val="079D68BB"/>
    <w:rsid w:val="07C879D4"/>
    <w:rsid w:val="08C6053B"/>
    <w:rsid w:val="08EF5238"/>
    <w:rsid w:val="09205BCF"/>
    <w:rsid w:val="099512B1"/>
    <w:rsid w:val="09AC2A86"/>
    <w:rsid w:val="0A010578"/>
    <w:rsid w:val="0A322C55"/>
    <w:rsid w:val="0B067F5C"/>
    <w:rsid w:val="0B2D79F3"/>
    <w:rsid w:val="0C244552"/>
    <w:rsid w:val="0CDE1C2A"/>
    <w:rsid w:val="0D352639"/>
    <w:rsid w:val="0D5417F1"/>
    <w:rsid w:val="0E341EA8"/>
    <w:rsid w:val="0E80265B"/>
    <w:rsid w:val="0FC00519"/>
    <w:rsid w:val="10434361"/>
    <w:rsid w:val="10C10B94"/>
    <w:rsid w:val="1166354C"/>
    <w:rsid w:val="11A63B6A"/>
    <w:rsid w:val="11D1423D"/>
    <w:rsid w:val="11E63996"/>
    <w:rsid w:val="13197CD1"/>
    <w:rsid w:val="143F5FC4"/>
    <w:rsid w:val="14533F61"/>
    <w:rsid w:val="14EB4133"/>
    <w:rsid w:val="15123D9E"/>
    <w:rsid w:val="15502782"/>
    <w:rsid w:val="15507317"/>
    <w:rsid w:val="15B33927"/>
    <w:rsid w:val="160E07BD"/>
    <w:rsid w:val="16E41446"/>
    <w:rsid w:val="176B66B7"/>
    <w:rsid w:val="17BB1EE3"/>
    <w:rsid w:val="181141F9"/>
    <w:rsid w:val="18C83A6A"/>
    <w:rsid w:val="18EE1D6E"/>
    <w:rsid w:val="1923584D"/>
    <w:rsid w:val="19334331"/>
    <w:rsid w:val="197F26E3"/>
    <w:rsid w:val="19E5565D"/>
    <w:rsid w:val="1A004525"/>
    <w:rsid w:val="1AF609B1"/>
    <w:rsid w:val="1B061265"/>
    <w:rsid w:val="1D6963A9"/>
    <w:rsid w:val="1E362462"/>
    <w:rsid w:val="1E860465"/>
    <w:rsid w:val="1EBD76CF"/>
    <w:rsid w:val="1EF3385F"/>
    <w:rsid w:val="1F2C7E43"/>
    <w:rsid w:val="1F622F56"/>
    <w:rsid w:val="1F7F01AE"/>
    <w:rsid w:val="1F8E612F"/>
    <w:rsid w:val="1FF45B7B"/>
    <w:rsid w:val="20503E30"/>
    <w:rsid w:val="209B6C4A"/>
    <w:rsid w:val="21DD569B"/>
    <w:rsid w:val="22C174F8"/>
    <w:rsid w:val="23131F19"/>
    <w:rsid w:val="23247EB4"/>
    <w:rsid w:val="239A479E"/>
    <w:rsid w:val="24124751"/>
    <w:rsid w:val="2593624D"/>
    <w:rsid w:val="27637EA1"/>
    <w:rsid w:val="279273E9"/>
    <w:rsid w:val="27A67254"/>
    <w:rsid w:val="27BE27CB"/>
    <w:rsid w:val="286217F7"/>
    <w:rsid w:val="28FF7D52"/>
    <w:rsid w:val="293F3B33"/>
    <w:rsid w:val="29AA01EA"/>
    <w:rsid w:val="29CD5E21"/>
    <w:rsid w:val="2A257B34"/>
    <w:rsid w:val="2B2D4110"/>
    <w:rsid w:val="2B3B264C"/>
    <w:rsid w:val="2B9833C8"/>
    <w:rsid w:val="2C747C1B"/>
    <w:rsid w:val="2C7C6523"/>
    <w:rsid w:val="2CBC0A72"/>
    <w:rsid w:val="2D334C93"/>
    <w:rsid w:val="2DB00F15"/>
    <w:rsid w:val="2DD53DD5"/>
    <w:rsid w:val="2EA715D7"/>
    <w:rsid w:val="2ECB6253"/>
    <w:rsid w:val="2F750C6B"/>
    <w:rsid w:val="30403896"/>
    <w:rsid w:val="30841B91"/>
    <w:rsid w:val="310A0ACC"/>
    <w:rsid w:val="310B3E1D"/>
    <w:rsid w:val="313A50D3"/>
    <w:rsid w:val="314216B6"/>
    <w:rsid w:val="31441505"/>
    <w:rsid w:val="31725BAE"/>
    <w:rsid w:val="319C6071"/>
    <w:rsid w:val="31FF6116"/>
    <w:rsid w:val="32604EB6"/>
    <w:rsid w:val="327467F4"/>
    <w:rsid w:val="32A61DA7"/>
    <w:rsid w:val="32B74713"/>
    <w:rsid w:val="32BA500C"/>
    <w:rsid w:val="33874B96"/>
    <w:rsid w:val="341744ED"/>
    <w:rsid w:val="34661CBD"/>
    <w:rsid w:val="3473361C"/>
    <w:rsid w:val="35DA5E38"/>
    <w:rsid w:val="361C5B5C"/>
    <w:rsid w:val="370D2D3B"/>
    <w:rsid w:val="375A305F"/>
    <w:rsid w:val="37DF32B8"/>
    <w:rsid w:val="382B7A59"/>
    <w:rsid w:val="3846335A"/>
    <w:rsid w:val="38F81807"/>
    <w:rsid w:val="39666F04"/>
    <w:rsid w:val="39667078"/>
    <w:rsid w:val="39CC463D"/>
    <w:rsid w:val="39E8689E"/>
    <w:rsid w:val="3A184B1B"/>
    <w:rsid w:val="3A8A2E97"/>
    <w:rsid w:val="3B543BE4"/>
    <w:rsid w:val="3B7E43D8"/>
    <w:rsid w:val="3C797395"/>
    <w:rsid w:val="3C7C3E99"/>
    <w:rsid w:val="3EA70838"/>
    <w:rsid w:val="3EDC732D"/>
    <w:rsid w:val="3EFD1286"/>
    <w:rsid w:val="3FCB5038"/>
    <w:rsid w:val="402E32EA"/>
    <w:rsid w:val="40B75F3A"/>
    <w:rsid w:val="41CC21FF"/>
    <w:rsid w:val="41DC2EA6"/>
    <w:rsid w:val="422E5CAE"/>
    <w:rsid w:val="4316422D"/>
    <w:rsid w:val="433D2460"/>
    <w:rsid w:val="439E458D"/>
    <w:rsid w:val="43A91951"/>
    <w:rsid w:val="43EC7EA8"/>
    <w:rsid w:val="449B50AA"/>
    <w:rsid w:val="452C1932"/>
    <w:rsid w:val="456A0DAB"/>
    <w:rsid w:val="462C3A2D"/>
    <w:rsid w:val="46BD7DC1"/>
    <w:rsid w:val="46E41355"/>
    <w:rsid w:val="47241592"/>
    <w:rsid w:val="47A32F77"/>
    <w:rsid w:val="47B36B36"/>
    <w:rsid w:val="47BC2CBF"/>
    <w:rsid w:val="47C1780B"/>
    <w:rsid w:val="47E3363F"/>
    <w:rsid w:val="47ED0E3B"/>
    <w:rsid w:val="489973AA"/>
    <w:rsid w:val="48E2521F"/>
    <w:rsid w:val="4A37523F"/>
    <w:rsid w:val="4A827480"/>
    <w:rsid w:val="4B3F6383"/>
    <w:rsid w:val="4B50060A"/>
    <w:rsid w:val="4B6148D3"/>
    <w:rsid w:val="4B71216E"/>
    <w:rsid w:val="4C4B55BC"/>
    <w:rsid w:val="4C5D5AB3"/>
    <w:rsid w:val="4CA37ABC"/>
    <w:rsid w:val="4D1D70A3"/>
    <w:rsid w:val="4D7C789E"/>
    <w:rsid w:val="4E515C17"/>
    <w:rsid w:val="4EC1613B"/>
    <w:rsid w:val="4EC97247"/>
    <w:rsid w:val="4F7E7871"/>
    <w:rsid w:val="4FC12AC1"/>
    <w:rsid w:val="4FCF4E7E"/>
    <w:rsid w:val="501E3172"/>
    <w:rsid w:val="502D7F6E"/>
    <w:rsid w:val="50C20201"/>
    <w:rsid w:val="50C44491"/>
    <w:rsid w:val="50D02E8E"/>
    <w:rsid w:val="5100482F"/>
    <w:rsid w:val="51145515"/>
    <w:rsid w:val="519E4A9B"/>
    <w:rsid w:val="51BB0170"/>
    <w:rsid w:val="51D662F3"/>
    <w:rsid w:val="51F24942"/>
    <w:rsid w:val="52634658"/>
    <w:rsid w:val="52E53CDC"/>
    <w:rsid w:val="545F3AD8"/>
    <w:rsid w:val="5489003F"/>
    <w:rsid w:val="54DC635A"/>
    <w:rsid w:val="55324BCE"/>
    <w:rsid w:val="55AB141B"/>
    <w:rsid w:val="55CD4E53"/>
    <w:rsid w:val="55DA6A08"/>
    <w:rsid w:val="55F15F6C"/>
    <w:rsid w:val="56244A65"/>
    <w:rsid w:val="56246647"/>
    <w:rsid w:val="566E6F5B"/>
    <w:rsid w:val="573C39E7"/>
    <w:rsid w:val="575910A4"/>
    <w:rsid w:val="583256C4"/>
    <w:rsid w:val="587A6C75"/>
    <w:rsid w:val="58E05529"/>
    <w:rsid w:val="595A4014"/>
    <w:rsid w:val="59D062E8"/>
    <w:rsid w:val="59FD5DAF"/>
    <w:rsid w:val="5A6E746B"/>
    <w:rsid w:val="5AB05956"/>
    <w:rsid w:val="5ABA00F8"/>
    <w:rsid w:val="5B64436A"/>
    <w:rsid w:val="5BF9749E"/>
    <w:rsid w:val="5C3123EC"/>
    <w:rsid w:val="5CD64EC5"/>
    <w:rsid w:val="5D0638AC"/>
    <w:rsid w:val="5D346979"/>
    <w:rsid w:val="5E1B0BAC"/>
    <w:rsid w:val="5E2C368E"/>
    <w:rsid w:val="5E4E4EC8"/>
    <w:rsid w:val="5E9B10CF"/>
    <w:rsid w:val="5EB371A3"/>
    <w:rsid w:val="5F6B1E1C"/>
    <w:rsid w:val="5F94662A"/>
    <w:rsid w:val="5F9606E2"/>
    <w:rsid w:val="5FBA243F"/>
    <w:rsid w:val="60DB1C73"/>
    <w:rsid w:val="614C42AC"/>
    <w:rsid w:val="615945D5"/>
    <w:rsid w:val="61754761"/>
    <w:rsid w:val="61BF1076"/>
    <w:rsid w:val="61FD304F"/>
    <w:rsid w:val="62130A76"/>
    <w:rsid w:val="62A21657"/>
    <w:rsid w:val="62A27060"/>
    <w:rsid w:val="62F97A6F"/>
    <w:rsid w:val="647F7A80"/>
    <w:rsid w:val="648E2C3C"/>
    <w:rsid w:val="65220379"/>
    <w:rsid w:val="654B6330"/>
    <w:rsid w:val="65963842"/>
    <w:rsid w:val="659C0042"/>
    <w:rsid w:val="65B26B66"/>
    <w:rsid w:val="65F20A51"/>
    <w:rsid w:val="6653733A"/>
    <w:rsid w:val="666879CF"/>
    <w:rsid w:val="666A475D"/>
    <w:rsid w:val="667322A4"/>
    <w:rsid w:val="66C63067"/>
    <w:rsid w:val="66F66060"/>
    <w:rsid w:val="672A7758"/>
    <w:rsid w:val="672B6B21"/>
    <w:rsid w:val="67602C6D"/>
    <w:rsid w:val="67694A84"/>
    <w:rsid w:val="67953680"/>
    <w:rsid w:val="67DF7F07"/>
    <w:rsid w:val="681364CD"/>
    <w:rsid w:val="682E6C5B"/>
    <w:rsid w:val="68330FCD"/>
    <w:rsid w:val="684F6332"/>
    <w:rsid w:val="68CA7A93"/>
    <w:rsid w:val="68E258A1"/>
    <w:rsid w:val="696D7DC3"/>
    <w:rsid w:val="696E7546"/>
    <w:rsid w:val="69B05B87"/>
    <w:rsid w:val="69F94B25"/>
    <w:rsid w:val="6AAF0A00"/>
    <w:rsid w:val="6B3317DA"/>
    <w:rsid w:val="6B421B88"/>
    <w:rsid w:val="6B6E044D"/>
    <w:rsid w:val="6BF8283D"/>
    <w:rsid w:val="6C470654"/>
    <w:rsid w:val="6D8B5DE2"/>
    <w:rsid w:val="6D997ADE"/>
    <w:rsid w:val="6EBF148B"/>
    <w:rsid w:val="6F073E88"/>
    <w:rsid w:val="6F851499"/>
    <w:rsid w:val="6FA8783E"/>
    <w:rsid w:val="6FB870D9"/>
    <w:rsid w:val="6FC7327A"/>
    <w:rsid w:val="6FDF4A06"/>
    <w:rsid w:val="7038712D"/>
    <w:rsid w:val="705C3E5E"/>
    <w:rsid w:val="70A67761"/>
    <w:rsid w:val="710650F2"/>
    <w:rsid w:val="711B191E"/>
    <w:rsid w:val="718E3345"/>
    <w:rsid w:val="71A21ABC"/>
    <w:rsid w:val="71A90288"/>
    <w:rsid w:val="72752E54"/>
    <w:rsid w:val="731C4059"/>
    <w:rsid w:val="732554BC"/>
    <w:rsid w:val="735D69D5"/>
    <w:rsid w:val="73AC41D5"/>
    <w:rsid w:val="73B51EB2"/>
    <w:rsid w:val="74BE7B06"/>
    <w:rsid w:val="7587779D"/>
    <w:rsid w:val="766873BD"/>
    <w:rsid w:val="76D450EA"/>
    <w:rsid w:val="78515C61"/>
    <w:rsid w:val="78532732"/>
    <w:rsid w:val="7A0138B5"/>
    <w:rsid w:val="7A230972"/>
    <w:rsid w:val="7A633959"/>
    <w:rsid w:val="7A842288"/>
    <w:rsid w:val="7AA37EE3"/>
    <w:rsid w:val="7AAF4F08"/>
    <w:rsid w:val="7B161DC5"/>
    <w:rsid w:val="7B1A5686"/>
    <w:rsid w:val="7B931C78"/>
    <w:rsid w:val="7BDB0074"/>
    <w:rsid w:val="7C46045C"/>
    <w:rsid w:val="7CC63144"/>
    <w:rsid w:val="7D1641C7"/>
    <w:rsid w:val="7D85227D"/>
    <w:rsid w:val="7DD15869"/>
    <w:rsid w:val="7E3B287F"/>
    <w:rsid w:val="7E6150E3"/>
    <w:rsid w:val="7EB6270F"/>
    <w:rsid w:val="7EF43758"/>
    <w:rsid w:val="7EFD2C4A"/>
    <w:rsid w:val="7F164D4C"/>
    <w:rsid w:val="7F831D43"/>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宋体" w:cs="Times New Roman"/>
      <w:sz w:val="21"/>
      <w:szCs w:val="22"/>
      <w:lang w:val="en-US" w:eastAsia="zh-CN" w:bidi="ar-SA"/>
    </w:rPr>
  </w:style>
  <w:style w:type="paragraph" w:styleId="2">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paragraph" w:styleId="3">
    <w:name w:val="heading 2"/>
    <w:basedOn w:val="1"/>
    <w:next w:val="1"/>
    <w:unhideWhenUsed/>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paragraph" w:styleId="4">
    <w:name w:val="heading 3"/>
    <w:basedOn w:val="1"/>
    <w:next w:val="1"/>
    <w:unhideWhenUsed/>
    <w:qFormat/>
    <w:uiPriority w:val="0"/>
    <w:pPr>
      <w:keepNext/>
      <w:keepLines/>
      <w:widowControl w:val="0"/>
      <w:spacing w:before="260" w:beforeLines="0" w:beforeAutospacing="0" w:after="260" w:afterLines="0" w:afterAutospacing="0" w:line="413" w:lineRule="auto"/>
      <w:jc w:val="both"/>
      <w:outlineLvl w:val="2"/>
    </w:pPr>
    <w:rPr>
      <w:b/>
      <w:kern w:val="2"/>
      <w:sz w:val="32"/>
    </w:rPr>
  </w:style>
  <w:style w:type="paragraph" w:styleId="5">
    <w:name w:val="heading 4"/>
    <w:basedOn w:val="1"/>
    <w:next w:val="1"/>
    <w:unhideWhenUsed/>
    <w:qFormat/>
    <w:uiPriority w:val="0"/>
    <w:pPr>
      <w:keepNext/>
      <w:keepLines/>
      <w:spacing w:before="280" w:beforeLines="0" w:beforeAutospacing="0" w:after="290" w:afterLines="0" w:afterAutospacing="0" w:line="372" w:lineRule="auto"/>
      <w:outlineLvl w:val="3"/>
    </w:pPr>
    <w:rPr>
      <w:rFonts w:ascii="Arial" w:hAnsi="Arial" w:eastAsia="黑体"/>
      <w:b/>
      <w:sz w:val="28"/>
    </w:rPr>
  </w:style>
  <w:style w:type="character" w:default="1" w:styleId="14">
    <w:name w:val="Default Paragraph Font"/>
    <w:semiHidden/>
    <w:qFormat/>
    <w:uiPriority w:val="0"/>
  </w:style>
  <w:style w:type="table" w:default="1" w:styleId="13">
    <w:name w:val="Normal Table"/>
    <w:semiHidden/>
    <w:qFormat/>
    <w:uiPriority w:val="0"/>
    <w:tblPr>
      <w:tblCellMar>
        <w:top w:w="0" w:type="dxa"/>
        <w:left w:w="108" w:type="dxa"/>
        <w:bottom w:w="0" w:type="dxa"/>
        <w:right w:w="108" w:type="dxa"/>
      </w:tblCellMar>
    </w:tblPr>
  </w:style>
  <w:style w:type="paragraph" w:styleId="6">
    <w:name w:val="Salutation"/>
    <w:basedOn w:val="1"/>
    <w:next w:val="1"/>
    <w:qFormat/>
    <w:uiPriority w:val="0"/>
    <w:rPr>
      <w:sz w:val="24"/>
    </w:rPr>
  </w:style>
  <w:style w:type="paragraph" w:styleId="7">
    <w:name w:val="Body Text"/>
    <w:basedOn w:val="1"/>
    <w:qFormat/>
    <w:uiPriority w:val="0"/>
    <w:rPr>
      <w:sz w:val="32"/>
    </w:rPr>
  </w:style>
  <w:style w:type="paragraph" w:styleId="8">
    <w:name w:val="Body Text Indent"/>
    <w:basedOn w:val="1"/>
    <w:qFormat/>
    <w:uiPriority w:val="0"/>
    <w:pPr>
      <w:tabs>
        <w:tab w:val="left" w:pos="900"/>
      </w:tabs>
      <w:autoSpaceDE w:val="0"/>
      <w:autoSpaceDN w:val="0"/>
      <w:adjustRightInd w:val="0"/>
      <w:spacing w:line="540" w:lineRule="exact"/>
      <w:ind w:firstLine="561"/>
    </w:pPr>
    <w:rPr>
      <w:rFonts w:ascii="仿宋_GB2312" w:eastAsia="仿宋_GB2312"/>
      <w:sz w:val="28"/>
      <w:szCs w:val="28"/>
      <w:lang w:val="zh-CN"/>
    </w:rPr>
  </w:style>
  <w:style w:type="paragraph" w:styleId="9">
    <w:name w:val="Balloon Text"/>
    <w:basedOn w:val="1"/>
    <w:link w:val="19"/>
    <w:qFormat/>
    <w:uiPriority w:val="0"/>
    <w:rPr>
      <w:sz w:val="18"/>
      <w:szCs w:val="18"/>
    </w:rPr>
  </w:style>
  <w:style w:type="paragraph" w:styleId="10">
    <w:name w:val="footer"/>
    <w:basedOn w:val="1"/>
    <w:qFormat/>
    <w:uiPriority w:val="0"/>
    <w:pPr>
      <w:widowControl w:val="0"/>
      <w:tabs>
        <w:tab w:val="center" w:pos="4153"/>
        <w:tab w:val="right" w:pos="8306"/>
      </w:tabs>
      <w:autoSpaceDE w:val="0"/>
      <w:autoSpaceDN w:val="0"/>
      <w:adjustRightInd w:val="0"/>
      <w:snapToGrid w:val="0"/>
    </w:pPr>
    <w:rPr>
      <w:rFonts w:ascii="宋体"/>
      <w:sz w:val="18"/>
      <w:szCs w:val="18"/>
    </w:rPr>
  </w:style>
  <w:style w:type="paragraph" w:styleId="11">
    <w:name w:val="Normal (Web)"/>
    <w:basedOn w:val="1"/>
    <w:link w:val="18"/>
    <w:qFormat/>
    <w:uiPriority w:val="0"/>
    <w:pPr>
      <w:spacing w:before="100" w:beforeLines="0" w:beforeAutospacing="1" w:after="100" w:afterLines="0" w:afterAutospacing="1"/>
    </w:pPr>
    <w:rPr>
      <w:rFonts w:ascii="宋体" w:hAnsi="宋体"/>
      <w:sz w:val="24"/>
      <w:szCs w:val="24"/>
    </w:rPr>
  </w:style>
  <w:style w:type="paragraph" w:styleId="12">
    <w:name w:val="Body Text First Indent 2"/>
    <w:basedOn w:val="8"/>
    <w:qFormat/>
    <w:uiPriority w:val="0"/>
    <w:pPr>
      <w:ind w:firstLine="420" w:firstLineChars="200"/>
    </w:pPr>
  </w:style>
  <w:style w:type="character" w:styleId="15">
    <w:name w:val="page number"/>
    <w:basedOn w:val="14"/>
    <w:qFormat/>
    <w:uiPriority w:val="0"/>
  </w:style>
  <w:style w:type="character" w:styleId="16">
    <w:name w:val="FollowedHyperlink"/>
    <w:basedOn w:val="14"/>
    <w:qFormat/>
    <w:uiPriority w:val="0"/>
    <w:rPr>
      <w:color w:val="000000"/>
      <w:u w:val="none"/>
    </w:rPr>
  </w:style>
  <w:style w:type="character" w:styleId="17">
    <w:name w:val="Hyperlink"/>
    <w:basedOn w:val="14"/>
    <w:qFormat/>
    <w:uiPriority w:val="0"/>
    <w:rPr>
      <w:color w:val="000000"/>
      <w:u w:val="none"/>
    </w:rPr>
  </w:style>
  <w:style w:type="character" w:customStyle="1" w:styleId="18">
    <w:name w:val="普通(网站) Char"/>
    <w:link w:val="11"/>
    <w:qFormat/>
    <w:uiPriority w:val="0"/>
    <w:rPr>
      <w:rFonts w:ascii="宋体" w:hAnsi="宋体" w:eastAsia="宋体"/>
      <w:sz w:val="24"/>
      <w:szCs w:val="24"/>
      <w:lang w:val="en-US" w:eastAsia="zh-CN" w:bidi="ar-SA"/>
    </w:rPr>
  </w:style>
  <w:style w:type="character" w:customStyle="1" w:styleId="19">
    <w:name w:val="批注框文本 Char"/>
    <w:link w:val="9"/>
    <w:qFormat/>
    <w:uiPriority w:val="0"/>
    <w:rPr>
      <w:sz w:val="18"/>
      <w:szCs w:val="18"/>
    </w:rPr>
  </w:style>
  <w:style w:type="character" w:customStyle="1" w:styleId="20">
    <w:name w:val="方案正文 Char Char"/>
    <w:link w:val="21"/>
    <w:qFormat/>
    <w:uiPriority w:val="0"/>
    <w:rPr>
      <w:rFonts w:eastAsia="宋体"/>
      <w:sz w:val="24"/>
      <w:szCs w:val="24"/>
      <w:lang w:val="en-US" w:eastAsia="zh-CN" w:bidi="ar-SA"/>
    </w:rPr>
  </w:style>
  <w:style w:type="paragraph" w:customStyle="1" w:styleId="21">
    <w:name w:val="方案正文"/>
    <w:basedOn w:val="1"/>
    <w:link w:val="20"/>
    <w:qFormat/>
    <w:uiPriority w:val="0"/>
    <w:pPr>
      <w:spacing w:line="360" w:lineRule="auto"/>
    </w:pPr>
    <w:rPr>
      <w:rFonts w:ascii="Times New Roman" w:hAnsi="Times New Roman"/>
      <w:sz w:val="24"/>
      <w:szCs w:val="24"/>
    </w:rPr>
  </w:style>
  <w:style w:type="character" w:customStyle="1" w:styleId="22">
    <w:name w:val="font21"/>
    <w:basedOn w:val="14"/>
    <w:qFormat/>
    <w:uiPriority w:val="0"/>
    <w:rPr>
      <w:rFonts w:hint="eastAsia" w:ascii="宋体" w:hAnsi="宋体" w:eastAsia="宋体" w:cs="宋体"/>
      <w:color w:val="000000"/>
      <w:sz w:val="18"/>
      <w:szCs w:val="18"/>
      <w:u w:val="none"/>
    </w:rPr>
  </w:style>
  <w:style w:type="character" w:customStyle="1" w:styleId="23">
    <w:name w:val="font51"/>
    <w:basedOn w:val="14"/>
    <w:qFormat/>
    <w:uiPriority w:val="0"/>
    <w:rPr>
      <w:rFonts w:hint="eastAsia" w:ascii="宋体" w:hAnsi="宋体" w:eastAsia="宋体" w:cs="宋体"/>
      <w:color w:val="000000"/>
      <w:sz w:val="24"/>
      <w:szCs w:val="24"/>
      <w:u w:val="single"/>
    </w:rPr>
  </w:style>
  <w:style w:type="character" w:customStyle="1" w:styleId="24">
    <w:name w:val="font41"/>
    <w:basedOn w:val="14"/>
    <w:qFormat/>
    <w:uiPriority w:val="0"/>
    <w:rPr>
      <w:rFonts w:hint="eastAsia" w:ascii="宋体" w:hAnsi="宋体" w:eastAsia="宋体" w:cs="宋体"/>
      <w:color w:val="000000"/>
      <w:sz w:val="24"/>
      <w:szCs w:val="24"/>
      <w:u w:val="none"/>
    </w:rPr>
  </w:style>
  <w:style w:type="character" w:customStyle="1" w:styleId="25">
    <w:name w:val="font71"/>
    <w:basedOn w:val="14"/>
    <w:qFormat/>
    <w:uiPriority w:val="0"/>
    <w:rPr>
      <w:rFonts w:hint="eastAsia" w:ascii="宋体" w:hAnsi="宋体" w:eastAsia="宋体" w:cs="宋体"/>
      <w:color w:val="000000"/>
      <w:sz w:val="24"/>
      <w:szCs w:val="24"/>
      <w:u w:val="none"/>
    </w:rPr>
  </w:style>
  <w:style w:type="character" w:customStyle="1" w:styleId="26">
    <w:name w:val="font11"/>
    <w:basedOn w:val="14"/>
    <w:qFormat/>
    <w:uiPriority w:val="0"/>
    <w:rPr>
      <w:rFonts w:hint="eastAsia" w:ascii="仿宋" w:hAnsi="仿宋" w:eastAsia="仿宋" w:cs="仿宋"/>
      <w:color w:val="000000"/>
      <w:sz w:val="24"/>
      <w:szCs w:val="24"/>
      <w:u w:val="none"/>
    </w:rPr>
  </w:style>
  <w:style w:type="character" w:customStyle="1" w:styleId="27">
    <w:name w:val="font81"/>
    <w:basedOn w:val="14"/>
    <w:qFormat/>
    <w:uiPriority w:val="0"/>
    <w:rPr>
      <w:rFonts w:hint="eastAsia" w:ascii="仿宋" w:hAnsi="仿宋" w:eastAsia="仿宋" w:cs="仿宋"/>
      <w:color w:val="000000"/>
      <w:sz w:val="24"/>
      <w:szCs w:val="24"/>
      <w:u w:val="none"/>
      <w:vertAlign w:val="superscript"/>
    </w:rPr>
  </w:style>
  <w:style w:type="character" w:customStyle="1" w:styleId="28">
    <w:name w:val="font61"/>
    <w:basedOn w:val="14"/>
    <w:qFormat/>
    <w:uiPriority w:val="0"/>
    <w:rPr>
      <w:rFonts w:hint="eastAsia" w:ascii="宋体" w:hAnsi="宋体" w:eastAsia="宋体" w:cs="宋体"/>
      <w:color w:val="FF0000"/>
      <w:sz w:val="20"/>
      <w:szCs w:val="20"/>
      <w:u w:val="none"/>
    </w:rPr>
  </w:style>
  <w:style w:type="character" w:customStyle="1" w:styleId="29">
    <w:name w:val="font31"/>
    <w:basedOn w:val="14"/>
    <w:qFormat/>
    <w:uiPriority w:val="0"/>
    <w:rPr>
      <w:rFonts w:hint="eastAsia" w:ascii="宋体" w:hAnsi="宋体" w:eastAsia="宋体" w:cs="宋体"/>
      <w:color w:val="000000"/>
      <w:sz w:val="24"/>
      <w:szCs w:val="24"/>
      <w:u w:val="none"/>
    </w:rPr>
  </w:style>
</w:styles>
</file>

<file path=word/_rels/document.xml.rels><?xml version="1.0" encoding="UTF-8" standalone="yes"?>
<Relationships xmlns="http://schemas.openxmlformats.org/package/2006/relationships"><Relationship Id="rId9" Type="http://schemas.openxmlformats.org/officeDocument/2006/relationships/image" Target="media/image4.png"/><Relationship Id="rId8" Type="http://schemas.openxmlformats.org/officeDocument/2006/relationships/image" Target="media/image3.png"/><Relationship Id="rId7" Type="http://schemas.openxmlformats.org/officeDocument/2006/relationships/image" Target="media/image2.pn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image" Target="media/image5.png"/><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SUS\AppData\Roaming\kingsoft\office6\templates\docerresourceshop\template\22711617\8761c30d7f9da72a9ae723f86a9bb3e4\&#27745;&#27700;&#22788;&#29702;&#25237;&#26631;&#25991;&#20214;.doc"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污水处理投标文件.doc</Template>
  <Pages>11</Pages>
  <Words>3195</Words>
  <Characters>3414</Characters>
  <Lines>220</Lines>
  <Paragraphs>62</Paragraphs>
  <TotalTime>5</TotalTime>
  <ScaleCrop>false</ScaleCrop>
  <LinksUpToDate>false</LinksUpToDate>
  <CharactersWithSpaces>4357</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2024-10-26T04:33:00Z</dcterms:created>
  <dc:creator>Mojito1403254030</dc:creator>
  <cp:lastModifiedBy>给</cp:lastModifiedBy>
  <cp:lastPrinted>2025-06-12T08:40:48Z</cp:lastPrinted>
  <dcterms:modified xsi:type="dcterms:W3CDTF">2025-06-12T08:41:58Z</dcterms:modified>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68516D63B11A4902B418949EE85D1CFD_13</vt:lpwstr>
  </property>
  <property fmtid="{D5CDD505-2E9C-101B-9397-08002B2CF9AE}" pid="4" name="KSOTemplateDocerSaveRecord">
    <vt:lpwstr>eyJoZGlkIjoiY2EwN2E5ZmI2NWY2ZGYzZTQ4ODM2OWZhZmZhNWZiYTciLCJ1c2VySWQiOiIxMjE5NTczODMwIn0=</vt:lpwstr>
  </property>
</Properties>
</file>