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firstLine="2520" w:firstLineChars="700"/>
        <w:jc w:val="both"/>
        <w:textAlignment w:val="auto"/>
        <w:rPr>
          <w:rFonts w:hint="eastAsia" w:eastAsia="方正小标宋_GBK" w:cs="方正小标宋_GBK"/>
          <w:sz w:val="36"/>
          <w:szCs w:val="36"/>
          <w:lang w:eastAsia="zh-CN"/>
        </w:rPr>
      </w:pPr>
      <w:r>
        <w:rPr>
          <w:rFonts w:hint="eastAsia" w:eastAsia="方正小标宋_GBK" w:cs="方正小标宋_GBK"/>
          <w:sz w:val="36"/>
          <w:szCs w:val="36"/>
          <w:lang w:eastAsia="zh-CN"/>
        </w:rPr>
        <w:t>渝北区供销合作社</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方正小标宋_GBK" w:cs="方正小标宋_GBK"/>
          <w:sz w:val="36"/>
          <w:szCs w:val="36"/>
        </w:rPr>
      </w:pPr>
      <w:r>
        <w:rPr>
          <w:rFonts w:hint="eastAsia" w:eastAsia="方正小标宋_GBK" w:cs="方正小标宋_GBK"/>
          <w:sz w:val="36"/>
          <w:szCs w:val="36"/>
        </w:rPr>
        <w:t>关于《</w:t>
      </w:r>
      <w:r>
        <w:rPr>
          <w:rFonts w:hint="eastAsia" w:ascii="Times New Roman" w:hAnsi="Times New Roman" w:eastAsia="方正小标宋_GBK" w:cs="方正小标宋_GBK"/>
          <w:sz w:val="36"/>
          <w:szCs w:val="36"/>
        </w:rPr>
        <w:t>渝北区深入推进“三社”融合发展七条</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eastAsia="方正小标宋_GBK" w:cs="宋体"/>
          <w:kern w:val="0"/>
          <w:sz w:val="36"/>
          <w:szCs w:val="36"/>
          <w:lang w:eastAsia="zh-CN"/>
        </w:rPr>
      </w:pPr>
      <w:r>
        <w:rPr>
          <w:rFonts w:hint="eastAsia" w:ascii="Times New Roman" w:hAnsi="Times New Roman" w:eastAsia="方正小标宋_GBK" w:cs="方正小标宋_GBK"/>
          <w:sz w:val="36"/>
          <w:szCs w:val="36"/>
        </w:rPr>
        <w:t>政策措施</w:t>
      </w:r>
      <w:r>
        <w:rPr>
          <w:rFonts w:hint="eastAsia" w:eastAsia="方正小标宋_GBK" w:cs="方正小标宋_GBK"/>
          <w:sz w:val="36"/>
          <w:szCs w:val="36"/>
        </w:rPr>
        <w:t>（征求意见稿）》的</w:t>
      </w:r>
      <w:r>
        <w:rPr>
          <w:rFonts w:hint="eastAsia" w:eastAsia="方正小标宋_GBK" w:cs="方正小标宋_GBK"/>
          <w:sz w:val="36"/>
          <w:szCs w:val="36"/>
          <w:lang w:eastAsia="zh-CN"/>
        </w:rPr>
        <w:t>解读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s="方正仿宋_GBK"/>
          <w:sz w:val="32"/>
          <w:szCs w:val="32"/>
        </w:rPr>
      </w:pPr>
      <w:bookmarkStart w:id="11" w:name="_GoBack"/>
      <w:bookmarkEnd w:id="11"/>
      <w:r>
        <w:rPr>
          <w:rFonts w:hint="eastAsia" w:ascii="Times New Roman" w:hAnsi="Times New Roman" w:eastAsia="方正仿宋_GBK" w:cs="方正仿宋_GBK"/>
          <w:sz w:val="32"/>
          <w:szCs w:val="32"/>
        </w:rPr>
        <w:t>为</w:t>
      </w:r>
      <w:r>
        <w:rPr>
          <w:rFonts w:hint="eastAsia" w:ascii="Times New Roman" w:hAnsi="Times New Roman" w:eastAsia="方正仿宋_GBK" w:cs="方正仿宋_GBK"/>
          <w:sz w:val="32"/>
          <w:szCs w:val="32"/>
          <w:lang w:eastAsia="zh-CN"/>
        </w:rPr>
        <w:t>深入推进“三社”融合发展工作，提升为农服务能力</w:t>
      </w:r>
      <w:r>
        <w:rPr>
          <w:rFonts w:hint="eastAsia" w:ascii="Times New Roman" w:hAnsi="Times New Roman" w:eastAsia="方正仿宋_GBK" w:cs="方正仿宋_GBK"/>
          <w:sz w:val="32"/>
          <w:szCs w:val="32"/>
        </w:rPr>
        <w:t>，结合渝北区实际，</w:t>
      </w:r>
      <w:r>
        <w:rPr>
          <w:rFonts w:hint="eastAsia" w:ascii="Times New Roman" w:hAnsi="Times New Roman" w:eastAsia="方正仿宋_GBK" w:cs="方正仿宋_GBK"/>
          <w:sz w:val="32"/>
          <w:szCs w:val="32"/>
          <w:lang w:eastAsia="zh-CN"/>
        </w:rPr>
        <w:t>渝北区供销合作社</w:t>
      </w:r>
      <w:r>
        <w:rPr>
          <w:rFonts w:hint="eastAsia" w:ascii="Times New Roman" w:hAnsi="Times New Roman" w:eastAsia="方正仿宋_GBK" w:cs="方正仿宋_GBK"/>
          <w:sz w:val="32"/>
          <w:szCs w:val="32"/>
        </w:rPr>
        <w:t>起草了《渝北区深入推进“三社”融合发展七条政策措施（征求意见稿）》。（以下简称《</w:t>
      </w:r>
      <w:r>
        <w:rPr>
          <w:rFonts w:hint="eastAsia" w:eastAsia="方正仿宋_GBK" w:cs="方正仿宋_GBK"/>
          <w:sz w:val="32"/>
          <w:szCs w:val="32"/>
          <w:lang w:eastAsia="zh-CN"/>
        </w:rPr>
        <w:t>政策措施</w:t>
      </w:r>
      <w:r>
        <w:rPr>
          <w:rFonts w:hint="eastAsia" w:ascii="Times New Roman" w:hAnsi="Times New Roman" w:eastAsia="方正仿宋_GBK" w:cs="方正仿宋_GBK"/>
          <w:sz w:val="32"/>
          <w:szCs w:val="32"/>
        </w:rPr>
        <w:t>》）。现将有关情况说明如下。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文件制定背景</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制定的必要性和可行性。</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lang w:val="en-US" w:eastAsia="zh-CN"/>
        </w:rPr>
      </w:pPr>
      <w:r>
        <w:rPr>
          <w:rFonts w:hint="eastAsia"/>
          <w:lang w:val="en-US" w:eastAsia="zh-CN"/>
        </w:rPr>
        <w:t xml:space="preserve">    按照区委办公室、区人民政府办公室《关于印发&lt;渝北区推进“三社”融合发展实施方案&gt;的通知》（渝北委办发〔2019〕109号）要求，区供销合作社牵头组织实施全区“三社”融合发展工作，建设生产互助农业股份合作社57个，发展优质水果，已建成柑橘、李子、梨子、桃子等特色水果种植基地8.7万亩，建成雷竹等生态林1.34万亩，林下套种蔬菜、豆类等植物3.29万亩。</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lang w:val="en-US" w:eastAsia="zh-CN"/>
        </w:rPr>
      </w:pPr>
      <w:r>
        <w:rPr>
          <w:rFonts w:hint="eastAsia"/>
          <w:lang w:val="en-US" w:eastAsia="zh-CN"/>
        </w:rPr>
        <w:t>为认真落实重庆市人民政府办公厅《关于印发深入推进“三社”融合发展政策措施的通知》（渝府办发（2021）70号）要求，深入推进“三社”融合发展工作，区供销合作社牵头起草了《政策措施》。</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依据的主要上位法和上位规范性文件。</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中共重庆市委办公厅</w:t>
      </w:r>
      <w:r>
        <w:rPr>
          <w:rFonts w:hint="eastAsia" w:eastAsia="方正仿宋_GBK" w:cs="方正仿宋_GBK"/>
          <w:sz w:val="32"/>
          <w:szCs w:val="32"/>
          <w:lang w:eastAsia="zh-CN"/>
        </w:rPr>
        <w:t>、</w:t>
      </w:r>
      <w:r>
        <w:rPr>
          <w:rFonts w:hint="eastAsia" w:ascii="Times New Roman" w:hAnsi="Times New Roman" w:eastAsia="方正仿宋_GBK" w:cs="方正仿宋_GBK"/>
          <w:sz w:val="32"/>
          <w:szCs w:val="32"/>
        </w:rPr>
        <w:t>重庆市人民政府办公厅印发《关于推进“三社”融合发展的实施意见（试行）》的通知</w:t>
      </w:r>
      <w:r>
        <w:rPr>
          <w:rFonts w:hint="eastAsia" w:eastAsia="方正仿宋_GBK" w:cs="方正仿宋_GBK"/>
          <w:sz w:val="32"/>
          <w:szCs w:val="32"/>
          <w:lang w:eastAsia="zh-CN"/>
        </w:rPr>
        <w:t>（</w:t>
      </w:r>
      <w:r>
        <w:rPr>
          <w:rFonts w:hint="eastAsia" w:ascii="Times New Roman" w:hAnsi="Times New Roman" w:eastAsia="方正仿宋_GBK" w:cs="方正仿宋_GBK"/>
          <w:sz w:val="32"/>
          <w:szCs w:val="32"/>
        </w:rPr>
        <w:t>渝委办发〔2018〕67号</w:t>
      </w:r>
      <w:r>
        <w:rPr>
          <w:rFonts w:hint="eastAsia" w:eastAsia="方正仿宋_GBK" w:cs="方正仿宋_GBK"/>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w:t>
      </w:r>
      <w:r>
        <w:rPr>
          <w:rFonts w:hint="eastAsia" w:eastAsia="方正仿宋_GBK" w:cs="方正仿宋_GBK"/>
          <w:sz w:val="32"/>
          <w:szCs w:val="32"/>
          <w:lang w:val="en-US" w:eastAsia="zh-CN"/>
        </w:rPr>
        <w:t>中共重庆市委全面深化改革委员会、农业农村改革专项小组《关于印发重庆市供销系统农业社会化服务体系建设实施方案》的通知（</w:t>
      </w:r>
      <w:r>
        <w:rPr>
          <w:rFonts w:ascii="Times New Roman" w:hAnsi="Times New Roman" w:eastAsia="方正仿宋_GBK"/>
          <w:sz w:val="32"/>
          <w:szCs w:val="32"/>
        </w:rPr>
        <w:t>渝农改〔2020〕</w:t>
      </w:r>
      <w:r>
        <w:rPr>
          <w:rFonts w:hint="eastAsia" w:ascii="Times New Roman" w:hAnsi="Times New Roman" w:eastAsia="方正仿宋_GBK"/>
          <w:sz w:val="32"/>
          <w:szCs w:val="32"/>
        </w:rPr>
        <w:t>7</w:t>
      </w:r>
      <w:r>
        <w:rPr>
          <w:rFonts w:ascii="Times New Roman" w:hAnsi="Times New Roman" w:eastAsia="方正仿宋_GBK"/>
          <w:sz w:val="32"/>
          <w:szCs w:val="32"/>
        </w:rPr>
        <w:t>号</w:t>
      </w:r>
      <w:r>
        <w:rPr>
          <w:rFonts w:hint="eastAsia" w:eastAsia="方正仿宋_GBK" w:cs="方正仿宋_GBK"/>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default" w:ascii="Times New Roman" w:hAnsi="Times New Roman" w:eastAsia="方正仿宋_GBK" w:cs="Times New Roman"/>
          <w:sz w:val="32"/>
          <w:szCs w:val="32"/>
          <w:lang w:val="en-US" w:eastAsia="zh-CN"/>
        </w:rPr>
      </w:pPr>
      <w:r>
        <w:rPr>
          <w:rFonts w:hint="eastAsia" w:eastAsia="方正仿宋_GBK" w:cs="方正仿宋_GBK"/>
          <w:sz w:val="32"/>
          <w:szCs w:val="32"/>
          <w:lang w:val="en-US" w:eastAsia="zh-CN"/>
        </w:rPr>
        <w:t xml:space="preserve">    3、</w:t>
      </w:r>
      <w:r>
        <w:rPr>
          <w:rFonts w:hint="default" w:ascii="Times New Roman" w:hAnsi="Times New Roman" w:eastAsia="方正仿宋_GBK" w:cs="Times New Roman"/>
          <w:sz w:val="32"/>
          <w:szCs w:val="32"/>
          <w:lang w:val="en-US" w:eastAsia="zh-CN"/>
        </w:rPr>
        <w:t>重庆市人民政府办公厅《关于印发深入推进“三社”融合发展政策措施的通知》（渝府办发（2021）70号）</w:t>
      </w:r>
    </w:p>
    <w:p>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方正黑体_GBK" w:cs="方正黑体_GBK"/>
          <w:szCs w:val="32"/>
        </w:rPr>
      </w:pPr>
      <w:r>
        <w:rPr>
          <w:rFonts w:hint="eastAsia" w:eastAsia="方正黑体_GBK" w:cs="方正黑体_GBK"/>
          <w:szCs w:val="32"/>
        </w:rPr>
        <w:t>二、文件主要内容</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lang w:eastAsia="zh-CN"/>
        </w:rPr>
      </w:pPr>
      <w:bookmarkStart w:id="0" w:name="_Hlk82004107"/>
      <w:r>
        <w:rPr>
          <w:rFonts w:hint="eastAsia" w:ascii="方正楷体_GBK" w:hAnsi="方正楷体_GBK" w:eastAsia="方正楷体_GBK" w:cs="方正楷体_GBK"/>
          <w:color w:val="auto"/>
          <w:sz w:val="32"/>
          <w:szCs w:val="32"/>
          <w:lang w:eastAsia="zh-CN"/>
        </w:rPr>
        <w:t>（一）</w:t>
      </w:r>
      <w:r>
        <w:rPr>
          <w:rFonts w:hint="eastAsia" w:ascii="方正楷体_GBK" w:hAnsi="方正楷体_GBK" w:eastAsia="方正楷体_GBK" w:cs="方正楷体_GBK"/>
          <w:color w:val="auto"/>
          <w:sz w:val="32"/>
          <w:szCs w:val="32"/>
        </w:rPr>
        <w:t>支持“三社”融合发展</w:t>
      </w:r>
      <w:bookmarkEnd w:id="0"/>
      <w:r>
        <w:rPr>
          <w:rFonts w:hint="eastAsia" w:ascii="方正楷体_GBK" w:hAnsi="方正楷体_GBK" w:eastAsia="方正楷体_GBK" w:cs="方正楷体_GBK"/>
          <w:color w:val="auto"/>
          <w:sz w:val="32"/>
          <w:szCs w:val="32"/>
          <w:lang w:eastAsia="zh-CN"/>
        </w:rPr>
        <w:t>。</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全区各单位要支持“三社”融合发展，</w:t>
      </w:r>
      <w:r>
        <w:rPr>
          <w:rFonts w:hint="eastAsia" w:ascii="Times New Roman" w:hAnsi="Times New Roman" w:eastAsia="方正仿宋_GBK"/>
          <w:color w:val="auto"/>
          <w:sz w:val="32"/>
          <w:szCs w:val="32"/>
          <w:lang w:eastAsia="zh-CN"/>
        </w:rPr>
        <w:t>鼓励</w:t>
      </w:r>
      <w:r>
        <w:rPr>
          <w:rFonts w:hint="eastAsia" w:ascii="Times New Roman" w:hAnsi="Times New Roman" w:eastAsia="方正仿宋_GBK"/>
          <w:color w:val="auto"/>
          <w:sz w:val="32"/>
          <w:szCs w:val="32"/>
        </w:rPr>
        <w:t>通过全区生产互助农业股份合作社农资集中采购、机关企事业单位食堂食品统一配送、中小型水库生态渔业统筹发展、再生资源统一回收利用等方式，落实农业投入品“减量增效”及放心农产品“五进”行动。</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（二）</w:t>
      </w:r>
      <w:r>
        <w:rPr>
          <w:rFonts w:hint="eastAsia" w:ascii="方正楷体_GBK" w:hAnsi="方正楷体_GBK" w:eastAsia="方正楷体_GBK" w:cs="方正楷体_GBK"/>
          <w:color w:val="auto"/>
          <w:sz w:val="32"/>
          <w:szCs w:val="32"/>
        </w:rPr>
        <w:t>加强镇供销合作社建设</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鼓励各镇利用镇国有资产支持</w:t>
      </w:r>
      <w:bookmarkStart w:id="1" w:name="_Hlk81994982"/>
      <w:r>
        <w:rPr>
          <w:rFonts w:ascii="Times New Roman" w:hAnsi="Times New Roman" w:eastAsia="方正仿宋_GBK"/>
          <w:color w:val="auto"/>
          <w:sz w:val="32"/>
          <w:szCs w:val="32"/>
        </w:rPr>
        <w:t>镇供销合作社</w:t>
      </w:r>
      <w:bookmarkEnd w:id="1"/>
      <w:r>
        <w:rPr>
          <w:rFonts w:ascii="Times New Roman" w:hAnsi="Times New Roman" w:eastAsia="方正仿宋_GBK"/>
          <w:color w:val="auto"/>
          <w:sz w:val="32"/>
          <w:szCs w:val="32"/>
        </w:rPr>
        <w:t>建设为农服务阵地，开展农业社会化服务。鼓励镇供销合作社创建基层社示范社</w:t>
      </w:r>
      <w:bookmarkStart w:id="2" w:name="_Hlk82096376"/>
      <w:r>
        <w:rPr>
          <w:rFonts w:ascii="Times New Roman" w:hAnsi="Times New Roman" w:eastAsia="方正仿宋_GBK"/>
          <w:color w:val="auto"/>
          <w:sz w:val="32"/>
          <w:szCs w:val="32"/>
        </w:rPr>
        <w:t>，对创建成功的，按每个示范社40万元的标准予以</w:t>
      </w:r>
      <w:r>
        <w:rPr>
          <w:rFonts w:hint="eastAsia" w:ascii="Times New Roman" w:hAnsi="Times New Roman" w:eastAsia="方正仿宋_GBK"/>
          <w:color w:val="auto"/>
          <w:sz w:val="32"/>
          <w:szCs w:val="32"/>
        </w:rPr>
        <w:t>一次性</w:t>
      </w:r>
      <w:r>
        <w:rPr>
          <w:rFonts w:ascii="Times New Roman" w:hAnsi="Times New Roman" w:eastAsia="方正仿宋_GBK"/>
          <w:color w:val="auto"/>
          <w:sz w:val="32"/>
          <w:szCs w:val="32"/>
        </w:rPr>
        <w:t>补助。</w:t>
      </w:r>
      <w:bookmarkEnd w:id="2"/>
      <w:r>
        <w:rPr>
          <w:rFonts w:ascii="Times New Roman" w:hAnsi="Times New Roman" w:eastAsia="方正仿宋_GBK"/>
          <w:color w:val="auto"/>
          <w:sz w:val="32"/>
          <w:szCs w:val="32"/>
        </w:rPr>
        <w:t>推进为农服务向村级延伸，发展农村综合服务星级社，按三星、四级、五星级标准，</w:t>
      </w:r>
      <w:bookmarkStart w:id="3" w:name="_Hlk82096664"/>
      <w:r>
        <w:rPr>
          <w:rFonts w:ascii="Times New Roman" w:hAnsi="Times New Roman" w:eastAsia="方正仿宋_GBK"/>
          <w:color w:val="auto"/>
          <w:sz w:val="32"/>
          <w:szCs w:val="32"/>
        </w:rPr>
        <w:t>对创建成功的，分别给予每个3万元、6万元、8万元</w:t>
      </w:r>
      <w:r>
        <w:rPr>
          <w:rFonts w:hint="eastAsia" w:ascii="Times New Roman" w:hAnsi="Times New Roman" w:eastAsia="方正仿宋_GBK"/>
          <w:color w:val="auto"/>
          <w:sz w:val="32"/>
          <w:szCs w:val="32"/>
        </w:rPr>
        <w:t>一次性</w:t>
      </w:r>
      <w:r>
        <w:rPr>
          <w:rFonts w:ascii="Times New Roman" w:hAnsi="Times New Roman" w:eastAsia="方正仿宋_GBK"/>
          <w:color w:val="auto"/>
          <w:sz w:val="32"/>
          <w:szCs w:val="32"/>
        </w:rPr>
        <w:t>补助。</w:t>
      </w:r>
      <w:bookmarkEnd w:id="3"/>
      <w:bookmarkStart w:id="4" w:name="_Hlk82095226"/>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（三）</w:t>
      </w:r>
      <w:r>
        <w:rPr>
          <w:rFonts w:hint="eastAsia" w:ascii="方正楷体_GBK" w:hAnsi="方正楷体_GBK" w:eastAsia="方正楷体_GBK" w:cs="方正楷体_GBK"/>
          <w:color w:val="auto"/>
          <w:sz w:val="32"/>
          <w:szCs w:val="32"/>
        </w:rPr>
        <w:t>强化村</w:t>
      </w:r>
      <w:bookmarkStart w:id="5" w:name="_Hlk82006538"/>
      <w:r>
        <w:rPr>
          <w:rFonts w:hint="eastAsia" w:ascii="方正楷体_GBK" w:hAnsi="方正楷体_GBK" w:eastAsia="方正楷体_GBK" w:cs="方正楷体_GBK"/>
          <w:color w:val="auto"/>
          <w:sz w:val="32"/>
          <w:szCs w:val="32"/>
        </w:rPr>
        <w:t>生产互助农业股份合作社</w:t>
      </w:r>
      <w:bookmarkEnd w:id="4"/>
      <w:r>
        <w:rPr>
          <w:rFonts w:hint="eastAsia" w:ascii="方正楷体_GBK" w:hAnsi="方正楷体_GBK" w:eastAsia="方正楷体_GBK" w:cs="方正楷体_GBK"/>
          <w:color w:val="auto"/>
          <w:sz w:val="32"/>
          <w:szCs w:val="32"/>
        </w:rPr>
        <w:t>建设</w:t>
      </w:r>
      <w:bookmarkEnd w:id="5"/>
      <w:r>
        <w:rPr>
          <w:rFonts w:hint="eastAsia" w:ascii="方正楷体_GBK" w:hAnsi="方正楷体_GBK" w:eastAsia="方正楷体_GBK" w:cs="方正楷体_GBK"/>
          <w:color w:val="auto"/>
          <w:sz w:val="32"/>
          <w:szCs w:val="32"/>
        </w:rPr>
        <w:t>管理</w:t>
      </w:r>
      <w:r>
        <w:rPr>
          <w:rFonts w:hint="eastAsia" w:ascii="方正楷体_GBK" w:hAnsi="方正楷体_GBK" w:eastAsia="方正楷体_GBK" w:cs="方正楷体_GBK"/>
          <w:color w:val="auto"/>
          <w:sz w:val="32"/>
          <w:szCs w:val="32"/>
          <w:lang w:eastAsia="zh-CN"/>
        </w:rPr>
        <w:t>。</w:t>
      </w:r>
    </w:p>
    <w:p>
      <w:pPr>
        <w:pStyle w:val="5"/>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仿宋_GBK" w:hAnsi="方正仿宋_GBK" w:eastAsia="方正仿宋_GBK" w:cs="方正仿宋_GBK"/>
          <w:color w:val="auto"/>
          <w:sz w:val="32"/>
          <w:szCs w:val="32"/>
        </w:rPr>
      </w:pPr>
      <w:r>
        <w:rPr>
          <w:rFonts w:ascii="Times New Roman" w:hAnsi="Times New Roman" w:eastAsia="方正仿宋_GBK"/>
          <w:color w:val="auto"/>
          <w:sz w:val="32"/>
          <w:szCs w:val="32"/>
        </w:rPr>
        <w:t>推进村生产互助农业股份合作社建设，实现全区经果林建设</w:t>
      </w:r>
      <w:bookmarkStart w:id="6" w:name="_Hlk83887412"/>
      <w:r>
        <w:rPr>
          <w:rFonts w:ascii="Times New Roman" w:hAnsi="Times New Roman" w:eastAsia="方正仿宋_GBK"/>
          <w:color w:val="auto"/>
          <w:sz w:val="32"/>
          <w:szCs w:val="32"/>
        </w:rPr>
        <w:t>村</w:t>
      </w:r>
      <w:bookmarkEnd w:id="6"/>
      <w:r>
        <w:rPr>
          <w:rFonts w:ascii="Times New Roman" w:hAnsi="Times New Roman" w:eastAsia="方正仿宋_GBK"/>
          <w:color w:val="auto"/>
          <w:sz w:val="32"/>
          <w:szCs w:val="32"/>
        </w:rPr>
        <w:t>全覆盖。规范</w:t>
      </w:r>
      <w:bookmarkStart w:id="7" w:name="_Hlk83887642"/>
      <w:bookmarkStart w:id="8" w:name="_Hlk83887637"/>
      <w:r>
        <w:rPr>
          <w:rFonts w:ascii="Times New Roman" w:hAnsi="Times New Roman" w:eastAsia="方正仿宋_GBK"/>
          <w:color w:val="auto"/>
          <w:sz w:val="32"/>
          <w:szCs w:val="32"/>
        </w:rPr>
        <w:t>村生产互助农业股份</w:t>
      </w:r>
      <w:bookmarkEnd w:id="7"/>
      <w:r>
        <w:rPr>
          <w:rFonts w:ascii="Times New Roman" w:hAnsi="Times New Roman" w:eastAsia="方正仿宋_GBK"/>
          <w:color w:val="auto"/>
          <w:sz w:val="32"/>
          <w:szCs w:val="32"/>
        </w:rPr>
        <w:t>合作社</w:t>
      </w:r>
      <w:bookmarkEnd w:id="8"/>
      <w:r>
        <w:rPr>
          <w:rFonts w:ascii="Times New Roman" w:hAnsi="Times New Roman" w:eastAsia="方正仿宋_GBK"/>
          <w:color w:val="auto"/>
          <w:sz w:val="32"/>
          <w:szCs w:val="32"/>
        </w:rPr>
        <w:t>运营管理，</w:t>
      </w:r>
      <w:r>
        <w:rPr>
          <w:rFonts w:hint="eastAsia" w:ascii="Times New Roman" w:hAnsi="Times New Roman" w:eastAsia="方正仿宋_GBK"/>
          <w:color w:val="auto"/>
          <w:sz w:val="32"/>
          <w:szCs w:val="32"/>
        </w:rPr>
        <w:t>推进合作社财务共享平台电子账务系统建设</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将经果林</w:t>
      </w:r>
      <w:r>
        <w:rPr>
          <w:rFonts w:hint="eastAsia" w:ascii="Times New Roman" w:hAnsi="Times New Roman" w:eastAsia="方正仿宋_GBK"/>
          <w:color w:val="auto"/>
          <w:sz w:val="32"/>
          <w:szCs w:val="32"/>
          <w:lang w:eastAsia="zh-CN"/>
        </w:rPr>
        <w:t>建设</w:t>
      </w:r>
      <w:r>
        <w:rPr>
          <w:rFonts w:ascii="Times New Roman" w:hAnsi="Times New Roman" w:eastAsia="方正仿宋_GBK"/>
          <w:color w:val="auto"/>
          <w:sz w:val="32"/>
          <w:szCs w:val="32"/>
        </w:rPr>
        <w:t>等涉及合作社领域的财政补助资金项目纳入村生产互助农业股份合作社账务管理</w:t>
      </w:r>
      <w:r>
        <w:rPr>
          <w:rFonts w:hint="eastAsia" w:ascii="Times New Roman" w:hAnsi="Times New Roman" w:eastAsia="方正仿宋_GBK"/>
          <w:color w:val="auto"/>
          <w:sz w:val="32"/>
          <w:szCs w:val="32"/>
          <w:lang w:eastAsia="zh-CN"/>
        </w:rPr>
        <w:t>。生产互助农业股份合作社要强化</w:t>
      </w:r>
      <w:r>
        <w:rPr>
          <w:rFonts w:hint="eastAsia" w:ascii="Times New Roman" w:hAnsi="Times New Roman" w:eastAsia="方正仿宋_GBK"/>
          <w:color w:val="auto"/>
          <w:sz w:val="32"/>
          <w:szCs w:val="32"/>
        </w:rPr>
        <w:t>经果林管护</w:t>
      </w:r>
      <w:r>
        <w:rPr>
          <w:rFonts w:hint="eastAsia" w:ascii="Times New Roman" w:hAnsi="Times New Roman" w:eastAsia="方正仿宋_GBK"/>
          <w:color w:val="auto"/>
          <w:sz w:val="32"/>
          <w:szCs w:val="32"/>
          <w:lang w:eastAsia="zh-CN"/>
        </w:rPr>
        <w:t>工作，积极争取区级相关部门政策支持</w:t>
      </w:r>
      <w:r>
        <w:rPr>
          <w:rFonts w:ascii="Times New Roman" w:hAnsi="Times New Roman" w:eastAsia="方正仿宋_GBK"/>
          <w:color w:val="auto"/>
          <w:sz w:val="32"/>
          <w:szCs w:val="32"/>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w:t>
      </w:r>
      <w:r>
        <w:rPr>
          <w:rFonts w:hint="eastAsia" w:ascii="方正楷体_GBK" w:hAnsi="方正楷体_GBK" w:eastAsia="方正楷体_GBK" w:cs="方正楷体_GBK"/>
          <w:color w:val="auto"/>
          <w:sz w:val="32"/>
          <w:szCs w:val="32"/>
        </w:rPr>
        <w:t>推进农业社会化服务</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根据《重庆市供销系统农业社会化服务体系建设实施方案》（渝农改〔2020〕7号）文件精神，</w:t>
      </w:r>
      <w:r>
        <w:rPr>
          <w:rFonts w:ascii="Times New Roman" w:hAnsi="Times New Roman" w:eastAsia="方正仿宋_GBK"/>
          <w:color w:val="auto"/>
          <w:sz w:val="32"/>
          <w:szCs w:val="32"/>
        </w:rPr>
        <w:t>支持建立以</w:t>
      </w:r>
      <w:r>
        <w:rPr>
          <w:rFonts w:hint="eastAsia" w:ascii="Times New Roman" w:hAnsi="Times New Roman" w:eastAsia="方正仿宋_GBK"/>
          <w:color w:val="auto"/>
          <w:sz w:val="32"/>
          <w:szCs w:val="32"/>
        </w:rPr>
        <w:t>区</w:t>
      </w:r>
      <w:r>
        <w:rPr>
          <w:rFonts w:hint="eastAsia" w:ascii="Times New Roman" w:hAnsi="Times New Roman" w:eastAsia="方正仿宋_GBK"/>
          <w:color w:val="auto"/>
          <w:sz w:val="32"/>
          <w:szCs w:val="32"/>
          <w:lang w:eastAsia="zh-CN"/>
        </w:rPr>
        <w:t>三社融合公司和区智慧农服公司</w:t>
      </w:r>
      <w:r>
        <w:rPr>
          <w:rFonts w:ascii="Times New Roman" w:hAnsi="Times New Roman" w:eastAsia="方正仿宋_GBK"/>
          <w:color w:val="auto"/>
          <w:sz w:val="32"/>
          <w:szCs w:val="32"/>
        </w:rPr>
        <w:t>为骨干、镇供销合作社为载体、村生产互助农业股份合作社为抓手的</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区、镇、村</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三级服务体系，围绕统防统治、统购统销等</w:t>
      </w:r>
      <w:r>
        <w:rPr>
          <w:rFonts w:hint="eastAsia" w:ascii="Times New Roman" w:hAnsi="Times New Roman" w:eastAsia="方正仿宋_GBK"/>
          <w:color w:val="auto"/>
          <w:sz w:val="32"/>
          <w:szCs w:val="32"/>
          <w:lang w:eastAsia="zh-CN"/>
        </w:rPr>
        <w:t>环节</w:t>
      </w:r>
      <w:r>
        <w:rPr>
          <w:rFonts w:ascii="Times New Roman" w:hAnsi="Times New Roman" w:eastAsia="方正仿宋_GBK"/>
          <w:color w:val="auto"/>
          <w:sz w:val="32"/>
          <w:szCs w:val="32"/>
        </w:rPr>
        <w:t>开展</w:t>
      </w:r>
      <w:r>
        <w:rPr>
          <w:rFonts w:hint="eastAsia" w:ascii="Times New Roman" w:hAnsi="Times New Roman" w:eastAsia="方正仿宋_GBK"/>
          <w:color w:val="auto"/>
          <w:sz w:val="32"/>
          <w:szCs w:val="32"/>
          <w:lang w:eastAsia="zh-CN"/>
        </w:rPr>
        <w:t>农业</w:t>
      </w:r>
      <w:r>
        <w:rPr>
          <w:rFonts w:ascii="Times New Roman" w:hAnsi="Times New Roman" w:eastAsia="方正仿宋_GBK"/>
          <w:color w:val="auto"/>
          <w:sz w:val="32"/>
          <w:szCs w:val="32"/>
        </w:rPr>
        <w:t>社会化服务，</w:t>
      </w:r>
      <w:r>
        <w:rPr>
          <w:rFonts w:hint="eastAsia" w:ascii="Times New Roman" w:hAnsi="Times New Roman" w:eastAsia="方正仿宋_GBK"/>
          <w:color w:val="auto"/>
          <w:sz w:val="32"/>
          <w:szCs w:val="32"/>
        </w:rPr>
        <w:t>按照《渝北区2021年农业生产社会化服务试点工作方案》（渝北农发〔2021〕29号）</w:t>
      </w:r>
      <w:r>
        <w:rPr>
          <w:rFonts w:ascii="Times New Roman" w:hAnsi="Times New Roman" w:eastAsia="方正仿宋_GBK"/>
          <w:color w:val="auto"/>
          <w:sz w:val="32"/>
          <w:szCs w:val="32"/>
        </w:rPr>
        <w:t>予以补助。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（五）</w:t>
      </w:r>
      <w:r>
        <w:rPr>
          <w:rFonts w:hint="eastAsia" w:ascii="方正楷体_GBK" w:hAnsi="方正楷体_GBK" w:eastAsia="方正楷体_GBK" w:cs="方正楷体_GBK"/>
          <w:color w:val="auto"/>
          <w:sz w:val="32"/>
          <w:szCs w:val="32"/>
        </w:rPr>
        <w:t>加强农产品品牌开发销售</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楷体_GBK" w:hAnsi="方正楷体_GBK" w:eastAsia="方正楷体_GBK" w:cs="方正楷体_GBK"/>
          <w:color w:val="auto"/>
          <w:sz w:val="32"/>
          <w:szCs w:val="32"/>
        </w:rPr>
      </w:pPr>
      <w:r>
        <w:rPr>
          <w:rFonts w:ascii="Times New Roman" w:hAnsi="Times New Roman" w:eastAsia="方正仿宋_GBK"/>
          <w:color w:val="auto"/>
          <w:sz w:val="32"/>
          <w:szCs w:val="32"/>
        </w:rPr>
        <w:t>支持区三社融合</w:t>
      </w:r>
      <w:r>
        <w:rPr>
          <w:rFonts w:hint="eastAsia" w:ascii="Times New Roman" w:hAnsi="Times New Roman" w:eastAsia="方正仿宋_GBK"/>
          <w:color w:val="auto"/>
          <w:sz w:val="32"/>
          <w:szCs w:val="32"/>
        </w:rPr>
        <w:t>发展</w:t>
      </w:r>
      <w:r>
        <w:rPr>
          <w:rFonts w:ascii="Times New Roman" w:hAnsi="Times New Roman" w:eastAsia="方正仿宋_GBK"/>
          <w:color w:val="auto"/>
          <w:sz w:val="32"/>
          <w:szCs w:val="32"/>
        </w:rPr>
        <w:t>供销服务公司</w:t>
      </w:r>
      <w:bookmarkStart w:id="9" w:name="_Hlk82011747"/>
      <w:r>
        <w:rPr>
          <w:rFonts w:ascii="Times New Roman" w:hAnsi="Times New Roman" w:eastAsia="方正仿宋_GBK"/>
          <w:color w:val="auto"/>
          <w:sz w:val="32"/>
          <w:szCs w:val="32"/>
        </w:rPr>
        <w:t>与镇供销合作社、村生产互助农业股份合作社</w:t>
      </w:r>
      <w:bookmarkEnd w:id="9"/>
      <w:r>
        <w:rPr>
          <w:rFonts w:ascii="Times New Roman" w:hAnsi="Times New Roman" w:eastAsia="方正仿宋_GBK"/>
          <w:color w:val="auto"/>
          <w:sz w:val="32"/>
          <w:szCs w:val="32"/>
        </w:rPr>
        <w:t>等涉农经营主体建立稳定产销合作关系，对全区水果、蔬菜、生态鱼等农特产品进行品牌开发。提升在仓储（冷藏）、农产品加工、农村电商等方面的流通服务能力，建设区特色农产品展示展销中心、农产品分选加工中心。</w:t>
      </w:r>
      <w:r>
        <w:rPr>
          <w:rFonts w:hint="eastAsia" w:ascii="Times New Roman" w:hAnsi="Times New Roman" w:eastAsia="方正仿宋_GBK"/>
          <w:color w:val="auto"/>
          <w:sz w:val="32"/>
          <w:szCs w:val="32"/>
        </w:rPr>
        <w:t>支持</w:t>
      </w:r>
      <w:r>
        <w:rPr>
          <w:rFonts w:ascii="Times New Roman" w:hAnsi="Times New Roman" w:eastAsia="方正仿宋_GBK"/>
          <w:color w:val="auto"/>
          <w:sz w:val="32"/>
          <w:szCs w:val="32"/>
        </w:rPr>
        <w:t>镇供销合作社、村生产互助农业股份合作社发展农村电商体验示范店、服务站，对农村电商服务站点建设、农产品仓储物流设施建设、电商人才培训、特色农产品包装宣传推广等项目。按照</w:t>
      </w:r>
      <w:r>
        <w:rPr>
          <w:rFonts w:hint="eastAsia" w:ascii="Times New Roman" w:hAnsi="Times New Roman" w:eastAsia="方正仿宋_GBK"/>
          <w:color w:val="auto"/>
          <w:sz w:val="32"/>
          <w:szCs w:val="32"/>
        </w:rPr>
        <w:t>市、区</w:t>
      </w:r>
      <w:r>
        <w:rPr>
          <w:rFonts w:ascii="Times New Roman" w:hAnsi="Times New Roman" w:eastAsia="方正仿宋_GBK"/>
          <w:color w:val="auto"/>
          <w:sz w:val="32"/>
          <w:szCs w:val="32"/>
        </w:rPr>
        <w:t>相关文件予以补助。</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（六）</w:t>
      </w:r>
      <w:r>
        <w:rPr>
          <w:rFonts w:hint="eastAsia" w:ascii="方正楷体_GBK" w:hAnsi="方正楷体_GBK" w:eastAsia="方正楷体_GBK" w:cs="方正楷体_GBK"/>
          <w:color w:val="auto"/>
          <w:sz w:val="32"/>
          <w:szCs w:val="32"/>
        </w:rPr>
        <w:t>统筹涉农支持政策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方正楷体_GBK" w:hAnsi="方正楷体_GBK" w:eastAsia="方正楷体_GBK" w:cs="方正楷体_GBK"/>
          <w:color w:val="auto"/>
          <w:sz w:val="32"/>
          <w:szCs w:val="32"/>
        </w:rPr>
      </w:pPr>
      <w:r>
        <w:rPr>
          <w:rFonts w:ascii="Times New Roman" w:hAnsi="Times New Roman" w:eastAsia="方正仿宋_GBK"/>
          <w:color w:val="auto"/>
          <w:sz w:val="32"/>
          <w:szCs w:val="32"/>
        </w:rPr>
        <w:t>统筹使用各级财政资金政策，保障“三社”融合发展资金投入稳定，落实产业升级贷及贴息政策。支持</w:t>
      </w:r>
      <w:bookmarkStart w:id="10" w:name="_Hlk82013814"/>
      <w:r>
        <w:rPr>
          <w:rFonts w:ascii="Times New Roman" w:hAnsi="Times New Roman" w:eastAsia="方正仿宋_GBK"/>
          <w:color w:val="auto"/>
          <w:sz w:val="32"/>
          <w:szCs w:val="32"/>
        </w:rPr>
        <w:t>重庆农商行渝北支行等涉农金融机构</w:t>
      </w:r>
      <w:bookmarkEnd w:id="10"/>
      <w:r>
        <w:rPr>
          <w:rFonts w:ascii="Times New Roman" w:hAnsi="Times New Roman" w:eastAsia="方正仿宋_GBK"/>
          <w:color w:val="auto"/>
          <w:sz w:val="32"/>
          <w:szCs w:val="32"/>
        </w:rPr>
        <w:t>推进合作社信用体系建设，简化信贷流程，镇供销合作社、村生产互助农业股份合作社</w:t>
      </w:r>
      <w:r>
        <w:rPr>
          <w:rFonts w:hint="eastAsia" w:ascii="Times New Roman" w:hAnsi="Times New Roman" w:eastAsia="方正仿宋_GBK"/>
          <w:color w:val="auto"/>
          <w:sz w:val="32"/>
          <w:szCs w:val="32"/>
          <w:lang w:eastAsia="zh-CN"/>
        </w:rPr>
        <w:t>信用</w:t>
      </w:r>
      <w:r>
        <w:rPr>
          <w:rFonts w:ascii="Times New Roman" w:hAnsi="Times New Roman" w:eastAsia="方正仿宋_GBK"/>
          <w:color w:val="auto"/>
          <w:sz w:val="32"/>
          <w:szCs w:val="32"/>
        </w:rPr>
        <w:t>评级面达到100%，综合意向授信不少于3亿元。落实政策性农业保险政策，确保村生产互助农业股份合作社柑橘、李子、梨子</w:t>
      </w:r>
      <w:r>
        <w:rPr>
          <w:rFonts w:hint="eastAsia" w:ascii="Times New Roman" w:hAnsi="Times New Roman" w:eastAsia="方正仿宋_GBK"/>
          <w:color w:val="auto"/>
          <w:sz w:val="32"/>
          <w:szCs w:val="32"/>
        </w:rPr>
        <w:t>、雷竹</w:t>
      </w:r>
      <w:r>
        <w:rPr>
          <w:rFonts w:ascii="Times New Roman" w:hAnsi="Times New Roman" w:eastAsia="方正仿宋_GBK"/>
          <w:color w:val="auto"/>
          <w:sz w:val="32"/>
          <w:szCs w:val="32"/>
        </w:rPr>
        <w:t>等主要农产品保险覆盖面达到100%。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（七）</w:t>
      </w:r>
      <w:r>
        <w:rPr>
          <w:rFonts w:hint="eastAsia" w:ascii="方正楷体_GBK" w:hAnsi="方正楷体_GBK" w:eastAsia="方正楷体_GBK" w:cs="方正楷体_GBK"/>
          <w:color w:val="auto"/>
          <w:sz w:val="32"/>
          <w:szCs w:val="32"/>
        </w:rPr>
        <w:t>建立奖励考核机制</w:t>
      </w:r>
    </w:p>
    <w:p>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Fonts w:cs="方正仿宋_GBK"/>
          <w:szCs w:val="32"/>
        </w:rPr>
      </w:pPr>
      <w:r>
        <w:rPr>
          <w:rFonts w:ascii="Times New Roman" w:hAnsi="Times New Roman" w:eastAsia="方正仿宋_GBK"/>
          <w:color w:val="auto"/>
          <w:sz w:val="32"/>
          <w:szCs w:val="32"/>
        </w:rPr>
        <w:t>将推进</w:t>
      </w:r>
      <w:r>
        <w:rPr>
          <w:rFonts w:hint="eastAsia"/>
          <w:color w:val="auto"/>
          <w:sz w:val="32"/>
          <w:szCs w:val="32"/>
          <w:lang w:eastAsia="zh-CN"/>
        </w:rPr>
        <w:t>“</w:t>
      </w:r>
      <w:r>
        <w:rPr>
          <w:rFonts w:ascii="Times New Roman" w:hAnsi="Times New Roman" w:eastAsia="方正仿宋_GBK"/>
          <w:color w:val="auto"/>
          <w:sz w:val="32"/>
          <w:szCs w:val="32"/>
        </w:rPr>
        <w:t>三社</w:t>
      </w:r>
      <w:r>
        <w:rPr>
          <w:rFonts w:hint="eastAsia"/>
          <w:color w:val="auto"/>
          <w:sz w:val="32"/>
          <w:szCs w:val="32"/>
          <w:lang w:eastAsia="zh-CN"/>
        </w:rPr>
        <w:t>”</w:t>
      </w:r>
      <w:r>
        <w:rPr>
          <w:rFonts w:ascii="Times New Roman" w:hAnsi="Times New Roman" w:eastAsia="方正仿宋_GBK"/>
          <w:color w:val="auto"/>
          <w:sz w:val="32"/>
          <w:szCs w:val="32"/>
        </w:rPr>
        <w:t>融合发展工作纳入乡村振兴统筹安排，纳入区对各涉农镇街的年度考核。加强经果林管护工作，建立考核激励机制，对在生产互助农业股份合作社兼职的村干部（含参照村干部待遇执行的本土人才），按照相关文件予以补助。支持村</w:t>
      </w:r>
      <w:r>
        <w:rPr>
          <w:rFonts w:hint="eastAsia"/>
          <w:color w:val="auto"/>
          <w:sz w:val="32"/>
          <w:szCs w:val="32"/>
          <w:lang w:eastAsia="zh-CN"/>
        </w:rPr>
        <w:t>“</w:t>
      </w:r>
      <w:r>
        <w:rPr>
          <w:rFonts w:ascii="Times New Roman" w:hAnsi="Times New Roman" w:eastAsia="方正仿宋_GBK"/>
          <w:color w:val="auto"/>
          <w:sz w:val="32"/>
          <w:szCs w:val="32"/>
        </w:rPr>
        <w:t>两委</w:t>
      </w:r>
      <w:r>
        <w:rPr>
          <w:rFonts w:hint="eastAsia"/>
          <w:color w:val="auto"/>
          <w:sz w:val="32"/>
          <w:szCs w:val="32"/>
          <w:lang w:eastAsia="zh-CN"/>
        </w:rPr>
        <w:t>”</w:t>
      </w:r>
      <w:r>
        <w:rPr>
          <w:rFonts w:ascii="Times New Roman" w:hAnsi="Times New Roman" w:eastAsia="方正仿宋_GBK"/>
          <w:color w:val="auto"/>
          <w:sz w:val="32"/>
          <w:szCs w:val="32"/>
        </w:rPr>
        <w:t>干部在村生产互助农业股份合作社、镇供销合作社入股，享受股权收益。</w:t>
      </w:r>
    </w:p>
    <w:p>
      <w:pPr>
        <w:keepNext w:val="0"/>
        <w:keepLines w:val="0"/>
        <w:pageBreakBefore w:val="0"/>
        <w:widowControl w:val="0"/>
        <w:kinsoku/>
        <w:wordWrap/>
        <w:overflowPunct/>
        <w:topLinePunct w:val="0"/>
        <w:autoSpaceDE/>
        <w:autoSpaceDN/>
        <w:bidi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45A185"/>
    <w:multiLevelType w:val="singleLevel"/>
    <w:tmpl w:val="F645A185"/>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1">
    <w:nsid w:val="09F4FFD0"/>
    <w:multiLevelType w:val="singleLevel"/>
    <w:tmpl w:val="09F4FFD0"/>
    <w:lvl w:ilvl="0" w:tentative="0">
      <w:start w:val="1"/>
      <w:numFmt w:val="chineseCounting"/>
      <w:suff w:val="nothing"/>
      <w:lvlText w:val="%1、"/>
      <w:lvlJc w:val="left"/>
      <w:rPr>
        <w:rFonts w:hint="eastAsia"/>
      </w:rPr>
    </w:lvl>
  </w:abstractNum>
  <w:abstractNum w:abstractNumId="2">
    <w:nsid w:val="17276902"/>
    <w:multiLevelType w:val="singleLevel"/>
    <w:tmpl w:val="1727690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C737D"/>
    <w:rsid w:val="37555926"/>
    <w:rsid w:val="4CDE08F3"/>
    <w:rsid w:val="747C737D"/>
    <w:rsid w:val="777E4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4"/>
    <w:basedOn w:val="3"/>
    <w:next w:val="1"/>
    <w:qFormat/>
    <w:uiPriority w:val="9"/>
    <w:pPr>
      <w:keepNext/>
      <w:keepLines/>
      <w:spacing w:before="280" w:after="290" w:line="376" w:lineRule="auto"/>
      <w:outlineLvl w:val="3"/>
    </w:pPr>
    <w:rPr>
      <w:rFonts w:ascii="Cambria" w:hAnsi="Cambria" w:eastAsia="宋体" w:cs="Times New Roman"/>
      <w:b w:val="0"/>
      <w:bCs w:val="0"/>
      <w:sz w:val="28"/>
      <w:szCs w:val="28"/>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5">
    <w:name w:val="annotation text"/>
    <w:basedOn w:val="1"/>
    <w:qFormat/>
    <w:uiPriority w:val="0"/>
    <w:pPr>
      <w:jc w:val="left"/>
    </w:pPr>
    <w:rPr>
      <w:rFonts w:ascii="Calibri" w:hAnsi="Calibri" w:eastAsia="宋体" w:cs="Times New Roman"/>
    </w:rPr>
  </w:style>
  <w:style w:type="paragraph" w:styleId="6">
    <w:name w:val="Body Text"/>
    <w:basedOn w:val="1"/>
    <w:qFormat/>
    <w:uiPriority w:val="0"/>
    <w:pPr>
      <w:spacing w:after="120"/>
    </w:pPr>
    <w:rPr>
      <w:rFonts w:ascii="Times New Roman" w:hAnsi="Times New Roman" w:eastAsia="方正仿宋_GBK"/>
      <w:sz w:val="32"/>
      <w:szCs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NormalCharacter"/>
    <w:link w:val="1"/>
    <w:qFormat/>
    <w:uiPriority w:val="0"/>
    <w:rPr>
      <w:rFonts w:ascii="Times New Roman" w:hAnsi="Times New Roman" w:eastAsia="宋体" w:cs="Times New Roman"/>
      <w:kern w:val="2"/>
      <w:sz w:val="21"/>
      <w:szCs w:val="22"/>
      <w:lang w:val="en-US" w:eastAsia="zh-CN" w:bidi="ar-SA"/>
    </w:rPr>
  </w:style>
  <w:style w:type="paragraph" w:customStyle="1" w:styleId="11">
    <w:name w:val="无间隔1"/>
    <w:qFormat/>
    <w:uiPriority w:val="99"/>
    <w:pPr>
      <w:widowControl w:val="0"/>
      <w:jc w:val="both"/>
    </w:pPr>
    <w:rPr>
      <w:rFonts w:ascii="Calibri" w:hAnsi="Calibri"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2021-11-17T06:24:00Z</dcterms:created>
  <dc:creator>力学而笃行</dc:creator>
  <cp:lastModifiedBy>胡欣</cp:lastModifiedBy>
  <cp:lastPrinted>2021-11-17T07:06:00Z</cp:lastPrinted>
  <dcterms:modified xsi:type="dcterms:W3CDTF">2021-11-17T08:59:49Z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CE4CF5A7B4874093A003A2BA131C4B55</vt:lpwstr>
  </property>
</Properties>
</file>