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N w:val="0"/>
        <w:spacing w:line="600" w:lineRule="exact"/>
        <w:jc w:val="center"/>
        <w:rPr>
          <w:rFonts w:ascii="方正小标宋_GBK" w:hAnsi="Times New Roman" w:eastAsia="方正小标宋_GBK"/>
          <w:bCs/>
          <w:kern w:val="0"/>
          <w:sz w:val="44"/>
          <w:szCs w:val="44"/>
        </w:rPr>
      </w:pPr>
      <w:bookmarkStart w:id="2" w:name="_GoBack"/>
      <w:r>
        <w:rPr>
          <w:rFonts w:hint="eastAsia" w:ascii="方正小标宋_GBK" w:hAnsi="Times New Roman" w:eastAsia="方正小标宋_GBK"/>
          <w:bCs/>
          <w:kern w:val="0"/>
          <w:sz w:val="44"/>
          <w:szCs w:val="44"/>
        </w:rPr>
        <w:t>重庆市渝北区住房和城乡建设委员会</w:t>
      </w:r>
    </w:p>
    <w:p>
      <w:pPr>
        <w:widowControl/>
        <w:shd w:val="clear" w:color="auto" w:fill="FFFFFF"/>
        <w:autoSpaceDN w:val="0"/>
        <w:spacing w:line="600" w:lineRule="exact"/>
        <w:jc w:val="center"/>
        <w:rPr>
          <w:rFonts w:ascii="方正小标宋_GBK" w:hAnsi="Times New Roman" w:eastAsia="方正小标宋_GBK"/>
          <w:kern w:val="0"/>
          <w:sz w:val="44"/>
          <w:szCs w:val="44"/>
        </w:rPr>
      </w:pPr>
      <w:r>
        <w:rPr>
          <w:rFonts w:hint="eastAsia" w:ascii="方正小标宋_GBK" w:hAnsi="Times New Roman" w:eastAsia="方正小标宋_GBK"/>
          <w:bCs/>
          <w:kern w:val="0"/>
          <w:sz w:val="44"/>
          <w:szCs w:val="44"/>
        </w:rPr>
        <w:t>2020年政府信息公开工作年度报告</w:t>
      </w:r>
    </w:p>
    <w:bookmarkEnd w:id="2"/>
    <w:p>
      <w:pPr>
        <w:widowControl/>
        <w:shd w:val="clear" w:color="auto" w:fill="FFFFFF"/>
        <w:autoSpaceDN w:val="0"/>
        <w:ind w:firstLine="480"/>
        <w:rPr>
          <w:rFonts w:ascii="Times New Roman" w:hAnsi="Times New Roman" w:eastAsia="方正仿宋_GBK"/>
          <w:kern w:val="0"/>
          <w:sz w:val="32"/>
          <w:szCs w:val="32"/>
        </w:rPr>
      </w:pPr>
    </w:p>
    <w:p>
      <w:pPr>
        <w:widowControl/>
        <w:shd w:val="clear" w:color="auto" w:fill="FFFFFF"/>
        <w:autoSpaceDN w:val="0"/>
        <w:spacing w:line="560" w:lineRule="exact"/>
        <w:ind w:firstLine="632" w:firstLineChars="200"/>
        <w:rPr>
          <w:rFonts w:ascii="Times New Roman" w:hAnsi="Times New Roman" w:eastAsia="方正黑体_GBK"/>
          <w:kern w:val="0"/>
          <w:sz w:val="32"/>
          <w:szCs w:val="32"/>
        </w:rPr>
      </w:pPr>
      <w:r>
        <w:rPr>
          <w:rFonts w:ascii="Times New Roman" w:hAnsi="Times New Roman" w:eastAsia="方正黑体_GBK"/>
          <w:bCs/>
          <w:kern w:val="0"/>
          <w:sz w:val="32"/>
          <w:szCs w:val="32"/>
        </w:rPr>
        <w:t>一、总体情况</w:t>
      </w:r>
    </w:p>
    <w:p>
      <w:pPr>
        <w:widowControl/>
        <w:shd w:val="clear" w:color="auto" w:fill="FFFFFF"/>
        <w:autoSpaceDN w:val="0"/>
        <w:spacing w:line="560" w:lineRule="exact"/>
        <w:ind w:firstLine="632"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20</w:t>
      </w:r>
      <w:r>
        <w:rPr>
          <w:rFonts w:ascii="Times New Roman" w:hAnsi="Times New Roman" w:eastAsia="方正仿宋_GBK"/>
          <w:kern w:val="0"/>
          <w:sz w:val="32"/>
          <w:szCs w:val="32"/>
        </w:rPr>
        <w:t>20</w:t>
      </w:r>
      <w:r>
        <w:rPr>
          <w:rFonts w:hint="eastAsia" w:ascii="Times New Roman" w:hAnsi="Times New Roman" w:eastAsia="方正仿宋_GBK"/>
          <w:kern w:val="0"/>
          <w:sz w:val="32"/>
          <w:szCs w:val="32"/>
        </w:rPr>
        <w:t>年，区住房城乡建委严格落实党中央、国务院和市委、市政府、区委、区政府工作部署，认真贯彻落实《中华人民共和国政府信息公开条例》《重庆市渝北区人民政府办公室关于进一步做好政府信息依申请公开工作的通知》（渝北府办〔2020〕58号）、《重庆市渝北区人民政府办公室关于印发渝北区2020年政务公开重点工作任务分工的通知》（渝北府办〔2020〕66号）等文件精神，积极推进政府信息公开各项工作，本年因政府信息公开申请引起的行政复议案件0件，因政府信息公开申请引发的行政诉讼案件1件（目前尚未审结）。具体做法和成效如下：</w:t>
      </w:r>
      <w:bookmarkStart w:id="0" w:name="_Hlk61963912"/>
    </w:p>
    <w:bookmarkEnd w:id="0"/>
    <w:p>
      <w:pPr>
        <w:widowControl/>
        <w:shd w:val="clear" w:color="auto" w:fill="FFFFFF"/>
        <w:autoSpaceDN w:val="0"/>
        <w:spacing w:line="560" w:lineRule="exact"/>
        <w:ind w:firstLine="632" w:firstLineChars="200"/>
        <w:rPr>
          <w:rFonts w:ascii="Times New Roman" w:hAnsi="Times New Roman" w:eastAsia="方正仿宋_GBK"/>
          <w:color w:val="FF0000"/>
          <w:kern w:val="0"/>
          <w:sz w:val="32"/>
          <w:szCs w:val="32"/>
        </w:rPr>
      </w:pPr>
      <w:r>
        <w:rPr>
          <w:rFonts w:hint="eastAsia" w:ascii="方正楷体_GBK" w:hAnsi="Times New Roman" w:eastAsia="方正楷体_GBK"/>
          <w:kern w:val="0"/>
          <w:sz w:val="32"/>
          <w:szCs w:val="32"/>
        </w:rPr>
        <w:t>（一）主动公开情况。</w:t>
      </w:r>
      <w:r>
        <w:rPr>
          <w:rFonts w:hint="eastAsia" w:ascii="Times New Roman" w:hAnsi="Times New Roman" w:eastAsia="方正仿宋_GBK"/>
          <w:kern w:val="0"/>
          <w:sz w:val="32"/>
          <w:szCs w:val="32"/>
        </w:rPr>
        <w:t>一是加强政府网站公开。按照要求在“渝快办”上公开政务服务清单37</w:t>
      </w:r>
      <w:r>
        <w:rPr>
          <w:rFonts w:ascii="Times New Roman" w:hAnsi="Times New Roman" w:eastAsia="方正仿宋_GBK"/>
          <w:kern w:val="0"/>
          <w:sz w:val="32"/>
          <w:szCs w:val="32"/>
        </w:rPr>
        <w:t>0</w:t>
      </w:r>
      <w:r>
        <w:rPr>
          <w:rFonts w:hint="eastAsia" w:ascii="Times New Roman" w:hAnsi="Times New Roman" w:eastAsia="方正仿宋_GBK"/>
          <w:kern w:val="0"/>
          <w:sz w:val="32"/>
          <w:szCs w:val="32"/>
        </w:rPr>
        <w:t>项；在“信用中国（重庆渝北）”、“渝快办”、“建设工程信息网”等网站公开行政处理决定信息</w:t>
      </w:r>
      <w:r>
        <w:rPr>
          <w:rFonts w:ascii="Times New Roman" w:hAnsi="Times New Roman" w:eastAsia="方正仿宋_GBK"/>
          <w:kern w:val="0"/>
          <w:sz w:val="32"/>
          <w:szCs w:val="32"/>
        </w:rPr>
        <w:t>23282</w:t>
      </w:r>
      <w:r>
        <w:rPr>
          <w:rFonts w:hint="eastAsia" w:ascii="Times New Roman" w:hAnsi="Times New Roman" w:eastAsia="方正仿宋_GBK"/>
          <w:kern w:val="0"/>
          <w:sz w:val="32"/>
          <w:szCs w:val="32"/>
        </w:rPr>
        <w:t>条；在“重庆市渝北区人民政府”网站公开现行有效的行政规范性文件、人大代表建议办理结果、政协委员提案办理结果及其他政府信息207条。二是加强政务新媒体公开。</w:t>
      </w:r>
      <w:bookmarkStart w:id="1" w:name="_Hlk61963986"/>
      <w:r>
        <w:rPr>
          <w:rFonts w:hint="eastAsia" w:ascii="Times New Roman" w:hAnsi="Times New Roman" w:eastAsia="方正仿宋_GBK"/>
          <w:kern w:val="0"/>
          <w:sz w:val="32"/>
          <w:szCs w:val="32"/>
        </w:rPr>
        <w:t>通过“渝北住房城乡建委”微信公众号公开政务信息189条。</w:t>
      </w:r>
      <w:bookmarkEnd w:id="1"/>
      <w:r>
        <w:rPr>
          <w:rFonts w:hint="eastAsia" w:ascii="Times New Roman" w:hAnsi="Times New Roman" w:eastAsia="方正仿宋_GBK"/>
          <w:kern w:val="0"/>
          <w:sz w:val="32"/>
          <w:szCs w:val="32"/>
        </w:rPr>
        <w:t>三是围绕乡村振兴战略、城市提升行动、住房保障、服务行业发展、人防工程建设与管理、党的建设等领域，通过重庆电视台、重庆日报、上游网、华龙网、区融媒体中心等主流媒体公开政务信息70余条。四是现场公开国有土地上房屋征收领域和住房保障领域信息40条。</w:t>
      </w:r>
    </w:p>
    <w:p>
      <w:pPr>
        <w:widowControl/>
        <w:shd w:val="clear" w:color="auto" w:fill="FFFFFF"/>
        <w:autoSpaceDN w:val="0"/>
        <w:spacing w:line="560" w:lineRule="exact"/>
        <w:ind w:firstLine="632" w:firstLineChars="200"/>
        <w:rPr>
          <w:rFonts w:ascii="Times New Roman" w:hAnsi="Times New Roman" w:eastAsia="方正仿宋_GBK"/>
          <w:kern w:val="0"/>
          <w:sz w:val="32"/>
          <w:szCs w:val="32"/>
        </w:rPr>
      </w:pPr>
      <w:r>
        <w:rPr>
          <w:rFonts w:hint="eastAsia" w:ascii="方正楷体_GBK" w:hAnsi="Times New Roman" w:eastAsia="方正楷体_GBK"/>
          <w:kern w:val="0"/>
          <w:sz w:val="32"/>
          <w:szCs w:val="32"/>
        </w:rPr>
        <w:t>（二）依申请公开情况。</w:t>
      </w:r>
      <w:r>
        <w:rPr>
          <w:rFonts w:hint="eastAsia" w:ascii="Times New Roman" w:hAnsi="Times New Roman" w:eastAsia="方正仿宋_GBK"/>
          <w:kern w:val="0"/>
          <w:sz w:val="32"/>
          <w:szCs w:val="32"/>
        </w:rPr>
        <w:t>本年新收政府信息公开申请1</w:t>
      </w:r>
      <w:r>
        <w:rPr>
          <w:rFonts w:ascii="Times New Roman" w:hAnsi="Times New Roman" w:eastAsia="方正仿宋_GBK"/>
          <w:kern w:val="0"/>
          <w:sz w:val="32"/>
          <w:szCs w:val="32"/>
        </w:rPr>
        <w:t>9</w:t>
      </w:r>
      <w:r>
        <w:rPr>
          <w:rFonts w:hint="eastAsia" w:ascii="Times New Roman" w:hAnsi="Times New Roman" w:eastAsia="方正仿宋_GBK"/>
          <w:kern w:val="0"/>
          <w:sz w:val="32"/>
          <w:szCs w:val="32"/>
        </w:rPr>
        <w:t>件，办结17件，结转下年度继续办理2件。办结案件中，予以公开4件，部分公开1件，不予公开</w:t>
      </w:r>
      <w:r>
        <w:rPr>
          <w:rFonts w:ascii="Times New Roman" w:hAnsi="Times New Roman" w:eastAsia="方正仿宋_GBK"/>
          <w:kern w:val="0"/>
          <w:sz w:val="32"/>
          <w:szCs w:val="32"/>
        </w:rPr>
        <w:t>3</w:t>
      </w:r>
      <w:r>
        <w:rPr>
          <w:rFonts w:hint="eastAsia" w:ascii="Times New Roman" w:hAnsi="Times New Roman" w:eastAsia="方正仿宋_GBK"/>
          <w:kern w:val="0"/>
          <w:sz w:val="32"/>
          <w:szCs w:val="32"/>
        </w:rPr>
        <w:t>件，无法提供8件，其他处理1件。</w:t>
      </w:r>
    </w:p>
    <w:p>
      <w:pPr>
        <w:widowControl/>
        <w:shd w:val="clear" w:color="auto" w:fill="FFFFFF"/>
        <w:autoSpaceDN w:val="0"/>
        <w:spacing w:line="560" w:lineRule="exact"/>
        <w:ind w:firstLine="632" w:firstLineChars="200"/>
        <w:rPr>
          <w:rFonts w:ascii="Times New Roman" w:hAnsi="Times New Roman" w:eastAsia="方正仿宋_GBK"/>
          <w:kern w:val="0"/>
          <w:sz w:val="32"/>
          <w:szCs w:val="32"/>
        </w:rPr>
      </w:pPr>
      <w:r>
        <w:rPr>
          <w:rFonts w:hint="eastAsia" w:ascii="方正楷体_GBK" w:hAnsi="Times New Roman" w:eastAsia="方正楷体_GBK"/>
          <w:kern w:val="0"/>
          <w:sz w:val="32"/>
          <w:szCs w:val="32"/>
        </w:rPr>
        <w:t>（三）政府信息管理情况。</w:t>
      </w:r>
      <w:r>
        <w:rPr>
          <w:rFonts w:hint="eastAsia" w:ascii="Times New Roman" w:hAnsi="Times New Roman" w:eastAsia="方正仿宋_GBK"/>
          <w:kern w:val="0"/>
          <w:sz w:val="32"/>
          <w:szCs w:val="32"/>
        </w:rPr>
        <w:t>为进一步加强信息发布管理，确保信息发布真实、准确、及时、安全，区住房城乡建委建立了信息审核发布管理制度。机关各科室、委属各单位如需在委公众号、区级以上媒体对外发布信息，承办人需填写《信息发布审核表》，科室（单位）负责人审核后报业务分管领导审批同意后发布；对于特别重大信息，需报委主要领导审核后发布。为加强涉密信息管理，实行信息层级审核制。综合科对上网信息的保密范围、密级制定予以指导并进行监督检查，防止泄密事件的发生。</w:t>
      </w:r>
    </w:p>
    <w:p>
      <w:pPr>
        <w:widowControl/>
        <w:shd w:val="clear" w:color="auto" w:fill="FFFFFF"/>
        <w:autoSpaceDN w:val="0"/>
        <w:spacing w:line="560" w:lineRule="exact"/>
        <w:ind w:firstLine="632" w:firstLineChars="200"/>
        <w:rPr>
          <w:rFonts w:ascii="Times New Roman" w:hAnsi="Times New Roman" w:eastAsia="方正仿宋_GBK"/>
          <w:kern w:val="0"/>
          <w:sz w:val="32"/>
          <w:szCs w:val="32"/>
        </w:rPr>
      </w:pPr>
      <w:r>
        <w:rPr>
          <w:rFonts w:hint="eastAsia" w:ascii="方正楷体_GBK" w:hAnsi="Times New Roman" w:eastAsia="方正楷体_GBK"/>
          <w:kern w:val="0"/>
          <w:sz w:val="32"/>
          <w:szCs w:val="32"/>
        </w:rPr>
        <w:t>（四）平台建设情况。</w:t>
      </w:r>
      <w:r>
        <w:rPr>
          <w:rFonts w:hint="eastAsia" w:ascii="Times New Roman" w:hAnsi="Times New Roman" w:eastAsia="方正仿宋_GBK"/>
          <w:kern w:val="0"/>
          <w:sz w:val="32"/>
          <w:szCs w:val="32"/>
        </w:rPr>
        <w:t>加强区住房城乡建委官方微信公众号“渝北住房城乡建委”建设，通过微信公众号公开政务信息189条。</w:t>
      </w:r>
    </w:p>
    <w:p>
      <w:pPr>
        <w:widowControl/>
        <w:shd w:val="clear" w:color="auto" w:fill="FFFFFF"/>
        <w:autoSpaceDN w:val="0"/>
        <w:spacing w:line="560" w:lineRule="exact"/>
        <w:ind w:firstLine="632" w:firstLineChars="200"/>
        <w:rPr>
          <w:rFonts w:ascii="Times New Roman" w:hAnsi="Times New Roman" w:eastAsia="方正仿宋_GBK"/>
          <w:kern w:val="0"/>
          <w:sz w:val="32"/>
          <w:szCs w:val="32"/>
        </w:rPr>
      </w:pPr>
      <w:r>
        <w:rPr>
          <w:rFonts w:hint="eastAsia" w:ascii="方正楷体_GBK" w:hAnsi="Times New Roman" w:eastAsia="方正楷体_GBK"/>
          <w:kern w:val="0"/>
          <w:sz w:val="32"/>
          <w:szCs w:val="32"/>
        </w:rPr>
        <w:t>（五）监督保障情况。</w:t>
      </w:r>
      <w:r>
        <w:rPr>
          <w:rFonts w:hint="eastAsia" w:ascii="Times New Roman" w:hAnsi="Times New Roman" w:eastAsia="方正仿宋_GBK"/>
          <w:kern w:val="0"/>
          <w:sz w:val="32"/>
          <w:szCs w:val="32"/>
        </w:rPr>
        <w:t>加强对政务公开工作的组织领导，明确分管领导、政府信息公开工作机构及具体工作人员，确保政务公开工作依法全面履行。建立信息发布考核制度，每月对信息采用和报送情况进行通报，宣传任务完成情况将作为机关各科室、委属各单位全年各类评优评先的重要依据。对信息发布工作出现失误的单位和个人予以通报，对造成严重不良后果的追究相关责任。</w:t>
      </w:r>
    </w:p>
    <w:p>
      <w:pPr>
        <w:widowControl/>
        <w:shd w:val="clear" w:color="auto" w:fill="FFFFFF"/>
        <w:autoSpaceDN w:val="0"/>
        <w:ind w:firstLine="632" w:firstLineChars="200"/>
        <w:rPr>
          <w:rFonts w:ascii="Times New Roman" w:hAnsi="Times New Roman" w:eastAsia="方正黑体_GBK"/>
          <w:bCs/>
          <w:kern w:val="0"/>
          <w:sz w:val="32"/>
          <w:szCs w:val="32"/>
        </w:rPr>
      </w:pPr>
      <w:r>
        <w:rPr>
          <w:rFonts w:ascii="Times New Roman" w:hAnsi="Times New Roman" w:eastAsia="方正黑体_GBK"/>
          <w:bCs/>
          <w:kern w:val="0"/>
          <w:sz w:val="32"/>
          <w:szCs w:val="32"/>
        </w:rPr>
        <w:t>二、主动公开政府信息情况</w:t>
      </w:r>
    </w:p>
    <w:tbl>
      <w:tblPr>
        <w:tblStyle w:val="4"/>
        <w:tblW w:w="0" w:type="auto"/>
        <w:jc w:val="center"/>
        <w:tblLayout w:type="fixed"/>
        <w:tblCellMar>
          <w:top w:w="0" w:type="dxa"/>
          <w:left w:w="0" w:type="dxa"/>
          <w:bottom w:w="0" w:type="dxa"/>
          <w:right w:w="0" w:type="dxa"/>
        </w:tblCellMar>
      </w:tblPr>
      <w:tblGrid>
        <w:gridCol w:w="3113"/>
        <w:gridCol w:w="1875"/>
        <w:gridCol w:w="1271"/>
        <w:gridCol w:w="1881"/>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第二十条第（一）项</w:t>
            </w:r>
          </w:p>
        </w:tc>
      </w:tr>
      <w:tr>
        <w:tblPrEx>
          <w:tblCellMar>
            <w:top w:w="0" w:type="dxa"/>
            <w:left w:w="0" w:type="dxa"/>
            <w:bottom w:w="0" w:type="dxa"/>
            <w:right w:w="0" w:type="dxa"/>
          </w:tblCellMar>
        </w:tblPrEx>
        <w:trPr>
          <w:trHeight w:val="60"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信息内容</w:t>
            </w:r>
          </w:p>
        </w:tc>
        <w:tc>
          <w:tcPr>
            <w:tcW w:w="18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本年新</w:t>
            </w:r>
            <w:r>
              <w:rPr>
                <w:rFonts w:hint="eastAsia" w:ascii="Times New Roman" w:hAnsi="Times New Roman" w:eastAsia="方正仿宋_GBK"/>
                <w:kern w:val="0"/>
                <w:sz w:val="20"/>
                <w:szCs w:val="20"/>
              </w:rPr>
              <w:br w:type="textWrapping" w:clear="all"/>
            </w:r>
            <w:r>
              <w:rPr>
                <w:rFonts w:hint="eastAsia" w:ascii="Times New Roman" w:hAnsi="Times New Roman" w:eastAsia="方正仿宋_GBK"/>
                <w:kern w:val="0"/>
                <w:sz w:val="20"/>
                <w:szCs w:val="20"/>
              </w:rPr>
              <w:t>制作数量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本年新</w:t>
            </w:r>
            <w:r>
              <w:rPr>
                <w:rFonts w:hint="eastAsia" w:ascii="Times New Roman" w:hAnsi="Times New Roman" w:eastAsia="方正仿宋_GBK"/>
                <w:kern w:val="0"/>
                <w:sz w:val="20"/>
                <w:szCs w:val="20"/>
              </w:rPr>
              <w:br w:type="textWrapping" w:clear="all"/>
            </w:r>
            <w:r>
              <w:rPr>
                <w:rFonts w:hint="eastAsia" w:ascii="Times New Roman" w:hAnsi="Times New Roman" w:eastAsia="方正仿宋_GBK"/>
                <w:kern w:val="0"/>
                <w:sz w:val="20"/>
                <w:szCs w:val="20"/>
              </w:rPr>
              <w:t>公开数量</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规章</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规范性文件</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2</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2</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7</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信息内容</w:t>
            </w:r>
          </w:p>
        </w:tc>
        <w:tc>
          <w:tcPr>
            <w:tcW w:w="18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本年增/减</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行政许可</w:t>
            </w:r>
          </w:p>
        </w:tc>
        <w:tc>
          <w:tcPr>
            <w:tcW w:w="1875" w:type="dxa"/>
            <w:tcBorders>
              <w:top w:val="nil"/>
              <w:left w:val="nil"/>
              <w:bottom w:val="single" w:color="auto" w:sz="8" w:space="0"/>
              <w:right w:val="single" w:color="auto" w:sz="8" w:space="0"/>
            </w:tcBorders>
            <w:vAlign w:val="center"/>
          </w:tcPr>
          <w:p>
            <w:pPr>
              <w:widowControl/>
              <w:autoSpaceDN w:val="0"/>
              <w:jc w:val="center"/>
              <w:rPr>
                <w:rFonts w:ascii="Times New Roman" w:hAnsi="Times New Roman" w:eastAsia="方正仿宋_GBK"/>
                <w:kern w:val="0"/>
                <w:sz w:val="24"/>
              </w:rPr>
            </w:pPr>
            <w:r>
              <w:rPr>
                <w:rFonts w:ascii="Times New Roman" w:hAnsi="Times New Roman" w:eastAsia="方正仿宋_GBK"/>
                <w:kern w:val="0"/>
                <w:sz w:val="24"/>
              </w:rPr>
              <w:t>22</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ascii="Times New Roman" w:hAnsi="Times New Roman" w:eastAsia="方正仿宋_GBK"/>
                <w:kern w:val="0"/>
                <w:sz w:val="24"/>
              </w:rPr>
              <w:t>+1</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1</w:t>
            </w:r>
            <w:r>
              <w:rPr>
                <w:rFonts w:ascii="Times New Roman" w:hAnsi="Times New Roman" w:eastAsia="方正仿宋_GBK"/>
                <w:kern w:val="0"/>
                <w:sz w:val="24"/>
              </w:rPr>
              <w:t>339</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其他对外管理服务事项</w:t>
            </w:r>
          </w:p>
        </w:tc>
        <w:tc>
          <w:tcPr>
            <w:tcW w:w="1875" w:type="dxa"/>
            <w:tcBorders>
              <w:top w:val="nil"/>
              <w:left w:val="nil"/>
              <w:bottom w:val="single" w:color="auto" w:sz="8" w:space="0"/>
              <w:right w:val="single" w:color="auto" w:sz="8" w:space="0"/>
            </w:tcBorders>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4</w:t>
            </w:r>
            <w:r>
              <w:rPr>
                <w:rFonts w:ascii="Times New Roman" w:hAnsi="Times New Roman" w:eastAsia="方正仿宋_GBK"/>
                <w:kern w:val="0"/>
                <w:sz w:val="24"/>
              </w:rPr>
              <w:t>5</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2</w:t>
            </w:r>
            <w:r>
              <w:rPr>
                <w:rFonts w:ascii="Times New Roman" w:hAnsi="Times New Roman" w:eastAsia="方正仿宋_GBK"/>
                <w:kern w:val="0"/>
                <w:sz w:val="24"/>
              </w:rPr>
              <w:t>1933</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4" w:space="0"/>
              <w:right w:val="single" w:color="auto" w:sz="8" w:space="0"/>
            </w:tcBorders>
            <w:shd w:val="clear" w:color="auto" w:fill="C6D9F1"/>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信息内容</w:t>
            </w:r>
          </w:p>
        </w:tc>
        <w:tc>
          <w:tcPr>
            <w:tcW w:w="18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上一年项目数量</w:t>
            </w:r>
          </w:p>
        </w:tc>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本年增/减</w:t>
            </w:r>
          </w:p>
        </w:tc>
        <w:tc>
          <w:tcPr>
            <w:tcW w:w="1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single" w:color="auto" w:sz="4" w:space="0"/>
              <w:left w:val="single" w:color="auto" w:sz="8" w:space="0"/>
              <w:bottom w:val="single" w:color="auto" w:sz="8" w:space="0"/>
              <w:right w:val="single" w:color="auto" w:sz="8" w:space="0"/>
            </w:tcBorders>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行政处罚</w:t>
            </w:r>
          </w:p>
        </w:tc>
        <w:tc>
          <w:tcPr>
            <w:tcW w:w="1875" w:type="dxa"/>
            <w:tcBorders>
              <w:top w:val="single" w:color="auto" w:sz="4" w:space="0"/>
              <w:left w:val="nil"/>
              <w:bottom w:val="single" w:color="auto" w:sz="8" w:space="0"/>
              <w:right w:val="single" w:color="auto" w:sz="8" w:space="0"/>
            </w:tcBorders>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3</w:t>
            </w:r>
            <w:r>
              <w:rPr>
                <w:rFonts w:ascii="Times New Roman" w:hAnsi="Times New Roman" w:eastAsia="方正仿宋_GBK"/>
                <w:kern w:val="0"/>
                <w:sz w:val="24"/>
              </w:rPr>
              <w:t>06</w:t>
            </w:r>
          </w:p>
        </w:tc>
        <w:tc>
          <w:tcPr>
            <w:tcW w:w="127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ascii="Times New Roman" w:hAnsi="Times New Roman" w:eastAsia="方正仿宋_GBK"/>
                <w:kern w:val="0"/>
                <w:sz w:val="24"/>
              </w:rPr>
              <w:t>+3</w:t>
            </w:r>
          </w:p>
        </w:tc>
        <w:tc>
          <w:tcPr>
            <w:tcW w:w="188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1</w:t>
            </w:r>
            <w:r>
              <w:rPr>
                <w:rFonts w:ascii="Times New Roman" w:hAnsi="Times New Roman" w:eastAsia="方正仿宋_GBK"/>
                <w:kern w:val="0"/>
                <w:sz w:val="24"/>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行政强制</w:t>
            </w:r>
          </w:p>
        </w:tc>
        <w:tc>
          <w:tcPr>
            <w:tcW w:w="1875" w:type="dxa"/>
            <w:tcBorders>
              <w:top w:val="nil"/>
              <w:left w:val="nil"/>
              <w:bottom w:val="single" w:color="auto" w:sz="8" w:space="0"/>
              <w:right w:val="single" w:color="auto" w:sz="8" w:space="0"/>
            </w:tcBorders>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信息内容</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上一年项目数量</w:t>
            </w:r>
          </w:p>
        </w:tc>
        <w:tc>
          <w:tcPr>
            <w:tcW w:w="3152"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行政事业性收费</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1</w:t>
            </w:r>
          </w:p>
        </w:tc>
        <w:tc>
          <w:tcPr>
            <w:tcW w:w="3152"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r>
      <w:tr>
        <w:tblPrEx>
          <w:tblCellMar>
            <w:top w:w="0" w:type="dxa"/>
            <w:left w:w="0" w:type="dxa"/>
            <w:bottom w:w="0" w:type="dxa"/>
            <w:right w:w="0" w:type="dxa"/>
          </w:tblCellMar>
        </w:tblPrEx>
        <w:trPr>
          <w:trHeight w:val="47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信息内容</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采购项目数量</w:t>
            </w:r>
          </w:p>
        </w:tc>
        <w:tc>
          <w:tcPr>
            <w:tcW w:w="3152"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政府集中采购</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4</w:t>
            </w:r>
          </w:p>
        </w:tc>
        <w:tc>
          <w:tcPr>
            <w:tcW w:w="3152"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3</w:t>
            </w:r>
            <w:r>
              <w:rPr>
                <w:rFonts w:ascii="Times New Roman" w:hAnsi="Times New Roman" w:eastAsia="方正仿宋_GBK"/>
                <w:kern w:val="0"/>
                <w:sz w:val="24"/>
              </w:rPr>
              <w:t>16.90</w:t>
            </w:r>
            <w:r>
              <w:rPr>
                <w:rFonts w:hint="eastAsia" w:ascii="Times New Roman" w:hAnsi="Times New Roman" w:eastAsia="方正仿宋_GBK"/>
                <w:kern w:val="0"/>
                <w:sz w:val="24"/>
              </w:rPr>
              <w:t>万元</w:t>
            </w:r>
          </w:p>
        </w:tc>
      </w:tr>
    </w:tbl>
    <w:p>
      <w:pPr>
        <w:widowControl/>
        <w:shd w:val="clear" w:color="auto" w:fill="FFFFFF"/>
        <w:autoSpaceDN w:val="0"/>
        <w:ind w:firstLine="632" w:firstLineChars="200"/>
        <w:rPr>
          <w:rFonts w:ascii="Times New Roman" w:hAnsi="Times New Roman" w:eastAsia="方正黑体_GBK"/>
          <w:bCs/>
          <w:kern w:val="0"/>
          <w:sz w:val="32"/>
          <w:szCs w:val="32"/>
        </w:rPr>
      </w:pPr>
      <w:r>
        <w:rPr>
          <w:rFonts w:ascii="Times New Roman" w:hAnsi="Times New Roman" w:eastAsia="方正黑体_GBK"/>
          <w:bCs/>
          <w:kern w:val="0"/>
          <w:sz w:val="32"/>
          <w:szCs w:val="32"/>
        </w:rPr>
        <w:t>三、收到和处理政府信息公开申请情况</w:t>
      </w:r>
    </w:p>
    <w:tbl>
      <w:tblPr>
        <w:tblStyle w:val="4"/>
        <w:tblW w:w="9171" w:type="dxa"/>
        <w:jc w:val="center"/>
        <w:tblLayout w:type="fixed"/>
        <w:tblCellMar>
          <w:top w:w="0" w:type="dxa"/>
          <w:left w:w="0" w:type="dxa"/>
          <w:bottom w:w="0" w:type="dxa"/>
          <w:right w:w="0" w:type="dxa"/>
        </w:tblCellMar>
      </w:tblPr>
      <w:tblGrid>
        <w:gridCol w:w="499"/>
        <w:gridCol w:w="865"/>
        <w:gridCol w:w="2384"/>
        <w:gridCol w:w="700"/>
        <w:gridCol w:w="676"/>
        <w:gridCol w:w="774"/>
        <w:gridCol w:w="834"/>
        <w:gridCol w:w="1001"/>
        <w:gridCol w:w="729"/>
        <w:gridCol w:w="709"/>
      </w:tblGrid>
      <w:tr>
        <w:tblPrEx>
          <w:tblCellMar>
            <w:top w:w="0" w:type="dxa"/>
            <w:left w:w="0" w:type="dxa"/>
            <w:bottom w:w="0" w:type="dxa"/>
            <w:right w:w="0" w:type="dxa"/>
          </w:tblCellMar>
        </w:tblPrEx>
        <w:trPr>
          <w:cantSplit/>
          <w:trHeight w:val="271" w:hRule="atLeast"/>
          <w:jc w:val="center"/>
        </w:trPr>
        <w:tc>
          <w:tcPr>
            <w:tcW w:w="3748"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p>
        </w:tc>
        <w:tc>
          <w:tcPr>
            <w:tcW w:w="5423"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申请人情况</w:t>
            </w:r>
          </w:p>
        </w:tc>
      </w:tr>
      <w:tr>
        <w:tblPrEx>
          <w:tblCellMar>
            <w:top w:w="0" w:type="dxa"/>
            <w:left w:w="0" w:type="dxa"/>
            <w:bottom w:w="0" w:type="dxa"/>
            <w:right w:w="0" w:type="dxa"/>
          </w:tblCellMar>
        </w:tblPrEx>
        <w:trPr>
          <w:cantSplit/>
          <w:trHeight w:val="143" w:hRule="atLeast"/>
          <w:jc w:val="center"/>
        </w:trPr>
        <w:tc>
          <w:tcPr>
            <w:tcW w:w="3748"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70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自然人</w:t>
            </w:r>
          </w:p>
        </w:tc>
        <w:tc>
          <w:tcPr>
            <w:tcW w:w="4014"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法人或其他组织</w:t>
            </w:r>
          </w:p>
        </w:tc>
        <w:tc>
          <w:tcPr>
            <w:tcW w:w="70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总计</w:t>
            </w:r>
          </w:p>
        </w:tc>
      </w:tr>
      <w:tr>
        <w:tblPrEx>
          <w:tblCellMar>
            <w:top w:w="0" w:type="dxa"/>
            <w:left w:w="0" w:type="dxa"/>
            <w:bottom w:w="0" w:type="dxa"/>
            <w:right w:w="0" w:type="dxa"/>
          </w:tblCellMar>
        </w:tblPrEx>
        <w:trPr>
          <w:cantSplit/>
          <w:trHeight w:val="143" w:hRule="atLeast"/>
          <w:jc w:val="center"/>
        </w:trPr>
        <w:tc>
          <w:tcPr>
            <w:tcW w:w="3748"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700"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6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商业企业</w:t>
            </w:r>
          </w:p>
        </w:tc>
        <w:tc>
          <w:tcPr>
            <w:tcW w:w="7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科研机构</w:t>
            </w:r>
          </w:p>
        </w:tc>
        <w:tc>
          <w:tcPr>
            <w:tcW w:w="8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社会公益组织</w:t>
            </w:r>
          </w:p>
        </w:tc>
        <w:tc>
          <w:tcPr>
            <w:tcW w:w="100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法律服务机构</w:t>
            </w:r>
          </w:p>
        </w:tc>
        <w:tc>
          <w:tcPr>
            <w:tcW w:w="72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其他</w:t>
            </w:r>
          </w:p>
        </w:tc>
        <w:tc>
          <w:tcPr>
            <w:tcW w:w="709"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r>
      <w:tr>
        <w:tblPrEx>
          <w:tblCellMar>
            <w:top w:w="0" w:type="dxa"/>
            <w:left w:w="0" w:type="dxa"/>
            <w:bottom w:w="0" w:type="dxa"/>
            <w:right w:w="0" w:type="dxa"/>
          </w:tblCellMar>
        </w:tblPrEx>
        <w:trPr>
          <w:trHeight w:val="256" w:hRule="atLeast"/>
          <w:jc w:val="center"/>
        </w:trPr>
        <w:tc>
          <w:tcPr>
            <w:tcW w:w="3748" w:type="dxa"/>
            <w:gridSpan w:val="3"/>
            <w:tcBorders>
              <w:top w:val="nil"/>
              <w:left w:val="single" w:color="auto" w:sz="8" w:space="0"/>
              <w:bottom w:val="single" w:color="auto" w:sz="8" w:space="0"/>
              <w:right w:val="single" w:color="auto" w:sz="8" w:space="0"/>
            </w:tcBorders>
            <w:vAlign w:val="center"/>
          </w:tcPr>
          <w:p>
            <w:pPr>
              <w:widowControl/>
              <w:autoSpaceDN w:val="0"/>
              <w:jc w:val="left"/>
              <w:rPr>
                <w:rFonts w:ascii="Times New Roman" w:hAnsi="Times New Roman" w:eastAsia="方正仿宋_GBK"/>
                <w:kern w:val="0"/>
                <w:sz w:val="24"/>
              </w:rPr>
            </w:pPr>
            <w:r>
              <w:rPr>
                <w:rFonts w:hint="eastAsia" w:ascii="Times New Roman" w:hAnsi="Times New Roman" w:eastAsia="方正仿宋_GBK"/>
                <w:kern w:val="0"/>
                <w:sz w:val="20"/>
                <w:szCs w:val="20"/>
              </w:rPr>
              <w:t>一、本年新收政府信息公开申请数量</w:t>
            </w: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16</w:t>
            </w:r>
          </w:p>
        </w:tc>
        <w:tc>
          <w:tcPr>
            <w:tcW w:w="6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hint="eastAsia" w:ascii="Times New Roman" w:hAnsi="Times New Roman" w:eastAsia="方正仿宋_GBK"/>
                <w:kern w:val="0"/>
                <w:sz w:val="24"/>
                <w:lang w:eastAsia="zh-CN"/>
              </w:rPr>
            </w:pPr>
            <w:r>
              <w:rPr>
                <w:rFonts w:hint="eastAsia" w:ascii="Times New Roman" w:hAnsi="Times New Roman" w:eastAsia="方正仿宋_GBK"/>
                <w:kern w:val="0"/>
                <w:sz w:val="24"/>
                <w:lang w:val="en-US" w:eastAsia="zh-CN"/>
              </w:rPr>
              <w:t>2</w:t>
            </w:r>
          </w:p>
        </w:tc>
        <w:tc>
          <w:tcPr>
            <w:tcW w:w="7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8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10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1</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1</w:t>
            </w:r>
            <w:r>
              <w:rPr>
                <w:rFonts w:ascii="Times New Roman" w:hAnsi="Times New Roman" w:eastAsia="方正仿宋_GBK"/>
                <w:kern w:val="0"/>
                <w:sz w:val="24"/>
              </w:rPr>
              <w:t>9</w:t>
            </w:r>
          </w:p>
        </w:tc>
      </w:tr>
      <w:tr>
        <w:tblPrEx>
          <w:tblCellMar>
            <w:top w:w="0" w:type="dxa"/>
            <w:left w:w="0" w:type="dxa"/>
            <w:bottom w:w="0" w:type="dxa"/>
            <w:right w:w="0" w:type="dxa"/>
          </w:tblCellMar>
        </w:tblPrEx>
        <w:trPr>
          <w:trHeight w:val="271" w:hRule="atLeast"/>
          <w:jc w:val="center"/>
        </w:trPr>
        <w:tc>
          <w:tcPr>
            <w:tcW w:w="3748" w:type="dxa"/>
            <w:gridSpan w:val="3"/>
            <w:tcBorders>
              <w:top w:val="nil"/>
              <w:left w:val="single" w:color="auto" w:sz="8" w:space="0"/>
              <w:bottom w:val="single" w:color="auto" w:sz="8" w:space="0"/>
              <w:right w:val="single" w:color="auto" w:sz="8" w:space="0"/>
            </w:tcBorders>
            <w:vAlign w:val="center"/>
          </w:tcPr>
          <w:p>
            <w:pPr>
              <w:widowControl/>
              <w:autoSpaceDN w:val="0"/>
              <w:jc w:val="left"/>
              <w:rPr>
                <w:rFonts w:ascii="Times New Roman" w:hAnsi="Times New Roman" w:eastAsia="方正仿宋_GBK"/>
                <w:kern w:val="0"/>
                <w:sz w:val="24"/>
              </w:rPr>
            </w:pPr>
            <w:r>
              <w:rPr>
                <w:rFonts w:hint="eastAsia" w:ascii="Times New Roman" w:hAnsi="Times New Roman" w:eastAsia="方正仿宋_GBK"/>
                <w:kern w:val="0"/>
                <w:sz w:val="20"/>
                <w:szCs w:val="20"/>
              </w:rPr>
              <w:t>二、上年结转政府信息公开申请数量</w:t>
            </w: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6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8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10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r>
      <w:tr>
        <w:tblPrEx>
          <w:tblCellMar>
            <w:top w:w="0" w:type="dxa"/>
            <w:left w:w="0" w:type="dxa"/>
            <w:bottom w:w="0" w:type="dxa"/>
            <w:right w:w="0" w:type="dxa"/>
          </w:tblCellMar>
        </w:tblPrEx>
        <w:trPr>
          <w:cantSplit/>
          <w:trHeight w:val="256" w:hRule="atLeast"/>
          <w:jc w:val="center"/>
        </w:trPr>
        <w:tc>
          <w:tcPr>
            <w:tcW w:w="499" w:type="dxa"/>
            <w:vMerge w:val="restart"/>
            <w:tcBorders>
              <w:top w:val="nil"/>
              <w:left w:val="single" w:color="auto" w:sz="8" w:space="0"/>
              <w:bottom w:val="single" w:color="auto" w:sz="8" w:space="0"/>
              <w:right w:val="single" w:color="auto" w:sz="8" w:space="0"/>
            </w:tcBorders>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三、本年度办理结果</w:t>
            </w:r>
          </w:p>
        </w:tc>
        <w:tc>
          <w:tcPr>
            <w:tcW w:w="3249" w:type="dxa"/>
            <w:gridSpan w:val="2"/>
            <w:tcBorders>
              <w:top w:val="nil"/>
              <w:left w:val="nil"/>
              <w:bottom w:val="single" w:color="auto" w:sz="8" w:space="0"/>
              <w:right w:val="single" w:color="auto" w:sz="8" w:space="0"/>
            </w:tcBorders>
            <w:vAlign w:val="center"/>
          </w:tcPr>
          <w:p>
            <w:pPr>
              <w:widowControl/>
              <w:autoSpaceDN w:val="0"/>
              <w:jc w:val="left"/>
              <w:rPr>
                <w:rFonts w:ascii="Times New Roman" w:hAnsi="Times New Roman" w:eastAsia="方正仿宋_GBK"/>
                <w:kern w:val="0"/>
                <w:sz w:val="24"/>
              </w:rPr>
            </w:pPr>
            <w:r>
              <w:rPr>
                <w:rFonts w:hint="eastAsia" w:ascii="Times New Roman" w:hAnsi="Times New Roman" w:eastAsia="方正仿宋_GBK"/>
                <w:kern w:val="0"/>
                <w:sz w:val="20"/>
                <w:szCs w:val="20"/>
              </w:rPr>
              <w:t>（一）予以公开</w:t>
            </w: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4</w:t>
            </w:r>
          </w:p>
        </w:tc>
        <w:tc>
          <w:tcPr>
            <w:tcW w:w="6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8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10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4</w:t>
            </w:r>
          </w:p>
        </w:tc>
      </w:tr>
      <w:tr>
        <w:tblPrEx>
          <w:tblCellMar>
            <w:top w:w="0" w:type="dxa"/>
            <w:left w:w="0" w:type="dxa"/>
            <w:bottom w:w="0" w:type="dxa"/>
            <w:right w:w="0" w:type="dxa"/>
          </w:tblCellMar>
        </w:tblPrEx>
        <w:trPr>
          <w:cantSplit/>
          <w:trHeight w:val="539" w:hRule="atLeast"/>
          <w:jc w:val="center"/>
        </w:trPr>
        <w:tc>
          <w:tcPr>
            <w:tcW w:w="49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3249" w:type="dxa"/>
            <w:gridSpan w:val="2"/>
            <w:tcBorders>
              <w:top w:val="nil"/>
              <w:left w:val="nil"/>
              <w:bottom w:val="single" w:color="auto" w:sz="8" w:space="0"/>
              <w:right w:val="single" w:color="auto" w:sz="8" w:space="0"/>
            </w:tcBorders>
            <w:vAlign w:val="center"/>
          </w:tcPr>
          <w:p>
            <w:pPr>
              <w:widowControl/>
              <w:autoSpaceDN w:val="0"/>
              <w:jc w:val="left"/>
              <w:rPr>
                <w:rFonts w:ascii="Times New Roman" w:hAnsi="Times New Roman" w:eastAsia="方正仿宋_GBK"/>
                <w:kern w:val="0"/>
                <w:sz w:val="24"/>
              </w:rPr>
            </w:pPr>
            <w:r>
              <w:rPr>
                <w:rFonts w:hint="eastAsia" w:ascii="Times New Roman" w:hAnsi="Times New Roman" w:eastAsia="方正仿宋_GBK"/>
                <w:kern w:val="0"/>
                <w:sz w:val="20"/>
                <w:szCs w:val="20"/>
              </w:rPr>
              <w:t>（二）部分公开</w:t>
            </w: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1</w:t>
            </w:r>
          </w:p>
        </w:tc>
        <w:tc>
          <w:tcPr>
            <w:tcW w:w="6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8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10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1</w:t>
            </w:r>
          </w:p>
        </w:tc>
      </w:tr>
      <w:tr>
        <w:tblPrEx>
          <w:tblCellMar>
            <w:top w:w="0" w:type="dxa"/>
            <w:left w:w="0" w:type="dxa"/>
            <w:bottom w:w="0" w:type="dxa"/>
            <w:right w:w="0" w:type="dxa"/>
          </w:tblCellMar>
        </w:tblPrEx>
        <w:trPr>
          <w:cantSplit/>
          <w:trHeight w:val="283" w:hRule="atLeast"/>
          <w:jc w:val="center"/>
        </w:trPr>
        <w:tc>
          <w:tcPr>
            <w:tcW w:w="49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86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left"/>
              <w:rPr>
                <w:rFonts w:ascii="Times New Roman" w:hAnsi="Times New Roman" w:eastAsia="方正仿宋_GBK"/>
                <w:kern w:val="0"/>
                <w:sz w:val="24"/>
              </w:rPr>
            </w:pPr>
            <w:r>
              <w:rPr>
                <w:rFonts w:hint="eastAsia" w:ascii="Times New Roman" w:hAnsi="Times New Roman" w:eastAsia="方正仿宋_GBK"/>
                <w:kern w:val="0"/>
                <w:sz w:val="20"/>
                <w:szCs w:val="20"/>
              </w:rPr>
              <w:t>（三）不予公开</w:t>
            </w:r>
          </w:p>
        </w:tc>
        <w:tc>
          <w:tcPr>
            <w:tcW w:w="23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left"/>
              <w:rPr>
                <w:rFonts w:ascii="Times New Roman" w:hAnsi="Times New Roman" w:eastAsia="方正仿宋_GBK"/>
                <w:kern w:val="0"/>
                <w:sz w:val="24"/>
              </w:rPr>
            </w:pPr>
            <w:r>
              <w:rPr>
                <w:rFonts w:hint="eastAsia" w:ascii="Times New Roman" w:hAnsi="Times New Roman" w:eastAsia="方正仿宋_GBK"/>
                <w:kern w:val="0"/>
                <w:sz w:val="20"/>
                <w:szCs w:val="20"/>
              </w:rPr>
              <w:t>1.属于国家秘密</w:t>
            </w: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6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8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10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r>
      <w:tr>
        <w:tblPrEx>
          <w:tblCellMar>
            <w:top w:w="0" w:type="dxa"/>
            <w:left w:w="0" w:type="dxa"/>
            <w:bottom w:w="0" w:type="dxa"/>
            <w:right w:w="0" w:type="dxa"/>
          </w:tblCellMar>
        </w:tblPrEx>
        <w:trPr>
          <w:cantSplit/>
          <w:trHeight w:val="527" w:hRule="atLeast"/>
          <w:jc w:val="center"/>
        </w:trPr>
        <w:tc>
          <w:tcPr>
            <w:tcW w:w="49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865"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23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left"/>
              <w:rPr>
                <w:rFonts w:ascii="Times New Roman" w:hAnsi="Times New Roman" w:eastAsia="方正仿宋_GBK"/>
                <w:kern w:val="0"/>
                <w:sz w:val="24"/>
              </w:rPr>
            </w:pPr>
            <w:r>
              <w:rPr>
                <w:rFonts w:hint="eastAsia" w:ascii="Times New Roman" w:hAnsi="Times New Roman" w:eastAsia="方正仿宋_GBK"/>
                <w:kern w:val="0"/>
                <w:sz w:val="20"/>
                <w:szCs w:val="20"/>
              </w:rPr>
              <w:t>2.其他法律行政法规禁止公开</w:t>
            </w: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6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8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10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r>
      <w:tr>
        <w:tblPrEx>
          <w:tblCellMar>
            <w:top w:w="0" w:type="dxa"/>
            <w:left w:w="0" w:type="dxa"/>
            <w:bottom w:w="0" w:type="dxa"/>
            <w:right w:w="0" w:type="dxa"/>
          </w:tblCellMar>
        </w:tblPrEx>
        <w:trPr>
          <w:cantSplit/>
          <w:trHeight w:val="539" w:hRule="atLeast"/>
          <w:jc w:val="center"/>
        </w:trPr>
        <w:tc>
          <w:tcPr>
            <w:tcW w:w="49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865"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23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left"/>
              <w:rPr>
                <w:rFonts w:ascii="Times New Roman" w:hAnsi="Times New Roman" w:eastAsia="方正仿宋_GBK"/>
                <w:kern w:val="0"/>
                <w:sz w:val="24"/>
              </w:rPr>
            </w:pPr>
            <w:r>
              <w:rPr>
                <w:rFonts w:hint="eastAsia" w:ascii="Times New Roman" w:hAnsi="Times New Roman" w:eastAsia="方正仿宋_GBK"/>
                <w:kern w:val="0"/>
                <w:sz w:val="20"/>
                <w:szCs w:val="20"/>
              </w:rPr>
              <w:t>3.危及“三安全一稳定”</w:t>
            </w: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6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8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10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r>
      <w:tr>
        <w:tblPrEx>
          <w:tblCellMar>
            <w:top w:w="0" w:type="dxa"/>
            <w:left w:w="0" w:type="dxa"/>
            <w:bottom w:w="0" w:type="dxa"/>
            <w:right w:w="0" w:type="dxa"/>
          </w:tblCellMar>
        </w:tblPrEx>
        <w:trPr>
          <w:cantSplit/>
          <w:trHeight w:val="539" w:hRule="atLeast"/>
          <w:jc w:val="center"/>
        </w:trPr>
        <w:tc>
          <w:tcPr>
            <w:tcW w:w="49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865"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23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left"/>
              <w:rPr>
                <w:rFonts w:ascii="Times New Roman" w:hAnsi="Times New Roman" w:eastAsia="方正仿宋_GBK"/>
                <w:kern w:val="0"/>
                <w:sz w:val="24"/>
              </w:rPr>
            </w:pPr>
            <w:r>
              <w:rPr>
                <w:rFonts w:hint="eastAsia" w:ascii="Times New Roman" w:hAnsi="Times New Roman" w:eastAsia="方正仿宋_GBK"/>
                <w:kern w:val="0"/>
                <w:sz w:val="20"/>
                <w:szCs w:val="20"/>
              </w:rPr>
              <w:t>4.保护第三方合法权益</w:t>
            </w: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6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2</w:t>
            </w:r>
          </w:p>
        </w:tc>
        <w:tc>
          <w:tcPr>
            <w:tcW w:w="7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8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10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2</w:t>
            </w:r>
          </w:p>
        </w:tc>
      </w:tr>
      <w:tr>
        <w:tblPrEx>
          <w:tblCellMar>
            <w:top w:w="0" w:type="dxa"/>
            <w:left w:w="0" w:type="dxa"/>
            <w:bottom w:w="0" w:type="dxa"/>
            <w:right w:w="0" w:type="dxa"/>
          </w:tblCellMar>
        </w:tblPrEx>
        <w:trPr>
          <w:cantSplit/>
          <w:trHeight w:val="527" w:hRule="atLeast"/>
          <w:jc w:val="center"/>
        </w:trPr>
        <w:tc>
          <w:tcPr>
            <w:tcW w:w="49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865"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23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left"/>
              <w:rPr>
                <w:rFonts w:ascii="Times New Roman" w:hAnsi="Times New Roman" w:eastAsia="方正仿宋_GBK"/>
                <w:kern w:val="0"/>
                <w:sz w:val="24"/>
              </w:rPr>
            </w:pPr>
            <w:r>
              <w:rPr>
                <w:rFonts w:hint="eastAsia" w:ascii="Times New Roman" w:hAnsi="Times New Roman" w:eastAsia="方正仿宋_GBK"/>
                <w:kern w:val="0"/>
                <w:sz w:val="20"/>
                <w:szCs w:val="20"/>
              </w:rPr>
              <w:t>5.属于三类内部事务信息</w:t>
            </w: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6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8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10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r>
      <w:tr>
        <w:tblPrEx>
          <w:tblCellMar>
            <w:top w:w="0" w:type="dxa"/>
            <w:left w:w="0" w:type="dxa"/>
            <w:bottom w:w="0" w:type="dxa"/>
            <w:right w:w="0" w:type="dxa"/>
          </w:tblCellMar>
        </w:tblPrEx>
        <w:trPr>
          <w:cantSplit/>
          <w:trHeight w:val="539" w:hRule="atLeast"/>
          <w:jc w:val="center"/>
        </w:trPr>
        <w:tc>
          <w:tcPr>
            <w:tcW w:w="49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865"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23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left"/>
              <w:rPr>
                <w:rFonts w:ascii="Times New Roman" w:hAnsi="Times New Roman" w:eastAsia="方正仿宋_GBK"/>
                <w:kern w:val="0"/>
                <w:sz w:val="24"/>
              </w:rPr>
            </w:pPr>
            <w:r>
              <w:rPr>
                <w:rFonts w:hint="eastAsia" w:ascii="Times New Roman" w:hAnsi="Times New Roman" w:eastAsia="方正仿宋_GBK"/>
                <w:kern w:val="0"/>
                <w:sz w:val="20"/>
                <w:szCs w:val="20"/>
              </w:rPr>
              <w:t>6.属于四类过程性信息</w:t>
            </w: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6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8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10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r>
      <w:tr>
        <w:tblPrEx>
          <w:tblCellMar>
            <w:top w:w="0" w:type="dxa"/>
            <w:left w:w="0" w:type="dxa"/>
            <w:bottom w:w="0" w:type="dxa"/>
            <w:right w:w="0" w:type="dxa"/>
          </w:tblCellMar>
        </w:tblPrEx>
        <w:trPr>
          <w:cantSplit/>
          <w:trHeight w:val="283" w:hRule="atLeast"/>
          <w:jc w:val="center"/>
        </w:trPr>
        <w:tc>
          <w:tcPr>
            <w:tcW w:w="49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865"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23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left"/>
              <w:rPr>
                <w:rFonts w:ascii="Times New Roman" w:hAnsi="Times New Roman" w:eastAsia="方正仿宋_GBK"/>
                <w:kern w:val="0"/>
                <w:sz w:val="24"/>
              </w:rPr>
            </w:pPr>
            <w:r>
              <w:rPr>
                <w:rFonts w:hint="eastAsia" w:ascii="Times New Roman" w:hAnsi="Times New Roman" w:eastAsia="方正仿宋_GBK"/>
                <w:kern w:val="0"/>
                <w:sz w:val="20"/>
                <w:szCs w:val="20"/>
              </w:rPr>
              <w:t>7.属于行政执法案卷</w:t>
            </w: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6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8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10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1</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1</w:t>
            </w:r>
          </w:p>
        </w:tc>
      </w:tr>
      <w:tr>
        <w:tblPrEx>
          <w:tblCellMar>
            <w:top w:w="0" w:type="dxa"/>
            <w:left w:w="0" w:type="dxa"/>
            <w:bottom w:w="0" w:type="dxa"/>
            <w:right w:w="0" w:type="dxa"/>
          </w:tblCellMar>
        </w:tblPrEx>
        <w:trPr>
          <w:cantSplit/>
          <w:trHeight w:val="271" w:hRule="atLeast"/>
          <w:jc w:val="center"/>
        </w:trPr>
        <w:tc>
          <w:tcPr>
            <w:tcW w:w="499" w:type="dxa"/>
            <w:vMerge w:val="continue"/>
            <w:tcBorders>
              <w:top w:val="nil"/>
              <w:left w:val="single" w:color="auto" w:sz="8" w:space="0"/>
              <w:bottom w:val="single" w:color="auto" w:sz="4" w:space="0"/>
              <w:right w:val="single" w:color="auto" w:sz="8" w:space="0"/>
            </w:tcBorders>
            <w:vAlign w:val="center"/>
          </w:tcPr>
          <w:p>
            <w:pPr>
              <w:widowControl/>
              <w:jc w:val="left"/>
              <w:rPr>
                <w:rFonts w:ascii="Times New Roman" w:hAnsi="Times New Roman" w:eastAsia="方正仿宋_GBK"/>
                <w:kern w:val="0"/>
                <w:sz w:val="24"/>
              </w:rPr>
            </w:pPr>
          </w:p>
        </w:tc>
        <w:tc>
          <w:tcPr>
            <w:tcW w:w="865" w:type="dxa"/>
            <w:vMerge w:val="continue"/>
            <w:tcBorders>
              <w:top w:val="nil"/>
              <w:left w:val="nil"/>
              <w:bottom w:val="single" w:color="auto" w:sz="4" w:space="0"/>
              <w:right w:val="single" w:color="auto" w:sz="8" w:space="0"/>
            </w:tcBorders>
            <w:vAlign w:val="center"/>
          </w:tcPr>
          <w:p>
            <w:pPr>
              <w:widowControl/>
              <w:jc w:val="left"/>
              <w:rPr>
                <w:rFonts w:ascii="Times New Roman" w:hAnsi="Times New Roman" w:eastAsia="方正仿宋_GBK"/>
                <w:kern w:val="0"/>
                <w:sz w:val="24"/>
              </w:rPr>
            </w:pPr>
          </w:p>
        </w:tc>
        <w:tc>
          <w:tcPr>
            <w:tcW w:w="2384"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autoSpaceDN w:val="0"/>
              <w:jc w:val="left"/>
              <w:rPr>
                <w:rFonts w:ascii="Times New Roman" w:hAnsi="Times New Roman" w:eastAsia="方正仿宋_GBK"/>
                <w:kern w:val="0"/>
                <w:sz w:val="24"/>
              </w:rPr>
            </w:pPr>
            <w:r>
              <w:rPr>
                <w:rFonts w:hint="eastAsia" w:ascii="Times New Roman" w:hAnsi="Times New Roman" w:eastAsia="方正仿宋_GBK"/>
                <w:kern w:val="0"/>
                <w:sz w:val="20"/>
                <w:szCs w:val="20"/>
              </w:rPr>
              <w:t>8.属于行政查询事项</w:t>
            </w:r>
          </w:p>
        </w:tc>
        <w:tc>
          <w:tcPr>
            <w:tcW w:w="70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676"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74"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834"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1001"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29"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09"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r>
      <w:tr>
        <w:tblPrEx>
          <w:tblCellMar>
            <w:top w:w="0" w:type="dxa"/>
            <w:left w:w="0" w:type="dxa"/>
            <w:bottom w:w="0" w:type="dxa"/>
            <w:right w:w="0" w:type="dxa"/>
          </w:tblCellMar>
        </w:tblPrEx>
        <w:trPr>
          <w:cantSplit/>
          <w:trHeight w:val="539" w:hRule="atLeast"/>
          <w:jc w:val="center"/>
        </w:trPr>
        <w:tc>
          <w:tcPr>
            <w:tcW w:w="4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kern w:val="0"/>
                <w:sz w:val="24"/>
              </w:rPr>
            </w:pPr>
          </w:p>
        </w:tc>
        <w:tc>
          <w:tcPr>
            <w:tcW w:w="86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jc w:val="left"/>
              <w:rPr>
                <w:rFonts w:ascii="Times New Roman" w:hAnsi="Times New Roman" w:eastAsia="方正仿宋_GBK"/>
                <w:kern w:val="0"/>
                <w:sz w:val="24"/>
              </w:rPr>
            </w:pPr>
            <w:r>
              <w:rPr>
                <w:rFonts w:hint="eastAsia" w:ascii="Times New Roman" w:hAnsi="Times New Roman" w:eastAsia="方正仿宋_GBK"/>
                <w:kern w:val="0"/>
                <w:sz w:val="20"/>
                <w:szCs w:val="20"/>
              </w:rPr>
              <w:t>（四）无法提供</w:t>
            </w:r>
          </w:p>
        </w:tc>
        <w:tc>
          <w:tcPr>
            <w:tcW w:w="23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jc w:val="left"/>
              <w:rPr>
                <w:rFonts w:ascii="Times New Roman" w:hAnsi="Times New Roman" w:eastAsia="方正仿宋_GBK"/>
                <w:kern w:val="0"/>
                <w:sz w:val="24"/>
              </w:rPr>
            </w:pPr>
            <w:r>
              <w:rPr>
                <w:rFonts w:hint="eastAsia" w:ascii="Times New Roman" w:hAnsi="Times New Roman" w:eastAsia="方正仿宋_GBK"/>
                <w:kern w:val="0"/>
                <w:sz w:val="20"/>
                <w:szCs w:val="20"/>
              </w:rPr>
              <w:t>1.本机关不掌握相关政府信息</w:t>
            </w:r>
          </w:p>
        </w:tc>
        <w:tc>
          <w:tcPr>
            <w:tcW w:w="7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8</w:t>
            </w:r>
          </w:p>
        </w:tc>
        <w:tc>
          <w:tcPr>
            <w:tcW w:w="6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8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10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8</w:t>
            </w:r>
          </w:p>
        </w:tc>
      </w:tr>
      <w:tr>
        <w:tblPrEx>
          <w:tblCellMar>
            <w:top w:w="0" w:type="dxa"/>
            <w:left w:w="0" w:type="dxa"/>
            <w:bottom w:w="0" w:type="dxa"/>
            <w:right w:w="0" w:type="dxa"/>
          </w:tblCellMar>
        </w:tblPrEx>
        <w:trPr>
          <w:cantSplit/>
          <w:trHeight w:val="527" w:hRule="atLeast"/>
          <w:jc w:val="center"/>
        </w:trPr>
        <w:tc>
          <w:tcPr>
            <w:tcW w:w="499"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Times New Roman" w:hAnsi="Times New Roman" w:eastAsia="方正仿宋_GBK"/>
                <w:kern w:val="0"/>
                <w:sz w:val="24"/>
              </w:rPr>
            </w:pP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kern w:val="0"/>
                <w:sz w:val="24"/>
              </w:rPr>
            </w:pPr>
          </w:p>
        </w:tc>
        <w:tc>
          <w:tcPr>
            <w:tcW w:w="23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jc w:val="left"/>
              <w:rPr>
                <w:rFonts w:ascii="Times New Roman" w:hAnsi="Times New Roman" w:eastAsia="方正仿宋_GBK"/>
                <w:kern w:val="0"/>
                <w:sz w:val="24"/>
              </w:rPr>
            </w:pPr>
            <w:r>
              <w:rPr>
                <w:rFonts w:hint="eastAsia" w:ascii="Times New Roman" w:hAnsi="Times New Roman" w:eastAsia="方正仿宋_GBK"/>
                <w:kern w:val="0"/>
                <w:sz w:val="20"/>
                <w:szCs w:val="20"/>
              </w:rPr>
              <w:t>2.没有现成信息需要另行制作</w:t>
            </w:r>
          </w:p>
        </w:tc>
        <w:tc>
          <w:tcPr>
            <w:tcW w:w="7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6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8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10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r>
      <w:tr>
        <w:tblPrEx>
          <w:tblCellMar>
            <w:top w:w="0" w:type="dxa"/>
            <w:left w:w="0" w:type="dxa"/>
            <w:bottom w:w="0" w:type="dxa"/>
            <w:right w:w="0" w:type="dxa"/>
          </w:tblCellMar>
        </w:tblPrEx>
        <w:trPr>
          <w:cantSplit/>
          <w:trHeight w:val="539" w:hRule="atLeast"/>
          <w:jc w:val="center"/>
        </w:trPr>
        <w:tc>
          <w:tcPr>
            <w:tcW w:w="49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865" w:type="dxa"/>
            <w:vMerge w:val="continue"/>
            <w:tcBorders>
              <w:top w:val="single" w:color="auto" w:sz="4" w:space="0"/>
              <w:left w:val="nil"/>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2384"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left"/>
              <w:rPr>
                <w:rFonts w:ascii="Times New Roman" w:hAnsi="Times New Roman" w:eastAsia="方正仿宋_GBK"/>
                <w:kern w:val="0"/>
                <w:sz w:val="24"/>
              </w:rPr>
            </w:pPr>
            <w:r>
              <w:rPr>
                <w:rFonts w:hint="eastAsia" w:ascii="Times New Roman" w:hAnsi="Times New Roman" w:eastAsia="方正仿宋_GBK"/>
                <w:kern w:val="0"/>
                <w:sz w:val="20"/>
                <w:szCs w:val="20"/>
              </w:rPr>
              <w:t>3.补</w:t>
            </w:r>
            <w:r>
              <w:rPr>
                <w:rFonts w:hint="eastAsia" w:ascii="Times New Roman" w:hAnsi="Times New Roman" w:eastAsia="方正仿宋_GBK"/>
                <w:spacing w:val="-10"/>
                <w:kern w:val="0"/>
                <w:sz w:val="20"/>
                <w:szCs w:val="20"/>
              </w:rPr>
              <w:t>正后申请内容仍不明确</w:t>
            </w:r>
          </w:p>
        </w:tc>
        <w:tc>
          <w:tcPr>
            <w:tcW w:w="70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67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74"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834"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100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29"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09"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r>
      <w:tr>
        <w:tblPrEx>
          <w:tblCellMar>
            <w:top w:w="0" w:type="dxa"/>
            <w:left w:w="0" w:type="dxa"/>
            <w:bottom w:w="0" w:type="dxa"/>
            <w:right w:w="0" w:type="dxa"/>
          </w:tblCellMar>
        </w:tblPrEx>
        <w:trPr>
          <w:cantSplit/>
          <w:trHeight w:val="539" w:hRule="atLeast"/>
          <w:jc w:val="center"/>
        </w:trPr>
        <w:tc>
          <w:tcPr>
            <w:tcW w:w="49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86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left"/>
              <w:rPr>
                <w:rFonts w:ascii="Times New Roman" w:hAnsi="Times New Roman" w:eastAsia="方正仿宋_GBK"/>
                <w:kern w:val="0"/>
                <w:sz w:val="24"/>
              </w:rPr>
            </w:pPr>
            <w:r>
              <w:rPr>
                <w:rFonts w:hint="eastAsia" w:ascii="Times New Roman" w:hAnsi="Times New Roman" w:eastAsia="方正仿宋_GBK"/>
                <w:kern w:val="0"/>
                <w:sz w:val="20"/>
                <w:szCs w:val="20"/>
              </w:rPr>
              <w:t>（五）不予处理</w:t>
            </w:r>
          </w:p>
        </w:tc>
        <w:tc>
          <w:tcPr>
            <w:tcW w:w="23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left"/>
              <w:rPr>
                <w:rFonts w:ascii="Times New Roman" w:hAnsi="Times New Roman" w:eastAsia="方正仿宋_GBK"/>
                <w:kern w:val="0"/>
                <w:sz w:val="24"/>
              </w:rPr>
            </w:pPr>
            <w:r>
              <w:rPr>
                <w:rFonts w:hint="eastAsia" w:ascii="Times New Roman" w:hAnsi="Times New Roman" w:eastAsia="方正仿宋_GBK"/>
                <w:kern w:val="0"/>
                <w:sz w:val="20"/>
                <w:szCs w:val="20"/>
              </w:rPr>
              <w:t>1.信访举报投诉类申请</w:t>
            </w: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6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8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10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r>
      <w:tr>
        <w:tblPrEx>
          <w:tblCellMar>
            <w:top w:w="0" w:type="dxa"/>
            <w:left w:w="0" w:type="dxa"/>
            <w:bottom w:w="0" w:type="dxa"/>
            <w:right w:w="0" w:type="dxa"/>
          </w:tblCellMar>
        </w:tblPrEx>
        <w:trPr>
          <w:cantSplit/>
          <w:trHeight w:val="271" w:hRule="atLeast"/>
          <w:jc w:val="center"/>
        </w:trPr>
        <w:tc>
          <w:tcPr>
            <w:tcW w:w="49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865"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23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left"/>
              <w:rPr>
                <w:rFonts w:ascii="Times New Roman" w:hAnsi="Times New Roman" w:eastAsia="方正仿宋_GBK"/>
                <w:kern w:val="0"/>
                <w:sz w:val="24"/>
              </w:rPr>
            </w:pPr>
            <w:r>
              <w:rPr>
                <w:rFonts w:hint="eastAsia" w:ascii="Times New Roman" w:hAnsi="Times New Roman" w:eastAsia="方正仿宋_GBK"/>
                <w:kern w:val="0"/>
                <w:sz w:val="20"/>
                <w:szCs w:val="20"/>
              </w:rPr>
              <w:t>2.重复申请</w:t>
            </w: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6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8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10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r>
      <w:tr>
        <w:tblPrEx>
          <w:tblCellMar>
            <w:top w:w="0" w:type="dxa"/>
            <w:left w:w="0" w:type="dxa"/>
            <w:bottom w:w="0" w:type="dxa"/>
            <w:right w:w="0" w:type="dxa"/>
          </w:tblCellMar>
        </w:tblPrEx>
        <w:trPr>
          <w:cantSplit/>
          <w:trHeight w:val="539" w:hRule="atLeast"/>
          <w:jc w:val="center"/>
        </w:trPr>
        <w:tc>
          <w:tcPr>
            <w:tcW w:w="49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865"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23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left"/>
              <w:rPr>
                <w:rFonts w:ascii="Times New Roman" w:hAnsi="Times New Roman" w:eastAsia="方正仿宋_GBK"/>
                <w:kern w:val="0"/>
                <w:sz w:val="24"/>
              </w:rPr>
            </w:pPr>
            <w:r>
              <w:rPr>
                <w:rFonts w:hint="eastAsia" w:ascii="Times New Roman" w:hAnsi="Times New Roman" w:eastAsia="方正仿宋_GBK"/>
                <w:kern w:val="0"/>
                <w:sz w:val="20"/>
                <w:szCs w:val="20"/>
              </w:rPr>
              <w:t>3.要求提供公开出版物</w:t>
            </w: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6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8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10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r>
      <w:tr>
        <w:tblPrEx>
          <w:tblCellMar>
            <w:top w:w="0" w:type="dxa"/>
            <w:left w:w="0" w:type="dxa"/>
            <w:bottom w:w="0" w:type="dxa"/>
            <w:right w:w="0" w:type="dxa"/>
          </w:tblCellMar>
        </w:tblPrEx>
        <w:trPr>
          <w:cantSplit/>
          <w:trHeight w:val="539" w:hRule="atLeast"/>
          <w:jc w:val="center"/>
        </w:trPr>
        <w:tc>
          <w:tcPr>
            <w:tcW w:w="49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865"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23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left"/>
              <w:rPr>
                <w:rFonts w:ascii="Times New Roman" w:hAnsi="Times New Roman" w:eastAsia="方正仿宋_GBK"/>
                <w:kern w:val="0"/>
                <w:sz w:val="24"/>
              </w:rPr>
            </w:pPr>
            <w:r>
              <w:rPr>
                <w:rFonts w:hint="eastAsia" w:ascii="Times New Roman" w:hAnsi="Times New Roman" w:eastAsia="方正仿宋_GBK"/>
                <w:kern w:val="0"/>
                <w:sz w:val="20"/>
                <w:szCs w:val="20"/>
              </w:rPr>
              <w:t>4.无正当理由大量反复申请</w:t>
            </w: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6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8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10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r>
      <w:tr>
        <w:tblPrEx>
          <w:tblCellMar>
            <w:top w:w="0" w:type="dxa"/>
            <w:left w:w="0" w:type="dxa"/>
            <w:bottom w:w="0" w:type="dxa"/>
            <w:right w:w="0" w:type="dxa"/>
          </w:tblCellMar>
        </w:tblPrEx>
        <w:trPr>
          <w:cantSplit/>
          <w:trHeight w:val="784" w:hRule="atLeast"/>
          <w:jc w:val="center"/>
        </w:trPr>
        <w:tc>
          <w:tcPr>
            <w:tcW w:w="49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865"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23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left"/>
              <w:rPr>
                <w:rFonts w:ascii="Times New Roman" w:hAnsi="Times New Roman" w:eastAsia="方正仿宋_GBK"/>
                <w:kern w:val="0"/>
                <w:sz w:val="24"/>
              </w:rPr>
            </w:pPr>
            <w:r>
              <w:rPr>
                <w:rFonts w:hint="eastAsia" w:ascii="Times New Roman" w:hAnsi="Times New Roman" w:eastAsia="方正仿宋_GBK"/>
                <w:kern w:val="0"/>
                <w:sz w:val="20"/>
                <w:szCs w:val="20"/>
              </w:rPr>
              <w:t>5.要求行政机关确认或重新出具已获取信息</w:t>
            </w: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6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8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10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r>
      <w:tr>
        <w:tblPrEx>
          <w:tblCellMar>
            <w:top w:w="0" w:type="dxa"/>
            <w:left w:w="0" w:type="dxa"/>
            <w:bottom w:w="0" w:type="dxa"/>
            <w:right w:w="0" w:type="dxa"/>
          </w:tblCellMar>
        </w:tblPrEx>
        <w:trPr>
          <w:cantSplit/>
          <w:trHeight w:val="283" w:hRule="atLeast"/>
          <w:jc w:val="center"/>
        </w:trPr>
        <w:tc>
          <w:tcPr>
            <w:tcW w:w="49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3249" w:type="dxa"/>
            <w:gridSpan w:val="2"/>
            <w:tcBorders>
              <w:top w:val="nil"/>
              <w:left w:val="nil"/>
              <w:bottom w:val="single" w:color="auto" w:sz="8" w:space="0"/>
              <w:right w:val="single" w:color="auto" w:sz="8" w:space="0"/>
            </w:tcBorders>
            <w:vAlign w:val="center"/>
          </w:tcPr>
          <w:p>
            <w:pPr>
              <w:widowControl/>
              <w:autoSpaceDN w:val="0"/>
              <w:jc w:val="left"/>
              <w:rPr>
                <w:rFonts w:ascii="Times New Roman" w:hAnsi="Times New Roman" w:eastAsia="方正仿宋_GBK"/>
                <w:kern w:val="0"/>
                <w:sz w:val="24"/>
              </w:rPr>
            </w:pPr>
            <w:r>
              <w:rPr>
                <w:rFonts w:hint="eastAsia" w:ascii="Times New Roman" w:hAnsi="Times New Roman" w:eastAsia="方正仿宋_GBK"/>
                <w:kern w:val="0"/>
                <w:sz w:val="20"/>
                <w:szCs w:val="20"/>
              </w:rPr>
              <w:t>（六）其他处理</w:t>
            </w: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1</w:t>
            </w:r>
          </w:p>
        </w:tc>
        <w:tc>
          <w:tcPr>
            <w:tcW w:w="6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8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10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1</w:t>
            </w:r>
          </w:p>
        </w:tc>
      </w:tr>
      <w:tr>
        <w:tblPrEx>
          <w:tblCellMar>
            <w:top w:w="0" w:type="dxa"/>
            <w:left w:w="0" w:type="dxa"/>
            <w:bottom w:w="0" w:type="dxa"/>
            <w:right w:w="0" w:type="dxa"/>
          </w:tblCellMar>
        </w:tblPrEx>
        <w:trPr>
          <w:cantSplit/>
          <w:trHeight w:val="283" w:hRule="atLeast"/>
          <w:jc w:val="center"/>
        </w:trPr>
        <w:tc>
          <w:tcPr>
            <w:tcW w:w="49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3249" w:type="dxa"/>
            <w:gridSpan w:val="2"/>
            <w:tcBorders>
              <w:top w:val="nil"/>
              <w:left w:val="nil"/>
              <w:bottom w:val="single" w:color="auto" w:sz="8" w:space="0"/>
              <w:right w:val="single" w:color="auto" w:sz="8" w:space="0"/>
            </w:tcBorders>
            <w:vAlign w:val="center"/>
          </w:tcPr>
          <w:p>
            <w:pPr>
              <w:widowControl/>
              <w:autoSpaceDN w:val="0"/>
              <w:jc w:val="left"/>
              <w:rPr>
                <w:rFonts w:ascii="Times New Roman" w:hAnsi="Times New Roman" w:eastAsia="方正仿宋_GBK"/>
                <w:kern w:val="0"/>
                <w:sz w:val="24"/>
              </w:rPr>
            </w:pPr>
            <w:r>
              <w:rPr>
                <w:rFonts w:hint="eastAsia" w:ascii="Times New Roman" w:hAnsi="Times New Roman" w:eastAsia="方正仿宋_GBK"/>
                <w:kern w:val="0"/>
                <w:sz w:val="20"/>
                <w:szCs w:val="20"/>
              </w:rPr>
              <w:t>（七）总计</w:t>
            </w: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1</w:t>
            </w:r>
            <w:r>
              <w:rPr>
                <w:rFonts w:ascii="Times New Roman" w:hAnsi="Times New Roman" w:eastAsia="方正仿宋_GBK"/>
                <w:kern w:val="0"/>
                <w:sz w:val="24"/>
              </w:rPr>
              <w:t>4</w:t>
            </w:r>
          </w:p>
        </w:tc>
        <w:tc>
          <w:tcPr>
            <w:tcW w:w="6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2</w:t>
            </w:r>
          </w:p>
        </w:tc>
        <w:tc>
          <w:tcPr>
            <w:tcW w:w="7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8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10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1</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1</w:t>
            </w:r>
            <w:r>
              <w:rPr>
                <w:rFonts w:ascii="Times New Roman" w:hAnsi="Times New Roman" w:eastAsia="方正仿宋_GBK"/>
                <w:kern w:val="0"/>
                <w:sz w:val="24"/>
              </w:rPr>
              <w:t>7</w:t>
            </w:r>
          </w:p>
        </w:tc>
      </w:tr>
      <w:tr>
        <w:tblPrEx>
          <w:tblCellMar>
            <w:top w:w="0" w:type="dxa"/>
            <w:left w:w="0" w:type="dxa"/>
            <w:bottom w:w="0" w:type="dxa"/>
            <w:right w:w="0" w:type="dxa"/>
          </w:tblCellMar>
        </w:tblPrEx>
        <w:trPr>
          <w:trHeight w:val="310" w:hRule="atLeast"/>
          <w:jc w:val="center"/>
        </w:trPr>
        <w:tc>
          <w:tcPr>
            <w:tcW w:w="3748" w:type="dxa"/>
            <w:gridSpan w:val="3"/>
            <w:tcBorders>
              <w:top w:val="single" w:color="auto" w:sz="8" w:space="0"/>
              <w:left w:val="single" w:color="auto" w:sz="8" w:space="0"/>
              <w:bottom w:val="single" w:color="auto" w:sz="8" w:space="0"/>
              <w:right w:val="single" w:color="auto" w:sz="8" w:space="0"/>
            </w:tcBorders>
            <w:vAlign w:val="center"/>
          </w:tcPr>
          <w:p>
            <w:pPr>
              <w:widowControl/>
              <w:autoSpaceDN w:val="0"/>
              <w:jc w:val="left"/>
              <w:rPr>
                <w:rFonts w:ascii="Times New Roman" w:hAnsi="Times New Roman" w:eastAsia="方正仿宋_GBK"/>
                <w:kern w:val="0"/>
                <w:sz w:val="24"/>
              </w:rPr>
            </w:pPr>
            <w:r>
              <w:rPr>
                <w:rFonts w:hint="eastAsia" w:ascii="Times New Roman" w:hAnsi="Times New Roman" w:eastAsia="方正仿宋_GBK"/>
                <w:kern w:val="0"/>
                <w:sz w:val="20"/>
                <w:szCs w:val="20"/>
              </w:rPr>
              <w:t>四、结转下年度继续办理</w:t>
            </w:r>
          </w:p>
        </w:tc>
        <w:tc>
          <w:tcPr>
            <w:tcW w:w="7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2</w:t>
            </w:r>
          </w:p>
        </w:tc>
        <w:tc>
          <w:tcPr>
            <w:tcW w:w="6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8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10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4"/>
              </w:rPr>
              <w:t>2</w:t>
            </w:r>
          </w:p>
        </w:tc>
      </w:tr>
    </w:tbl>
    <w:p>
      <w:pPr>
        <w:widowControl/>
        <w:shd w:val="clear" w:color="auto" w:fill="FFFFFF"/>
        <w:autoSpaceDN w:val="0"/>
        <w:ind w:firstLine="632" w:firstLineChars="200"/>
        <w:rPr>
          <w:rFonts w:ascii="Times New Roman" w:hAnsi="Times New Roman" w:eastAsia="方正黑体_GBK"/>
          <w:bCs/>
          <w:kern w:val="0"/>
          <w:sz w:val="32"/>
          <w:szCs w:val="32"/>
        </w:rPr>
      </w:pPr>
      <w:r>
        <w:rPr>
          <w:rFonts w:ascii="Times New Roman" w:hAnsi="Times New Roman" w:eastAsia="方正黑体_GBK"/>
          <w:bCs/>
          <w:kern w:val="0"/>
          <w:sz w:val="32"/>
          <w:szCs w:val="32"/>
        </w:rPr>
        <w:t>四、政府信息公开行政复议、行政诉讼情况</w:t>
      </w:r>
    </w:p>
    <w:tbl>
      <w:tblPr>
        <w:tblStyle w:val="4"/>
        <w:tblW w:w="9071" w:type="dxa"/>
        <w:jc w:val="center"/>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行政诉讼</w:t>
            </w:r>
          </w:p>
        </w:tc>
      </w:tr>
      <w:tr>
        <w:tblPrEx>
          <w:tblCellMar>
            <w:top w:w="0" w:type="dxa"/>
            <w:left w:w="0" w:type="dxa"/>
            <w:bottom w:w="0" w:type="dxa"/>
            <w:right w:w="0" w:type="dxa"/>
          </w:tblCellMar>
        </w:tblPrEx>
        <w:trPr>
          <w:cantSplit/>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复议后起诉</w:t>
            </w:r>
          </w:p>
        </w:tc>
      </w:tr>
      <w:tr>
        <w:tblPrEx>
          <w:tblCellMar>
            <w:top w:w="0" w:type="dxa"/>
            <w:left w:w="0" w:type="dxa"/>
            <w:bottom w:w="0" w:type="dxa"/>
            <w:right w:w="0" w:type="dxa"/>
          </w:tblCellMar>
        </w:tblPrEx>
        <w:trPr>
          <w:cantSplit/>
          <w:jc w:val="center"/>
        </w:trPr>
        <w:tc>
          <w:tcPr>
            <w:tcW w:w="60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604"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方正仿宋_GBK"/>
                <w:kern w:val="0"/>
                <w:sz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20"/>
                <w:szCs w:val="20"/>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32"/>
                <w:szCs w:val="32"/>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32"/>
                <w:szCs w:val="32"/>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32"/>
                <w:szCs w:val="32"/>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32"/>
                <w:szCs w:val="32"/>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32"/>
                <w:szCs w:val="32"/>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32"/>
                <w:szCs w:val="32"/>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32"/>
                <w:szCs w:val="32"/>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32"/>
                <w:szCs w:val="32"/>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32"/>
                <w:szCs w:val="32"/>
              </w:rPr>
              <w:t>1</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32"/>
                <w:szCs w:val="32"/>
              </w:rPr>
              <w:t>1</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32"/>
                <w:szCs w:val="32"/>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32"/>
                <w:szCs w:val="32"/>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32"/>
                <w:szCs w:val="32"/>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center"/>
              <w:rPr>
                <w:rFonts w:ascii="Times New Roman" w:hAnsi="Times New Roman" w:eastAsia="方正仿宋_GBK"/>
                <w:kern w:val="0"/>
                <w:sz w:val="24"/>
              </w:rPr>
            </w:pPr>
            <w:r>
              <w:rPr>
                <w:rFonts w:hint="eastAsia" w:ascii="Times New Roman" w:hAnsi="Times New Roman" w:eastAsia="方正仿宋_GBK"/>
                <w:kern w:val="0"/>
                <w:sz w:val="32"/>
                <w:szCs w:val="32"/>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N w:val="0"/>
              <w:jc w:val="left"/>
              <w:rPr>
                <w:rFonts w:ascii="Times New Roman" w:hAnsi="Times New Roman" w:eastAsia="方正仿宋_GBK"/>
                <w:kern w:val="0"/>
                <w:sz w:val="24"/>
              </w:rPr>
            </w:pPr>
            <w:r>
              <w:rPr>
                <w:rFonts w:hint="eastAsia" w:ascii="Times New Roman" w:hAnsi="Times New Roman" w:eastAsia="方正仿宋_GBK"/>
                <w:kern w:val="0"/>
                <w:sz w:val="32"/>
                <w:szCs w:val="32"/>
              </w:rPr>
              <w:t>0</w:t>
            </w:r>
          </w:p>
        </w:tc>
      </w:tr>
    </w:tbl>
    <w:p>
      <w:pPr>
        <w:widowControl/>
        <w:shd w:val="clear" w:color="auto" w:fill="FFFFFF"/>
        <w:autoSpaceDN w:val="0"/>
        <w:jc w:val="center"/>
        <w:rPr>
          <w:rFonts w:ascii="Times New Roman" w:hAnsi="Times New Roman"/>
          <w:kern w:val="0"/>
          <w:sz w:val="24"/>
        </w:rPr>
      </w:pPr>
    </w:p>
    <w:p>
      <w:pPr>
        <w:widowControl/>
        <w:shd w:val="clear" w:color="auto" w:fill="FFFFFF"/>
        <w:autoSpaceDN w:val="0"/>
        <w:ind w:firstLine="632" w:firstLineChars="200"/>
        <w:rPr>
          <w:rFonts w:ascii="Times New Roman" w:hAnsi="Times New Roman" w:eastAsia="方正黑体_GBK"/>
          <w:bCs/>
          <w:kern w:val="0"/>
          <w:sz w:val="32"/>
          <w:szCs w:val="32"/>
        </w:rPr>
      </w:pPr>
      <w:r>
        <w:rPr>
          <w:rFonts w:ascii="Times New Roman" w:hAnsi="Times New Roman" w:eastAsia="方正黑体_GBK"/>
          <w:bCs/>
          <w:kern w:val="0"/>
          <w:sz w:val="32"/>
          <w:szCs w:val="32"/>
        </w:rPr>
        <w:t>五、存在的主要问题及改进情况</w:t>
      </w:r>
    </w:p>
    <w:p>
      <w:pPr>
        <w:widowControl/>
        <w:shd w:val="clear" w:color="auto" w:fill="FFFFFF"/>
        <w:autoSpaceDN w:val="0"/>
        <w:ind w:firstLine="632"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是申请人申请内容不明确的，我委通过邮寄补正告知书或电话沟通的方式明确申请的确切内容。二是收到的一些政府信息公开申请，是由其他部门制作或保存，我委无法提供。对此，我委均已告知申请人并说明理由，能够确定负责公开该政府信息的行政机关的，均及时告知申请人该行政机关的名称、地址及联系方式等。三是申请人申请获取的信息属于城乡建设档案资料的，因《重庆市城乡建设档案管理办法》对信息的获取有特别规定，我委均已告知申请人依照该办法向重庆市城市建设档案馆或重庆市渝北区城建档案室查询。</w:t>
      </w:r>
    </w:p>
    <w:p>
      <w:pPr>
        <w:widowControl/>
        <w:shd w:val="clear" w:color="auto" w:fill="FFFFFF"/>
        <w:autoSpaceDN w:val="0"/>
        <w:ind w:firstLine="632" w:firstLineChars="200"/>
        <w:rPr>
          <w:rFonts w:ascii="Times New Roman" w:hAnsi="Times New Roman" w:eastAsia="方正黑体_GBK"/>
          <w:bCs/>
          <w:kern w:val="0"/>
          <w:sz w:val="32"/>
          <w:szCs w:val="32"/>
        </w:rPr>
      </w:pPr>
      <w:r>
        <w:rPr>
          <w:rFonts w:ascii="Times New Roman" w:hAnsi="Times New Roman" w:eastAsia="方正黑体_GBK"/>
          <w:bCs/>
          <w:kern w:val="0"/>
          <w:sz w:val="32"/>
          <w:szCs w:val="32"/>
        </w:rPr>
        <w:t>六、其他需要报告的事项</w:t>
      </w:r>
    </w:p>
    <w:p>
      <w:pPr>
        <w:widowControl/>
        <w:shd w:val="clear" w:color="auto" w:fill="FFFFFF"/>
        <w:autoSpaceDN w:val="0"/>
        <w:ind w:firstLine="632" w:firstLineChars="200"/>
      </w:pPr>
      <w:r>
        <w:rPr>
          <w:rFonts w:hint="eastAsia" w:ascii="Times New Roman" w:hAnsi="Times New Roman" w:eastAsia="方正仿宋_GBK"/>
          <w:kern w:val="0"/>
          <w:sz w:val="32"/>
          <w:szCs w:val="32"/>
        </w:rPr>
        <w:t>无。</w:t>
      </w:r>
    </w:p>
    <w:sectPr>
      <w:footerReference r:id="rId3" w:type="default"/>
      <w:footerReference r:id="rId4" w:type="even"/>
      <w:pgSz w:w="11906" w:h="16838"/>
      <w:pgMar w:top="2098" w:right="1531" w:bottom="1985" w:left="1531"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rStyle w:val="6"/>
        <w:rFonts w:hint="eastAsia"/>
        <w:sz w:val="28"/>
      </w:rPr>
      <w:t>―</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rStyle w:val="6"/>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evenAndOddHeaders w:val="1"/>
  <w:drawingGridHorizontalSpacing w:val="315"/>
  <w:drawingGridVerticalSpacing w:val="579"/>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OGFiYTIwZTc1YzUzMTI0ZTc3MTVmOGI2NDdiMDYifQ=="/>
  </w:docVars>
  <w:rsids>
    <w:rsidRoot w:val="00AF41A4"/>
    <w:rsid w:val="00000382"/>
    <w:rsid w:val="00001B7B"/>
    <w:rsid w:val="00003093"/>
    <w:rsid w:val="0000329F"/>
    <w:rsid w:val="00004CD7"/>
    <w:rsid w:val="00005B3A"/>
    <w:rsid w:val="00007FC6"/>
    <w:rsid w:val="00010674"/>
    <w:rsid w:val="000116DA"/>
    <w:rsid w:val="000122F6"/>
    <w:rsid w:val="00012A17"/>
    <w:rsid w:val="00013335"/>
    <w:rsid w:val="00013BC2"/>
    <w:rsid w:val="00013FC5"/>
    <w:rsid w:val="000143FD"/>
    <w:rsid w:val="00014B91"/>
    <w:rsid w:val="00015E64"/>
    <w:rsid w:val="00017121"/>
    <w:rsid w:val="000177C5"/>
    <w:rsid w:val="000208E0"/>
    <w:rsid w:val="00021D35"/>
    <w:rsid w:val="0002225C"/>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977"/>
    <w:rsid w:val="00032ADA"/>
    <w:rsid w:val="00032B25"/>
    <w:rsid w:val="00032FAF"/>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76FF"/>
    <w:rsid w:val="00050279"/>
    <w:rsid w:val="000510E6"/>
    <w:rsid w:val="00051699"/>
    <w:rsid w:val="00051EA7"/>
    <w:rsid w:val="0005288B"/>
    <w:rsid w:val="000542B3"/>
    <w:rsid w:val="000545F0"/>
    <w:rsid w:val="00055746"/>
    <w:rsid w:val="00056F10"/>
    <w:rsid w:val="0005724A"/>
    <w:rsid w:val="00057A77"/>
    <w:rsid w:val="00057B21"/>
    <w:rsid w:val="00057F7E"/>
    <w:rsid w:val="000604B2"/>
    <w:rsid w:val="0006085E"/>
    <w:rsid w:val="00060D00"/>
    <w:rsid w:val="00060E1C"/>
    <w:rsid w:val="0006205A"/>
    <w:rsid w:val="000634A1"/>
    <w:rsid w:val="00063AD5"/>
    <w:rsid w:val="0006419E"/>
    <w:rsid w:val="00065EDA"/>
    <w:rsid w:val="000660AB"/>
    <w:rsid w:val="00066D40"/>
    <w:rsid w:val="00067F0D"/>
    <w:rsid w:val="00070408"/>
    <w:rsid w:val="000713E8"/>
    <w:rsid w:val="000714DF"/>
    <w:rsid w:val="00071E64"/>
    <w:rsid w:val="000729F4"/>
    <w:rsid w:val="00074173"/>
    <w:rsid w:val="000741CF"/>
    <w:rsid w:val="000749FB"/>
    <w:rsid w:val="000761F2"/>
    <w:rsid w:val="000767F3"/>
    <w:rsid w:val="00077EDA"/>
    <w:rsid w:val="00080EFD"/>
    <w:rsid w:val="00084781"/>
    <w:rsid w:val="000858A8"/>
    <w:rsid w:val="000878C1"/>
    <w:rsid w:val="00091529"/>
    <w:rsid w:val="00092641"/>
    <w:rsid w:val="00092DCC"/>
    <w:rsid w:val="00094549"/>
    <w:rsid w:val="0009670D"/>
    <w:rsid w:val="00096AB3"/>
    <w:rsid w:val="00097768"/>
    <w:rsid w:val="000A4164"/>
    <w:rsid w:val="000A4806"/>
    <w:rsid w:val="000A5060"/>
    <w:rsid w:val="000A6B65"/>
    <w:rsid w:val="000A7420"/>
    <w:rsid w:val="000A79DD"/>
    <w:rsid w:val="000B1CE9"/>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3F5B"/>
    <w:rsid w:val="000C5276"/>
    <w:rsid w:val="000C622A"/>
    <w:rsid w:val="000C6AF8"/>
    <w:rsid w:val="000C6B0C"/>
    <w:rsid w:val="000C6B21"/>
    <w:rsid w:val="000C702E"/>
    <w:rsid w:val="000C71A9"/>
    <w:rsid w:val="000C7DF8"/>
    <w:rsid w:val="000D1288"/>
    <w:rsid w:val="000D2B51"/>
    <w:rsid w:val="000D2C2B"/>
    <w:rsid w:val="000D2F94"/>
    <w:rsid w:val="000D3F02"/>
    <w:rsid w:val="000D5654"/>
    <w:rsid w:val="000D5929"/>
    <w:rsid w:val="000D6290"/>
    <w:rsid w:val="000D6346"/>
    <w:rsid w:val="000D63AE"/>
    <w:rsid w:val="000D70C0"/>
    <w:rsid w:val="000D7FFC"/>
    <w:rsid w:val="000E00D7"/>
    <w:rsid w:val="000E0274"/>
    <w:rsid w:val="000E0477"/>
    <w:rsid w:val="000E0E10"/>
    <w:rsid w:val="000E0E39"/>
    <w:rsid w:val="000E1D94"/>
    <w:rsid w:val="000E2E8F"/>
    <w:rsid w:val="000E3445"/>
    <w:rsid w:val="000E3696"/>
    <w:rsid w:val="000E3EBE"/>
    <w:rsid w:val="000E51C4"/>
    <w:rsid w:val="000E5323"/>
    <w:rsid w:val="000E534A"/>
    <w:rsid w:val="000F045B"/>
    <w:rsid w:val="000F2923"/>
    <w:rsid w:val="000F34E2"/>
    <w:rsid w:val="000F51C7"/>
    <w:rsid w:val="000F54A2"/>
    <w:rsid w:val="000F5DA0"/>
    <w:rsid w:val="000F64D2"/>
    <w:rsid w:val="00106917"/>
    <w:rsid w:val="00107781"/>
    <w:rsid w:val="00113397"/>
    <w:rsid w:val="00114199"/>
    <w:rsid w:val="0011527B"/>
    <w:rsid w:val="0011669C"/>
    <w:rsid w:val="0011723B"/>
    <w:rsid w:val="00117B81"/>
    <w:rsid w:val="001202C1"/>
    <w:rsid w:val="00120F12"/>
    <w:rsid w:val="00122677"/>
    <w:rsid w:val="00122F31"/>
    <w:rsid w:val="001230FC"/>
    <w:rsid w:val="00125E3B"/>
    <w:rsid w:val="0012609C"/>
    <w:rsid w:val="00126520"/>
    <w:rsid w:val="00126CB5"/>
    <w:rsid w:val="001303B6"/>
    <w:rsid w:val="00130780"/>
    <w:rsid w:val="00130E4D"/>
    <w:rsid w:val="00131C6D"/>
    <w:rsid w:val="0013201D"/>
    <w:rsid w:val="0013224A"/>
    <w:rsid w:val="00132A20"/>
    <w:rsid w:val="00133386"/>
    <w:rsid w:val="0013484F"/>
    <w:rsid w:val="00134C96"/>
    <w:rsid w:val="0014002A"/>
    <w:rsid w:val="00140220"/>
    <w:rsid w:val="001411E4"/>
    <w:rsid w:val="00141B55"/>
    <w:rsid w:val="00141FB3"/>
    <w:rsid w:val="00142AA9"/>
    <w:rsid w:val="00144D97"/>
    <w:rsid w:val="00144E65"/>
    <w:rsid w:val="00145242"/>
    <w:rsid w:val="001454A9"/>
    <w:rsid w:val="00145DF4"/>
    <w:rsid w:val="00145E1D"/>
    <w:rsid w:val="00145F70"/>
    <w:rsid w:val="00146709"/>
    <w:rsid w:val="00147138"/>
    <w:rsid w:val="001508A5"/>
    <w:rsid w:val="001509A5"/>
    <w:rsid w:val="00153246"/>
    <w:rsid w:val="0015389A"/>
    <w:rsid w:val="00153A3D"/>
    <w:rsid w:val="00154DD1"/>
    <w:rsid w:val="00155095"/>
    <w:rsid w:val="00155775"/>
    <w:rsid w:val="0015694C"/>
    <w:rsid w:val="001578D5"/>
    <w:rsid w:val="00160E8A"/>
    <w:rsid w:val="00160F7A"/>
    <w:rsid w:val="00162C80"/>
    <w:rsid w:val="00163236"/>
    <w:rsid w:val="001644EB"/>
    <w:rsid w:val="00165E94"/>
    <w:rsid w:val="00166911"/>
    <w:rsid w:val="00166EAB"/>
    <w:rsid w:val="00170182"/>
    <w:rsid w:val="00170B82"/>
    <w:rsid w:val="00171FC6"/>
    <w:rsid w:val="00175C23"/>
    <w:rsid w:val="0017638A"/>
    <w:rsid w:val="0017677B"/>
    <w:rsid w:val="00180B55"/>
    <w:rsid w:val="00181320"/>
    <w:rsid w:val="00182365"/>
    <w:rsid w:val="001829CF"/>
    <w:rsid w:val="0018388A"/>
    <w:rsid w:val="00184836"/>
    <w:rsid w:val="00184880"/>
    <w:rsid w:val="001853F2"/>
    <w:rsid w:val="00190637"/>
    <w:rsid w:val="00190910"/>
    <w:rsid w:val="00190B5C"/>
    <w:rsid w:val="00192BD7"/>
    <w:rsid w:val="00192F3A"/>
    <w:rsid w:val="00194A52"/>
    <w:rsid w:val="00194B5C"/>
    <w:rsid w:val="00195BF4"/>
    <w:rsid w:val="00195D86"/>
    <w:rsid w:val="0019633C"/>
    <w:rsid w:val="00197446"/>
    <w:rsid w:val="001A0CE8"/>
    <w:rsid w:val="001A10EE"/>
    <w:rsid w:val="001A20B9"/>
    <w:rsid w:val="001A2C77"/>
    <w:rsid w:val="001A355E"/>
    <w:rsid w:val="001A35F7"/>
    <w:rsid w:val="001A368C"/>
    <w:rsid w:val="001A3C53"/>
    <w:rsid w:val="001A3EB5"/>
    <w:rsid w:val="001A3EDE"/>
    <w:rsid w:val="001A65A6"/>
    <w:rsid w:val="001A7BC4"/>
    <w:rsid w:val="001B01D0"/>
    <w:rsid w:val="001B03F0"/>
    <w:rsid w:val="001B1681"/>
    <w:rsid w:val="001B1E84"/>
    <w:rsid w:val="001B232E"/>
    <w:rsid w:val="001B236F"/>
    <w:rsid w:val="001B3A3F"/>
    <w:rsid w:val="001B5281"/>
    <w:rsid w:val="001B5FA3"/>
    <w:rsid w:val="001B6981"/>
    <w:rsid w:val="001B6C61"/>
    <w:rsid w:val="001B6D91"/>
    <w:rsid w:val="001B6F66"/>
    <w:rsid w:val="001B796D"/>
    <w:rsid w:val="001B7CB0"/>
    <w:rsid w:val="001C0AE4"/>
    <w:rsid w:val="001C1AA5"/>
    <w:rsid w:val="001C2525"/>
    <w:rsid w:val="001C436D"/>
    <w:rsid w:val="001C43B5"/>
    <w:rsid w:val="001C586A"/>
    <w:rsid w:val="001C69ED"/>
    <w:rsid w:val="001C6D8F"/>
    <w:rsid w:val="001C7AA8"/>
    <w:rsid w:val="001C7F40"/>
    <w:rsid w:val="001D01DF"/>
    <w:rsid w:val="001D11AB"/>
    <w:rsid w:val="001D1323"/>
    <w:rsid w:val="001D14C7"/>
    <w:rsid w:val="001D1889"/>
    <w:rsid w:val="001D1CAD"/>
    <w:rsid w:val="001D328C"/>
    <w:rsid w:val="001D3305"/>
    <w:rsid w:val="001D4F93"/>
    <w:rsid w:val="001D56D9"/>
    <w:rsid w:val="001D585C"/>
    <w:rsid w:val="001D5D73"/>
    <w:rsid w:val="001D6275"/>
    <w:rsid w:val="001D6DDE"/>
    <w:rsid w:val="001D735E"/>
    <w:rsid w:val="001D75CD"/>
    <w:rsid w:val="001D7777"/>
    <w:rsid w:val="001E0EAB"/>
    <w:rsid w:val="001E14DC"/>
    <w:rsid w:val="001E1567"/>
    <w:rsid w:val="001E3E01"/>
    <w:rsid w:val="001E5DD4"/>
    <w:rsid w:val="001E6849"/>
    <w:rsid w:val="001E7EA3"/>
    <w:rsid w:val="001F188B"/>
    <w:rsid w:val="001F345D"/>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F85"/>
    <w:rsid w:val="0020319F"/>
    <w:rsid w:val="0020417D"/>
    <w:rsid w:val="002045EA"/>
    <w:rsid w:val="00204C4A"/>
    <w:rsid w:val="002052BE"/>
    <w:rsid w:val="00205E96"/>
    <w:rsid w:val="00206690"/>
    <w:rsid w:val="0020712B"/>
    <w:rsid w:val="0021037F"/>
    <w:rsid w:val="002103C1"/>
    <w:rsid w:val="0021073B"/>
    <w:rsid w:val="00211F74"/>
    <w:rsid w:val="002137BE"/>
    <w:rsid w:val="0021392F"/>
    <w:rsid w:val="002140CF"/>
    <w:rsid w:val="002140D8"/>
    <w:rsid w:val="00214A94"/>
    <w:rsid w:val="00215824"/>
    <w:rsid w:val="00215D02"/>
    <w:rsid w:val="00216279"/>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621C"/>
    <w:rsid w:val="00226F12"/>
    <w:rsid w:val="00227095"/>
    <w:rsid w:val="0023028B"/>
    <w:rsid w:val="002316B7"/>
    <w:rsid w:val="00231F10"/>
    <w:rsid w:val="00232D70"/>
    <w:rsid w:val="00233FB8"/>
    <w:rsid w:val="00235010"/>
    <w:rsid w:val="00236D56"/>
    <w:rsid w:val="002370C6"/>
    <w:rsid w:val="0023797B"/>
    <w:rsid w:val="00237E75"/>
    <w:rsid w:val="002411B8"/>
    <w:rsid w:val="002423BA"/>
    <w:rsid w:val="002428FF"/>
    <w:rsid w:val="00242AFD"/>
    <w:rsid w:val="00244344"/>
    <w:rsid w:val="00244EB6"/>
    <w:rsid w:val="00245352"/>
    <w:rsid w:val="00245F32"/>
    <w:rsid w:val="00247742"/>
    <w:rsid w:val="00247DF9"/>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5878"/>
    <w:rsid w:val="002669DB"/>
    <w:rsid w:val="002678DD"/>
    <w:rsid w:val="00267B54"/>
    <w:rsid w:val="00270AF8"/>
    <w:rsid w:val="002712E5"/>
    <w:rsid w:val="0027139B"/>
    <w:rsid w:val="00271879"/>
    <w:rsid w:val="002721CE"/>
    <w:rsid w:val="002729B5"/>
    <w:rsid w:val="00275090"/>
    <w:rsid w:val="002753B4"/>
    <w:rsid w:val="00276BED"/>
    <w:rsid w:val="002802D2"/>
    <w:rsid w:val="00281675"/>
    <w:rsid w:val="00281BD8"/>
    <w:rsid w:val="00281BDD"/>
    <w:rsid w:val="00282903"/>
    <w:rsid w:val="0028300F"/>
    <w:rsid w:val="0028529E"/>
    <w:rsid w:val="00290500"/>
    <w:rsid w:val="0029229C"/>
    <w:rsid w:val="00292AD6"/>
    <w:rsid w:val="00294488"/>
    <w:rsid w:val="00294F1E"/>
    <w:rsid w:val="00295286"/>
    <w:rsid w:val="00295FDC"/>
    <w:rsid w:val="0029604E"/>
    <w:rsid w:val="002963BC"/>
    <w:rsid w:val="002965E4"/>
    <w:rsid w:val="0029667C"/>
    <w:rsid w:val="002A04DB"/>
    <w:rsid w:val="002A0513"/>
    <w:rsid w:val="002A05F8"/>
    <w:rsid w:val="002A0EE7"/>
    <w:rsid w:val="002A1DED"/>
    <w:rsid w:val="002A1ED7"/>
    <w:rsid w:val="002A37BA"/>
    <w:rsid w:val="002A3993"/>
    <w:rsid w:val="002A419A"/>
    <w:rsid w:val="002A452E"/>
    <w:rsid w:val="002A69F6"/>
    <w:rsid w:val="002A6D51"/>
    <w:rsid w:val="002A6FDC"/>
    <w:rsid w:val="002A7176"/>
    <w:rsid w:val="002A7634"/>
    <w:rsid w:val="002B0185"/>
    <w:rsid w:val="002B112B"/>
    <w:rsid w:val="002B190E"/>
    <w:rsid w:val="002B2343"/>
    <w:rsid w:val="002B2777"/>
    <w:rsid w:val="002B5135"/>
    <w:rsid w:val="002B7A47"/>
    <w:rsid w:val="002C1542"/>
    <w:rsid w:val="002C20A7"/>
    <w:rsid w:val="002C293B"/>
    <w:rsid w:val="002C2F71"/>
    <w:rsid w:val="002C3B2A"/>
    <w:rsid w:val="002C5979"/>
    <w:rsid w:val="002C6013"/>
    <w:rsid w:val="002C667B"/>
    <w:rsid w:val="002C776E"/>
    <w:rsid w:val="002C79F6"/>
    <w:rsid w:val="002D00D5"/>
    <w:rsid w:val="002D1241"/>
    <w:rsid w:val="002D162B"/>
    <w:rsid w:val="002D2B3B"/>
    <w:rsid w:val="002D3AF1"/>
    <w:rsid w:val="002D3E81"/>
    <w:rsid w:val="002D479B"/>
    <w:rsid w:val="002D66DF"/>
    <w:rsid w:val="002D68C0"/>
    <w:rsid w:val="002D698C"/>
    <w:rsid w:val="002D71D3"/>
    <w:rsid w:val="002E0141"/>
    <w:rsid w:val="002E1618"/>
    <w:rsid w:val="002E3E9F"/>
    <w:rsid w:val="002E5373"/>
    <w:rsid w:val="002E5E4E"/>
    <w:rsid w:val="002E792F"/>
    <w:rsid w:val="002F050A"/>
    <w:rsid w:val="002F07E9"/>
    <w:rsid w:val="002F0EDC"/>
    <w:rsid w:val="002F19AD"/>
    <w:rsid w:val="002F1C37"/>
    <w:rsid w:val="002F21CC"/>
    <w:rsid w:val="002F2AA4"/>
    <w:rsid w:val="002F2F9A"/>
    <w:rsid w:val="002F4388"/>
    <w:rsid w:val="002F5E66"/>
    <w:rsid w:val="002F5E75"/>
    <w:rsid w:val="002F7604"/>
    <w:rsid w:val="002F7786"/>
    <w:rsid w:val="002F7853"/>
    <w:rsid w:val="002F78BD"/>
    <w:rsid w:val="002F79BA"/>
    <w:rsid w:val="002F7CF4"/>
    <w:rsid w:val="003001CF"/>
    <w:rsid w:val="0030026F"/>
    <w:rsid w:val="00300DD4"/>
    <w:rsid w:val="003018F7"/>
    <w:rsid w:val="00301AC5"/>
    <w:rsid w:val="00302648"/>
    <w:rsid w:val="00303FC5"/>
    <w:rsid w:val="00304155"/>
    <w:rsid w:val="003046F3"/>
    <w:rsid w:val="00306347"/>
    <w:rsid w:val="00306AA4"/>
    <w:rsid w:val="0030749E"/>
    <w:rsid w:val="003076E2"/>
    <w:rsid w:val="003102BA"/>
    <w:rsid w:val="003112FF"/>
    <w:rsid w:val="00312B2A"/>
    <w:rsid w:val="00313459"/>
    <w:rsid w:val="00314E9E"/>
    <w:rsid w:val="00315200"/>
    <w:rsid w:val="00315336"/>
    <w:rsid w:val="003159A2"/>
    <w:rsid w:val="00315C61"/>
    <w:rsid w:val="00315E27"/>
    <w:rsid w:val="00315E67"/>
    <w:rsid w:val="00316D18"/>
    <w:rsid w:val="00317A16"/>
    <w:rsid w:val="0032102F"/>
    <w:rsid w:val="00323594"/>
    <w:rsid w:val="00323AE6"/>
    <w:rsid w:val="00324133"/>
    <w:rsid w:val="003247B9"/>
    <w:rsid w:val="003248EA"/>
    <w:rsid w:val="00325703"/>
    <w:rsid w:val="00327FAD"/>
    <w:rsid w:val="00330574"/>
    <w:rsid w:val="00330794"/>
    <w:rsid w:val="003319E3"/>
    <w:rsid w:val="00331F3D"/>
    <w:rsid w:val="00332A67"/>
    <w:rsid w:val="00333459"/>
    <w:rsid w:val="00333F1D"/>
    <w:rsid w:val="0033501D"/>
    <w:rsid w:val="0033612A"/>
    <w:rsid w:val="00336200"/>
    <w:rsid w:val="00336B22"/>
    <w:rsid w:val="00336D04"/>
    <w:rsid w:val="00336FE1"/>
    <w:rsid w:val="00340685"/>
    <w:rsid w:val="0034163E"/>
    <w:rsid w:val="003422A9"/>
    <w:rsid w:val="00342B1E"/>
    <w:rsid w:val="00343210"/>
    <w:rsid w:val="00343C8C"/>
    <w:rsid w:val="00343ECD"/>
    <w:rsid w:val="00344BEE"/>
    <w:rsid w:val="00346084"/>
    <w:rsid w:val="00346317"/>
    <w:rsid w:val="00347C4B"/>
    <w:rsid w:val="00350DEA"/>
    <w:rsid w:val="003515EF"/>
    <w:rsid w:val="003530C5"/>
    <w:rsid w:val="00355240"/>
    <w:rsid w:val="003556BD"/>
    <w:rsid w:val="003570D8"/>
    <w:rsid w:val="003578B4"/>
    <w:rsid w:val="00357D61"/>
    <w:rsid w:val="0036009E"/>
    <w:rsid w:val="0036053D"/>
    <w:rsid w:val="00360579"/>
    <w:rsid w:val="00360684"/>
    <w:rsid w:val="00360B41"/>
    <w:rsid w:val="00360CCA"/>
    <w:rsid w:val="00360E8E"/>
    <w:rsid w:val="003611A8"/>
    <w:rsid w:val="0036123E"/>
    <w:rsid w:val="00361310"/>
    <w:rsid w:val="00363066"/>
    <w:rsid w:val="00363C17"/>
    <w:rsid w:val="00364A64"/>
    <w:rsid w:val="00365BA8"/>
    <w:rsid w:val="0036617C"/>
    <w:rsid w:val="003670A0"/>
    <w:rsid w:val="00371B13"/>
    <w:rsid w:val="00372810"/>
    <w:rsid w:val="003728F2"/>
    <w:rsid w:val="00375A01"/>
    <w:rsid w:val="00376954"/>
    <w:rsid w:val="003770C7"/>
    <w:rsid w:val="0037719B"/>
    <w:rsid w:val="0038066A"/>
    <w:rsid w:val="00380A0A"/>
    <w:rsid w:val="00380BB0"/>
    <w:rsid w:val="00380D5A"/>
    <w:rsid w:val="00380EB5"/>
    <w:rsid w:val="0038100B"/>
    <w:rsid w:val="0038208F"/>
    <w:rsid w:val="00382BB6"/>
    <w:rsid w:val="00384132"/>
    <w:rsid w:val="00384420"/>
    <w:rsid w:val="00384916"/>
    <w:rsid w:val="00385153"/>
    <w:rsid w:val="0038564B"/>
    <w:rsid w:val="00386805"/>
    <w:rsid w:val="0038773B"/>
    <w:rsid w:val="003903E3"/>
    <w:rsid w:val="003913F0"/>
    <w:rsid w:val="00392691"/>
    <w:rsid w:val="00392F1C"/>
    <w:rsid w:val="0039402B"/>
    <w:rsid w:val="003940D9"/>
    <w:rsid w:val="003958FD"/>
    <w:rsid w:val="00395E96"/>
    <w:rsid w:val="00395F25"/>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3200"/>
    <w:rsid w:val="003B32E3"/>
    <w:rsid w:val="003B3D8A"/>
    <w:rsid w:val="003B417A"/>
    <w:rsid w:val="003B42C6"/>
    <w:rsid w:val="003B4FE4"/>
    <w:rsid w:val="003B68E3"/>
    <w:rsid w:val="003B74EB"/>
    <w:rsid w:val="003C0386"/>
    <w:rsid w:val="003C0792"/>
    <w:rsid w:val="003C0A11"/>
    <w:rsid w:val="003C0DA0"/>
    <w:rsid w:val="003C30A5"/>
    <w:rsid w:val="003C36BD"/>
    <w:rsid w:val="003C3C7B"/>
    <w:rsid w:val="003C5963"/>
    <w:rsid w:val="003C5DAC"/>
    <w:rsid w:val="003C6F5B"/>
    <w:rsid w:val="003C730F"/>
    <w:rsid w:val="003C77A7"/>
    <w:rsid w:val="003C7E16"/>
    <w:rsid w:val="003D010F"/>
    <w:rsid w:val="003D0509"/>
    <w:rsid w:val="003D09EA"/>
    <w:rsid w:val="003D14CB"/>
    <w:rsid w:val="003D3543"/>
    <w:rsid w:val="003D3ABF"/>
    <w:rsid w:val="003D5597"/>
    <w:rsid w:val="003D5CA0"/>
    <w:rsid w:val="003D61DD"/>
    <w:rsid w:val="003D6F26"/>
    <w:rsid w:val="003D7775"/>
    <w:rsid w:val="003E0D68"/>
    <w:rsid w:val="003E0FD8"/>
    <w:rsid w:val="003E3917"/>
    <w:rsid w:val="003E4469"/>
    <w:rsid w:val="003E4BC5"/>
    <w:rsid w:val="003E5BC0"/>
    <w:rsid w:val="003F0225"/>
    <w:rsid w:val="003F2372"/>
    <w:rsid w:val="003F2B2A"/>
    <w:rsid w:val="003F476F"/>
    <w:rsid w:val="003F4E5F"/>
    <w:rsid w:val="003F59A1"/>
    <w:rsid w:val="003F5E8A"/>
    <w:rsid w:val="003F6D1D"/>
    <w:rsid w:val="004002C1"/>
    <w:rsid w:val="00401638"/>
    <w:rsid w:val="00401FD1"/>
    <w:rsid w:val="00403B6C"/>
    <w:rsid w:val="00404571"/>
    <w:rsid w:val="00406782"/>
    <w:rsid w:val="00406A4E"/>
    <w:rsid w:val="00407B6E"/>
    <w:rsid w:val="00410789"/>
    <w:rsid w:val="00410FD6"/>
    <w:rsid w:val="00411D13"/>
    <w:rsid w:val="00412565"/>
    <w:rsid w:val="004127A4"/>
    <w:rsid w:val="00412BB8"/>
    <w:rsid w:val="004133D3"/>
    <w:rsid w:val="004148F8"/>
    <w:rsid w:val="0041595F"/>
    <w:rsid w:val="00415A2B"/>
    <w:rsid w:val="00415B16"/>
    <w:rsid w:val="00416796"/>
    <w:rsid w:val="00416C1B"/>
    <w:rsid w:val="00416E30"/>
    <w:rsid w:val="00422B22"/>
    <w:rsid w:val="00422ED4"/>
    <w:rsid w:val="00423242"/>
    <w:rsid w:val="0042331F"/>
    <w:rsid w:val="00425136"/>
    <w:rsid w:val="0042580B"/>
    <w:rsid w:val="00426909"/>
    <w:rsid w:val="004271EF"/>
    <w:rsid w:val="00430559"/>
    <w:rsid w:val="00431B60"/>
    <w:rsid w:val="00432085"/>
    <w:rsid w:val="00432138"/>
    <w:rsid w:val="00432546"/>
    <w:rsid w:val="00432DDA"/>
    <w:rsid w:val="00433CAD"/>
    <w:rsid w:val="0043404B"/>
    <w:rsid w:val="00436211"/>
    <w:rsid w:val="0044037B"/>
    <w:rsid w:val="004414F7"/>
    <w:rsid w:val="0044204E"/>
    <w:rsid w:val="004422E1"/>
    <w:rsid w:val="00442BEA"/>
    <w:rsid w:val="00443407"/>
    <w:rsid w:val="00443E83"/>
    <w:rsid w:val="00444980"/>
    <w:rsid w:val="00445B10"/>
    <w:rsid w:val="00446F3A"/>
    <w:rsid w:val="004512C8"/>
    <w:rsid w:val="00451491"/>
    <w:rsid w:val="00452A7D"/>
    <w:rsid w:val="004532E9"/>
    <w:rsid w:val="0045639A"/>
    <w:rsid w:val="004563B2"/>
    <w:rsid w:val="00456A7A"/>
    <w:rsid w:val="00456F24"/>
    <w:rsid w:val="00456FE6"/>
    <w:rsid w:val="00457450"/>
    <w:rsid w:val="0045784F"/>
    <w:rsid w:val="00462D4A"/>
    <w:rsid w:val="00462E26"/>
    <w:rsid w:val="004634D9"/>
    <w:rsid w:val="004648E5"/>
    <w:rsid w:val="00464B34"/>
    <w:rsid w:val="00464EEA"/>
    <w:rsid w:val="00466CDC"/>
    <w:rsid w:val="004670BA"/>
    <w:rsid w:val="004678D3"/>
    <w:rsid w:val="00467E5B"/>
    <w:rsid w:val="0047035B"/>
    <w:rsid w:val="004707C9"/>
    <w:rsid w:val="00470B85"/>
    <w:rsid w:val="00472AA6"/>
    <w:rsid w:val="004730AE"/>
    <w:rsid w:val="004735E9"/>
    <w:rsid w:val="00473DA3"/>
    <w:rsid w:val="004748A5"/>
    <w:rsid w:val="004756FE"/>
    <w:rsid w:val="004757F9"/>
    <w:rsid w:val="00475856"/>
    <w:rsid w:val="0047618E"/>
    <w:rsid w:val="00476FEC"/>
    <w:rsid w:val="00480ADB"/>
    <w:rsid w:val="00480F15"/>
    <w:rsid w:val="004813F7"/>
    <w:rsid w:val="00482441"/>
    <w:rsid w:val="00482F6C"/>
    <w:rsid w:val="00483044"/>
    <w:rsid w:val="004831A7"/>
    <w:rsid w:val="00484300"/>
    <w:rsid w:val="00484A69"/>
    <w:rsid w:val="0048562D"/>
    <w:rsid w:val="004856BC"/>
    <w:rsid w:val="0048664A"/>
    <w:rsid w:val="00486B4A"/>
    <w:rsid w:val="00490890"/>
    <w:rsid w:val="0049102C"/>
    <w:rsid w:val="00491353"/>
    <w:rsid w:val="004918FD"/>
    <w:rsid w:val="00493354"/>
    <w:rsid w:val="00494961"/>
    <w:rsid w:val="00494E73"/>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2A6"/>
    <w:rsid w:val="004B2A16"/>
    <w:rsid w:val="004B353B"/>
    <w:rsid w:val="004B3DA6"/>
    <w:rsid w:val="004B6231"/>
    <w:rsid w:val="004B77ED"/>
    <w:rsid w:val="004C0318"/>
    <w:rsid w:val="004C09C0"/>
    <w:rsid w:val="004C1BB7"/>
    <w:rsid w:val="004C2358"/>
    <w:rsid w:val="004C3C5E"/>
    <w:rsid w:val="004C602E"/>
    <w:rsid w:val="004C6C3F"/>
    <w:rsid w:val="004C72CF"/>
    <w:rsid w:val="004C7F91"/>
    <w:rsid w:val="004D0001"/>
    <w:rsid w:val="004D05A4"/>
    <w:rsid w:val="004D2B5A"/>
    <w:rsid w:val="004D2FAE"/>
    <w:rsid w:val="004D371C"/>
    <w:rsid w:val="004D37D9"/>
    <w:rsid w:val="004D53E2"/>
    <w:rsid w:val="004D774B"/>
    <w:rsid w:val="004D7821"/>
    <w:rsid w:val="004E045E"/>
    <w:rsid w:val="004E0D71"/>
    <w:rsid w:val="004E1A66"/>
    <w:rsid w:val="004E2003"/>
    <w:rsid w:val="004E29B3"/>
    <w:rsid w:val="004E34B5"/>
    <w:rsid w:val="004E4451"/>
    <w:rsid w:val="004E4AB6"/>
    <w:rsid w:val="004E5B19"/>
    <w:rsid w:val="004E6476"/>
    <w:rsid w:val="004E6D38"/>
    <w:rsid w:val="004F075A"/>
    <w:rsid w:val="004F278A"/>
    <w:rsid w:val="004F2856"/>
    <w:rsid w:val="004F2EF7"/>
    <w:rsid w:val="004F49E1"/>
    <w:rsid w:val="004F4E03"/>
    <w:rsid w:val="004F4E3A"/>
    <w:rsid w:val="004F4E6A"/>
    <w:rsid w:val="004F632C"/>
    <w:rsid w:val="005009EA"/>
    <w:rsid w:val="00501FED"/>
    <w:rsid w:val="0050449F"/>
    <w:rsid w:val="0050495F"/>
    <w:rsid w:val="00504D06"/>
    <w:rsid w:val="00505A67"/>
    <w:rsid w:val="00505CF1"/>
    <w:rsid w:val="00506344"/>
    <w:rsid w:val="005063E2"/>
    <w:rsid w:val="005075C4"/>
    <w:rsid w:val="00511739"/>
    <w:rsid w:val="00511CF8"/>
    <w:rsid w:val="005124CF"/>
    <w:rsid w:val="00514BAA"/>
    <w:rsid w:val="005154E5"/>
    <w:rsid w:val="00516A23"/>
    <w:rsid w:val="00517738"/>
    <w:rsid w:val="005177EA"/>
    <w:rsid w:val="00517C76"/>
    <w:rsid w:val="0052160C"/>
    <w:rsid w:val="00521D36"/>
    <w:rsid w:val="00523D39"/>
    <w:rsid w:val="00525073"/>
    <w:rsid w:val="0052522F"/>
    <w:rsid w:val="00526832"/>
    <w:rsid w:val="00527BE2"/>
    <w:rsid w:val="00527C67"/>
    <w:rsid w:val="0053213C"/>
    <w:rsid w:val="0053403E"/>
    <w:rsid w:val="0053488A"/>
    <w:rsid w:val="00534AB0"/>
    <w:rsid w:val="005355AE"/>
    <w:rsid w:val="005367DB"/>
    <w:rsid w:val="00540C25"/>
    <w:rsid w:val="00544048"/>
    <w:rsid w:val="0054409A"/>
    <w:rsid w:val="00551542"/>
    <w:rsid w:val="00552ABE"/>
    <w:rsid w:val="00553517"/>
    <w:rsid w:val="005537DE"/>
    <w:rsid w:val="00554226"/>
    <w:rsid w:val="00554A4F"/>
    <w:rsid w:val="00554E1D"/>
    <w:rsid w:val="005550A0"/>
    <w:rsid w:val="0055528E"/>
    <w:rsid w:val="00555808"/>
    <w:rsid w:val="00555C9A"/>
    <w:rsid w:val="00556588"/>
    <w:rsid w:val="005569D4"/>
    <w:rsid w:val="0056204C"/>
    <w:rsid w:val="005633B2"/>
    <w:rsid w:val="005645AA"/>
    <w:rsid w:val="00564F93"/>
    <w:rsid w:val="00565A09"/>
    <w:rsid w:val="00566C60"/>
    <w:rsid w:val="005679AD"/>
    <w:rsid w:val="00567AB2"/>
    <w:rsid w:val="00567E6D"/>
    <w:rsid w:val="005702E8"/>
    <w:rsid w:val="00571EB6"/>
    <w:rsid w:val="00572219"/>
    <w:rsid w:val="0057299E"/>
    <w:rsid w:val="005735B2"/>
    <w:rsid w:val="00575EF9"/>
    <w:rsid w:val="00575FE2"/>
    <w:rsid w:val="00576613"/>
    <w:rsid w:val="005768CC"/>
    <w:rsid w:val="005769CB"/>
    <w:rsid w:val="00576B02"/>
    <w:rsid w:val="00576BF2"/>
    <w:rsid w:val="0058062E"/>
    <w:rsid w:val="005813FC"/>
    <w:rsid w:val="00582583"/>
    <w:rsid w:val="00582E9D"/>
    <w:rsid w:val="00584AFF"/>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FC3"/>
    <w:rsid w:val="00595909"/>
    <w:rsid w:val="00595EB6"/>
    <w:rsid w:val="0059637C"/>
    <w:rsid w:val="005A107E"/>
    <w:rsid w:val="005A1AB2"/>
    <w:rsid w:val="005A36D7"/>
    <w:rsid w:val="005A64F6"/>
    <w:rsid w:val="005A7AE0"/>
    <w:rsid w:val="005B030E"/>
    <w:rsid w:val="005B0E4B"/>
    <w:rsid w:val="005B0E89"/>
    <w:rsid w:val="005B1B9C"/>
    <w:rsid w:val="005B23DB"/>
    <w:rsid w:val="005B2CD4"/>
    <w:rsid w:val="005B3681"/>
    <w:rsid w:val="005B4012"/>
    <w:rsid w:val="005B43AD"/>
    <w:rsid w:val="005B52D5"/>
    <w:rsid w:val="005B5388"/>
    <w:rsid w:val="005B7211"/>
    <w:rsid w:val="005C14B2"/>
    <w:rsid w:val="005C176B"/>
    <w:rsid w:val="005C31F3"/>
    <w:rsid w:val="005C361D"/>
    <w:rsid w:val="005C38D5"/>
    <w:rsid w:val="005C3DA5"/>
    <w:rsid w:val="005C447E"/>
    <w:rsid w:val="005C49FE"/>
    <w:rsid w:val="005C5515"/>
    <w:rsid w:val="005C6524"/>
    <w:rsid w:val="005C771F"/>
    <w:rsid w:val="005C79A7"/>
    <w:rsid w:val="005D06DD"/>
    <w:rsid w:val="005D1A43"/>
    <w:rsid w:val="005D1DDF"/>
    <w:rsid w:val="005D714F"/>
    <w:rsid w:val="005D765C"/>
    <w:rsid w:val="005D77DF"/>
    <w:rsid w:val="005D78D1"/>
    <w:rsid w:val="005E0AF7"/>
    <w:rsid w:val="005E0E89"/>
    <w:rsid w:val="005E2129"/>
    <w:rsid w:val="005E2304"/>
    <w:rsid w:val="005E2FE8"/>
    <w:rsid w:val="005E3184"/>
    <w:rsid w:val="005E3384"/>
    <w:rsid w:val="005E3F3E"/>
    <w:rsid w:val="005E3FAF"/>
    <w:rsid w:val="005E4D94"/>
    <w:rsid w:val="005E7F1C"/>
    <w:rsid w:val="005F01D9"/>
    <w:rsid w:val="005F2796"/>
    <w:rsid w:val="005F2D78"/>
    <w:rsid w:val="005F304E"/>
    <w:rsid w:val="005F4EF1"/>
    <w:rsid w:val="005F4EFC"/>
    <w:rsid w:val="005F5640"/>
    <w:rsid w:val="005F6171"/>
    <w:rsid w:val="005F7336"/>
    <w:rsid w:val="005F7990"/>
    <w:rsid w:val="005F7C32"/>
    <w:rsid w:val="00601AEE"/>
    <w:rsid w:val="006024AB"/>
    <w:rsid w:val="00602C76"/>
    <w:rsid w:val="00606B42"/>
    <w:rsid w:val="00606B8C"/>
    <w:rsid w:val="00607B3F"/>
    <w:rsid w:val="00610419"/>
    <w:rsid w:val="006111D0"/>
    <w:rsid w:val="0061189B"/>
    <w:rsid w:val="00611EEE"/>
    <w:rsid w:val="00612373"/>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0D38"/>
    <w:rsid w:val="00631146"/>
    <w:rsid w:val="00631FFA"/>
    <w:rsid w:val="00634B1D"/>
    <w:rsid w:val="006353D8"/>
    <w:rsid w:val="006369F5"/>
    <w:rsid w:val="00637E34"/>
    <w:rsid w:val="006400EF"/>
    <w:rsid w:val="00640C9E"/>
    <w:rsid w:val="00640E01"/>
    <w:rsid w:val="00640FC0"/>
    <w:rsid w:val="00641C93"/>
    <w:rsid w:val="00642428"/>
    <w:rsid w:val="00642FD9"/>
    <w:rsid w:val="00643053"/>
    <w:rsid w:val="0064557C"/>
    <w:rsid w:val="0064596F"/>
    <w:rsid w:val="006461FA"/>
    <w:rsid w:val="00646FA8"/>
    <w:rsid w:val="00647779"/>
    <w:rsid w:val="006507D1"/>
    <w:rsid w:val="0065125F"/>
    <w:rsid w:val="00652324"/>
    <w:rsid w:val="006525BB"/>
    <w:rsid w:val="006526DA"/>
    <w:rsid w:val="006532F4"/>
    <w:rsid w:val="00653883"/>
    <w:rsid w:val="0065450B"/>
    <w:rsid w:val="00655BFB"/>
    <w:rsid w:val="006568D4"/>
    <w:rsid w:val="00656A81"/>
    <w:rsid w:val="00656C78"/>
    <w:rsid w:val="00657B4C"/>
    <w:rsid w:val="0066022F"/>
    <w:rsid w:val="00660332"/>
    <w:rsid w:val="0066093C"/>
    <w:rsid w:val="0066095C"/>
    <w:rsid w:val="00662C3F"/>
    <w:rsid w:val="00662DCB"/>
    <w:rsid w:val="006631DA"/>
    <w:rsid w:val="00663278"/>
    <w:rsid w:val="006635D1"/>
    <w:rsid w:val="006637B3"/>
    <w:rsid w:val="006643D7"/>
    <w:rsid w:val="00665338"/>
    <w:rsid w:val="0066656F"/>
    <w:rsid w:val="0066777D"/>
    <w:rsid w:val="0067060F"/>
    <w:rsid w:val="006718B7"/>
    <w:rsid w:val="00671A8F"/>
    <w:rsid w:val="0067297B"/>
    <w:rsid w:val="006734B4"/>
    <w:rsid w:val="006736EF"/>
    <w:rsid w:val="00673B7D"/>
    <w:rsid w:val="00674A9B"/>
    <w:rsid w:val="00674AF6"/>
    <w:rsid w:val="00674C3A"/>
    <w:rsid w:val="00674F34"/>
    <w:rsid w:val="006750A8"/>
    <w:rsid w:val="00675249"/>
    <w:rsid w:val="00675B7A"/>
    <w:rsid w:val="0067656B"/>
    <w:rsid w:val="00677696"/>
    <w:rsid w:val="0067776D"/>
    <w:rsid w:val="00677B68"/>
    <w:rsid w:val="00680191"/>
    <w:rsid w:val="00680F35"/>
    <w:rsid w:val="006812CB"/>
    <w:rsid w:val="00681C8C"/>
    <w:rsid w:val="0068243F"/>
    <w:rsid w:val="00683589"/>
    <w:rsid w:val="00683A38"/>
    <w:rsid w:val="00685C1D"/>
    <w:rsid w:val="00687663"/>
    <w:rsid w:val="00687CBB"/>
    <w:rsid w:val="00690DE5"/>
    <w:rsid w:val="00690E75"/>
    <w:rsid w:val="0069107E"/>
    <w:rsid w:val="006912AB"/>
    <w:rsid w:val="0069284B"/>
    <w:rsid w:val="00696BD3"/>
    <w:rsid w:val="006A0332"/>
    <w:rsid w:val="006A0687"/>
    <w:rsid w:val="006A1CBB"/>
    <w:rsid w:val="006A1D4C"/>
    <w:rsid w:val="006A2938"/>
    <w:rsid w:val="006A2A41"/>
    <w:rsid w:val="006A37F9"/>
    <w:rsid w:val="006A3E40"/>
    <w:rsid w:val="006A5297"/>
    <w:rsid w:val="006A5983"/>
    <w:rsid w:val="006A6056"/>
    <w:rsid w:val="006A72DD"/>
    <w:rsid w:val="006A7719"/>
    <w:rsid w:val="006B0914"/>
    <w:rsid w:val="006B0CB0"/>
    <w:rsid w:val="006B2100"/>
    <w:rsid w:val="006B2BBC"/>
    <w:rsid w:val="006B34A3"/>
    <w:rsid w:val="006B402B"/>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3640"/>
    <w:rsid w:val="006D366D"/>
    <w:rsid w:val="006D3E0D"/>
    <w:rsid w:val="006D3FE7"/>
    <w:rsid w:val="006D4CBB"/>
    <w:rsid w:val="006D6265"/>
    <w:rsid w:val="006D7E39"/>
    <w:rsid w:val="006E0400"/>
    <w:rsid w:val="006E1D67"/>
    <w:rsid w:val="006E22A9"/>
    <w:rsid w:val="006E35BD"/>
    <w:rsid w:val="006E3745"/>
    <w:rsid w:val="006E644B"/>
    <w:rsid w:val="006E65FF"/>
    <w:rsid w:val="006E75A6"/>
    <w:rsid w:val="006E794F"/>
    <w:rsid w:val="006E7C5B"/>
    <w:rsid w:val="006F0D41"/>
    <w:rsid w:val="006F0ECC"/>
    <w:rsid w:val="006F1165"/>
    <w:rsid w:val="006F12EA"/>
    <w:rsid w:val="006F2093"/>
    <w:rsid w:val="006F292D"/>
    <w:rsid w:val="006F3CCA"/>
    <w:rsid w:val="006F42C2"/>
    <w:rsid w:val="006F42D5"/>
    <w:rsid w:val="006F44E9"/>
    <w:rsid w:val="006F5755"/>
    <w:rsid w:val="006F5B19"/>
    <w:rsid w:val="007007B4"/>
    <w:rsid w:val="00700896"/>
    <w:rsid w:val="00700B30"/>
    <w:rsid w:val="00700DB7"/>
    <w:rsid w:val="00701690"/>
    <w:rsid w:val="00701C2E"/>
    <w:rsid w:val="0070361F"/>
    <w:rsid w:val="0070368B"/>
    <w:rsid w:val="00704FEA"/>
    <w:rsid w:val="00705E41"/>
    <w:rsid w:val="00706888"/>
    <w:rsid w:val="007069BB"/>
    <w:rsid w:val="00706A70"/>
    <w:rsid w:val="00707BC5"/>
    <w:rsid w:val="00711FF0"/>
    <w:rsid w:val="00712141"/>
    <w:rsid w:val="0071303F"/>
    <w:rsid w:val="007144F4"/>
    <w:rsid w:val="007164B9"/>
    <w:rsid w:val="007164FB"/>
    <w:rsid w:val="00717FD5"/>
    <w:rsid w:val="007217C1"/>
    <w:rsid w:val="00721D23"/>
    <w:rsid w:val="00721FD5"/>
    <w:rsid w:val="00722592"/>
    <w:rsid w:val="007232DB"/>
    <w:rsid w:val="0072376D"/>
    <w:rsid w:val="0072529B"/>
    <w:rsid w:val="007256FC"/>
    <w:rsid w:val="00725E29"/>
    <w:rsid w:val="007260CA"/>
    <w:rsid w:val="00727DED"/>
    <w:rsid w:val="007303B8"/>
    <w:rsid w:val="007310BE"/>
    <w:rsid w:val="00733008"/>
    <w:rsid w:val="007332DE"/>
    <w:rsid w:val="00733AD5"/>
    <w:rsid w:val="007341A2"/>
    <w:rsid w:val="00734E28"/>
    <w:rsid w:val="007371CB"/>
    <w:rsid w:val="00737AE4"/>
    <w:rsid w:val="00740AAD"/>
    <w:rsid w:val="00742385"/>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7405"/>
    <w:rsid w:val="00760B94"/>
    <w:rsid w:val="00760E60"/>
    <w:rsid w:val="0076159F"/>
    <w:rsid w:val="007631BA"/>
    <w:rsid w:val="007632D9"/>
    <w:rsid w:val="0076434A"/>
    <w:rsid w:val="00764594"/>
    <w:rsid w:val="00764816"/>
    <w:rsid w:val="00764F3C"/>
    <w:rsid w:val="00765704"/>
    <w:rsid w:val="00766989"/>
    <w:rsid w:val="00766BBE"/>
    <w:rsid w:val="00766D7E"/>
    <w:rsid w:val="007671BB"/>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D0D"/>
    <w:rsid w:val="00787B1F"/>
    <w:rsid w:val="00790466"/>
    <w:rsid w:val="00790C68"/>
    <w:rsid w:val="007916DF"/>
    <w:rsid w:val="0079195B"/>
    <w:rsid w:val="007919A3"/>
    <w:rsid w:val="00791C06"/>
    <w:rsid w:val="00791D75"/>
    <w:rsid w:val="0079556B"/>
    <w:rsid w:val="007959AF"/>
    <w:rsid w:val="00796335"/>
    <w:rsid w:val="007963A1"/>
    <w:rsid w:val="007A00C5"/>
    <w:rsid w:val="007A0E2B"/>
    <w:rsid w:val="007A1B95"/>
    <w:rsid w:val="007A243D"/>
    <w:rsid w:val="007A2700"/>
    <w:rsid w:val="007A3691"/>
    <w:rsid w:val="007A3D98"/>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C0A63"/>
    <w:rsid w:val="007C1885"/>
    <w:rsid w:val="007C1B38"/>
    <w:rsid w:val="007C1BA0"/>
    <w:rsid w:val="007C1C0A"/>
    <w:rsid w:val="007C2446"/>
    <w:rsid w:val="007C3278"/>
    <w:rsid w:val="007C3A3B"/>
    <w:rsid w:val="007C41E1"/>
    <w:rsid w:val="007C4A27"/>
    <w:rsid w:val="007C63C4"/>
    <w:rsid w:val="007C67A8"/>
    <w:rsid w:val="007C6A57"/>
    <w:rsid w:val="007C7D67"/>
    <w:rsid w:val="007D05ED"/>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21C4"/>
    <w:rsid w:val="007E25A3"/>
    <w:rsid w:val="007E2840"/>
    <w:rsid w:val="007E4AD3"/>
    <w:rsid w:val="007E7945"/>
    <w:rsid w:val="007F049E"/>
    <w:rsid w:val="007F1982"/>
    <w:rsid w:val="007F2486"/>
    <w:rsid w:val="007F3591"/>
    <w:rsid w:val="007F4CA2"/>
    <w:rsid w:val="007F7679"/>
    <w:rsid w:val="007F796B"/>
    <w:rsid w:val="00802B46"/>
    <w:rsid w:val="0080486D"/>
    <w:rsid w:val="00805493"/>
    <w:rsid w:val="00805AA8"/>
    <w:rsid w:val="00806C2A"/>
    <w:rsid w:val="008073F7"/>
    <w:rsid w:val="0081097F"/>
    <w:rsid w:val="00810D07"/>
    <w:rsid w:val="00812A0E"/>
    <w:rsid w:val="008149ED"/>
    <w:rsid w:val="00816F46"/>
    <w:rsid w:val="008203D2"/>
    <w:rsid w:val="00820AB7"/>
    <w:rsid w:val="00820CE1"/>
    <w:rsid w:val="00820E34"/>
    <w:rsid w:val="0082111A"/>
    <w:rsid w:val="00821383"/>
    <w:rsid w:val="00821D6E"/>
    <w:rsid w:val="008221B8"/>
    <w:rsid w:val="0082278E"/>
    <w:rsid w:val="00823BB0"/>
    <w:rsid w:val="00824FE2"/>
    <w:rsid w:val="008251D5"/>
    <w:rsid w:val="00825544"/>
    <w:rsid w:val="00826C16"/>
    <w:rsid w:val="00827CC4"/>
    <w:rsid w:val="00827E2E"/>
    <w:rsid w:val="00830245"/>
    <w:rsid w:val="0083061C"/>
    <w:rsid w:val="00830995"/>
    <w:rsid w:val="008310EE"/>
    <w:rsid w:val="00831676"/>
    <w:rsid w:val="008319C7"/>
    <w:rsid w:val="00831D4E"/>
    <w:rsid w:val="008322B8"/>
    <w:rsid w:val="00832878"/>
    <w:rsid w:val="00832B54"/>
    <w:rsid w:val="00832ECA"/>
    <w:rsid w:val="008339C6"/>
    <w:rsid w:val="00834251"/>
    <w:rsid w:val="008361FB"/>
    <w:rsid w:val="00836356"/>
    <w:rsid w:val="00836375"/>
    <w:rsid w:val="008365DD"/>
    <w:rsid w:val="00836DD7"/>
    <w:rsid w:val="008374B1"/>
    <w:rsid w:val="00837A0C"/>
    <w:rsid w:val="00840B80"/>
    <w:rsid w:val="00841C7D"/>
    <w:rsid w:val="00842651"/>
    <w:rsid w:val="00843D0D"/>
    <w:rsid w:val="0084475D"/>
    <w:rsid w:val="00845950"/>
    <w:rsid w:val="008517AE"/>
    <w:rsid w:val="00851896"/>
    <w:rsid w:val="0085205A"/>
    <w:rsid w:val="00852839"/>
    <w:rsid w:val="00854165"/>
    <w:rsid w:val="008565DA"/>
    <w:rsid w:val="00856BE7"/>
    <w:rsid w:val="00857730"/>
    <w:rsid w:val="00857C9F"/>
    <w:rsid w:val="00860505"/>
    <w:rsid w:val="00860B75"/>
    <w:rsid w:val="00861602"/>
    <w:rsid w:val="0086162E"/>
    <w:rsid w:val="0086293C"/>
    <w:rsid w:val="00862B68"/>
    <w:rsid w:val="0086411B"/>
    <w:rsid w:val="0086665C"/>
    <w:rsid w:val="00870269"/>
    <w:rsid w:val="008705CB"/>
    <w:rsid w:val="008707A8"/>
    <w:rsid w:val="00870955"/>
    <w:rsid w:val="008710F2"/>
    <w:rsid w:val="0087200E"/>
    <w:rsid w:val="008737BA"/>
    <w:rsid w:val="00873CB9"/>
    <w:rsid w:val="00873CD2"/>
    <w:rsid w:val="00873D3D"/>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701"/>
    <w:rsid w:val="00897AE2"/>
    <w:rsid w:val="008A1198"/>
    <w:rsid w:val="008A16C7"/>
    <w:rsid w:val="008A1FC1"/>
    <w:rsid w:val="008A2069"/>
    <w:rsid w:val="008A31AB"/>
    <w:rsid w:val="008A3431"/>
    <w:rsid w:val="008A37BF"/>
    <w:rsid w:val="008A4020"/>
    <w:rsid w:val="008A4F49"/>
    <w:rsid w:val="008A64E8"/>
    <w:rsid w:val="008B07E0"/>
    <w:rsid w:val="008B0970"/>
    <w:rsid w:val="008B11F2"/>
    <w:rsid w:val="008B26A0"/>
    <w:rsid w:val="008B5BED"/>
    <w:rsid w:val="008B6DF4"/>
    <w:rsid w:val="008B7C55"/>
    <w:rsid w:val="008C04A2"/>
    <w:rsid w:val="008C0F4D"/>
    <w:rsid w:val="008C0F68"/>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D740A"/>
    <w:rsid w:val="008D747B"/>
    <w:rsid w:val="008E0C57"/>
    <w:rsid w:val="008E3524"/>
    <w:rsid w:val="008E3E59"/>
    <w:rsid w:val="008E403C"/>
    <w:rsid w:val="008E46EB"/>
    <w:rsid w:val="008E4D43"/>
    <w:rsid w:val="008E4E57"/>
    <w:rsid w:val="008E525D"/>
    <w:rsid w:val="008E5D86"/>
    <w:rsid w:val="008E6156"/>
    <w:rsid w:val="008E6565"/>
    <w:rsid w:val="008F0148"/>
    <w:rsid w:val="008F0689"/>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E3C"/>
    <w:rsid w:val="00904C48"/>
    <w:rsid w:val="00905624"/>
    <w:rsid w:val="0090597F"/>
    <w:rsid w:val="0090626C"/>
    <w:rsid w:val="00910614"/>
    <w:rsid w:val="009127E4"/>
    <w:rsid w:val="00912A4E"/>
    <w:rsid w:val="00912D37"/>
    <w:rsid w:val="009144A2"/>
    <w:rsid w:val="009144B7"/>
    <w:rsid w:val="00915305"/>
    <w:rsid w:val="0091584A"/>
    <w:rsid w:val="00915BDF"/>
    <w:rsid w:val="009161FE"/>
    <w:rsid w:val="00917804"/>
    <w:rsid w:val="00920BFE"/>
    <w:rsid w:val="00921556"/>
    <w:rsid w:val="009220AD"/>
    <w:rsid w:val="00923EAB"/>
    <w:rsid w:val="00924F1A"/>
    <w:rsid w:val="00924FA4"/>
    <w:rsid w:val="00925447"/>
    <w:rsid w:val="00925476"/>
    <w:rsid w:val="00925D10"/>
    <w:rsid w:val="00925FAE"/>
    <w:rsid w:val="009275E5"/>
    <w:rsid w:val="0093094B"/>
    <w:rsid w:val="009312AE"/>
    <w:rsid w:val="00932605"/>
    <w:rsid w:val="00932B6D"/>
    <w:rsid w:val="00933362"/>
    <w:rsid w:val="009343FB"/>
    <w:rsid w:val="0093537D"/>
    <w:rsid w:val="009357F0"/>
    <w:rsid w:val="00935F67"/>
    <w:rsid w:val="00935FDB"/>
    <w:rsid w:val="0093693A"/>
    <w:rsid w:val="0093721F"/>
    <w:rsid w:val="00937477"/>
    <w:rsid w:val="0093755A"/>
    <w:rsid w:val="00937A22"/>
    <w:rsid w:val="00940C90"/>
    <w:rsid w:val="00940D13"/>
    <w:rsid w:val="00940D14"/>
    <w:rsid w:val="00941542"/>
    <w:rsid w:val="0094338D"/>
    <w:rsid w:val="0094342A"/>
    <w:rsid w:val="00944753"/>
    <w:rsid w:val="00944A1B"/>
    <w:rsid w:val="009455EA"/>
    <w:rsid w:val="00945690"/>
    <w:rsid w:val="00946776"/>
    <w:rsid w:val="009522B8"/>
    <w:rsid w:val="00952FF8"/>
    <w:rsid w:val="0095359D"/>
    <w:rsid w:val="009544FD"/>
    <w:rsid w:val="009551A5"/>
    <w:rsid w:val="009565C1"/>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996"/>
    <w:rsid w:val="00975EC0"/>
    <w:rsid w:val="009766D9"/>
    <w:rsid w:val="00976AC9"/>
    <w:rsid w:val="00976D3F"/>
    <w:rsid w:val="009778FB"/>
    <w:rsid w:val="00980A97"/>
    <w:rsid w:val="00980F2F"/>
    <w:rsid w:val="00981222"/>
    <w:rsid w:val="00982557"/>
    <w:rsid w:val="0098264B"/>
    <w:rsid w:val="009836BC"/>
    <w:rsid w:val="00983BC1"/>
    <w:rsid w:val="0098484C"/>
    <w:rsid w:val="00984B39"/>
    <w:rsid w:val="00986157"/>
    <w:rsid w:val="00986179"/>
    <w:rsid w:val="00990553"/>
    <w:rsid w:val="009907C1"/>
    <w:rsid w:val="00990BB8"/>
    <w:rsid w:val="009917F0"/>
    <w:rsid w:val="00991A87"/>
    <w:rsid w:val="00991F30"/>
    <w:rsid w:val="009931FA"/>
    <w:rsid w:val="009954CC"/>
    <w:rsid w:val="0099578F"/>
    <w:rsid w:val="00995EC0"/>
    <w:rsid w:val="00997F69"/>
    <w:rsid w:val="009A0002"/>
    <w:rsid w:val="009A0286"/>
    <w:rsid w:val="009A17CF"/>
    <w:rsid w:val="009A2369"/>
    <w:rsid w:val="009A326B"/>
    <w:rsid w:val="009A441F"/>
    <w:rsid w:val="009A4E30"/>
    <w:rsid w:val="009A551C"/>
    <w:rsid w:val="009A55A1"/>
    <w:rsid w:val="009A5FAA"/>
    <w:rsid w:val="009A674D"/>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649D"/>
    <w:rsid w:val="009C6FCC"/>
    <w:rsid w:val="009C7F74"/>
    <w:rsid w:val="009D00E4"/>
    <w:rsid w:val="009D07B0"/>
    <w:rsid w:val="009D089F"/>
    <w:rsid w:val="009D15D5"/>
    <w:rsid w:val="009D1802"/>
    <w:rsid w:val="009D2082"/>
    <w:rsid w:val="009D267A"/>
    <w:rsid w:val="009D34F6"/>
    <w:rsid w:val="009D3705"/>
    <w:rsid w:val="009D3DCE"/>
    <w:rsid w:val="009D549E"/>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51"/>
    <w:rsid w:val="009E7DBD"/>
    <w:rsid w:val="009F4DE8"/>
    <w:rsid w:val="009F52B4"/>
    <w:rsid w:val="009F5BAE"/>
    <w:rsid w:val="009F6A95"/>
    <w:rsid w:val="00A00825"/>
    <w:rsid w:val="00A01204"/>
    <w:rsid w:val="00A01C86"/>
    <w:rsid w:val="00A03A5F"/>
    <w:rsid w:val="00A03D46"/>
    <w:rsid w:val="00A04E80"/>
    <w:rsid w:val="00A0508B"/>
    <w:rsid w:val="00A05B28"/>
    <w:rsid w:val="00A0666D"/>
    <w:rsid w:val="00A06A61"/>
    <w:rsid w:val="00A10CFB"/>
    <w:rsid w:val="00A12144"/>
    <w:rsid w:val="00A1219A"/>
    <w:rsid w:val="00A14577"/>
    <w:rsid w:val="00A14D9B"/>
    <w:rsid w:val="00A14DDA"/>
    <w:rsid w:val="00A167FB"/>
    <w:rsid w:val="00A21BAC"/>
    <w:rsid w:val="00A21D8A"/>
    <w:rsid w:val="00A23BA5"/>
    <w:rsid w:val="00A25D1C"/>
    <w:rsid w:val="00A26337"/>
    <w:rsid w:val="00A26F75"/>
    <w:rsid w:val="00A272F4"/>
    <w:rsid w:val="00A307AE"/>
    <w:rsid w:val="00A31A66"/>
    <w:rsid w:val="00A31C9B"/>
    <w:rsid w:val="00A322E7"/>
    <w:rsid w:val="00A322EF"/>
    <w:rsid w:val="00A32C23"/>
    <w:rsid w:val="00A335C8"/>
    <w:rsid w:val="00A34CCD"/>
    <w:rsid w:val="00A34E90"/>
    <w:rsid w:val="00A354EB"/>
    <w:rsid w:val="00A376C8"/>
    <w:rsid w:val="00A378F3"/>
    <w:rsid w:val="00A40506"/>
    <w:rsid w:val="00A42819"/>
    <w:rsid w:val="00A43770"/>
    <w:rsid w:val="00A475F1"/>
    <w:rsid w:val="00A47AAA"/>
    <w:rsid w:val="00A47F23"/>
    <w:rsid w:val="00A51176"/>
    <w:rsid w:val="00A51228"/>
    <w:rsid w:val="00A5130D"/>
    <w:rsid w:val="00A51AA8"/>
    <w:rsid w:val="00A51FC0"/>
    <w:rsid w:val="00A55473"/>
    <w:rsid w:val="00A556B8"/>
    <w:rsid w:val="00A56F21"/>
    <w:rsid w:val="00A607D0"/>
    <w:rsid w:val="00A60EDC"/>
    <w:rsid w:val="00A621AE"/>
    <w:rsid w:val="00A62796"/>
    <w:rsid w:val="00A62E0E"/>
    <w:rsid w:val="00A63E56"/>
    <w:rsid w:val="00A64F69"/>
    <w:rsid w:val="00A657E3"/>
    <w:rsid w:val="00A65D57"/>
    <w:rsid w:val="00A65FE0"/>
    <w:rsid w:val="00A67198"/>
    <w:rsid w:val="00A70862"/>
    <w:rsid w:val="00A70D5A"/>
    <w:rsid w:val="00A71A6C"/>
    <w:rsid w:val="00A72ACD"/>
    <w:rsid w:val="00A72C3A"/>
    <w:rsid w:val="00A72FB9"/>
    <w:rsid w:val="00A741DC"/>
    <w:rsid w:val="00A7426E"/>
    <w:rsid w:val="00A74D00"/>
    <w:rsid w:val="00A76F43"/>
    <w:rsid w:val="00A80907"/>
    <w:rsid w:val="00A81210"/>
    <w:rsid w:val="00A81B04"/>
    <w:rsid w:val="00A8279C"/>
    <w:rsid w:val="00A82ACC"/>
    <w:rsid w:val="00A8323A"/>
    <w:rsid w:val="00A83667"/>
    <w:rsid w:val="00A83961"/>
    <w:rsid w:val="00A86D2B"/>
    <w:rsid w:val="00A879E4"/>
    <w:rsid w:val="00A87B0B"/>
    <w:rsid w:val="00A87B4F"/>
    <w:rsid w:val="00A87BCF"/>
    <w:rsid w:val="00A87F55"/>
    <w:rsid w:val="00A901D2"/>
    <w:rsid w:val="00A912BF"/>
    <w:rsid w:val="00A92905"/>
    <w:rsid w:val="00A93088"/>
    <w:rsid w:val="00A9318A"/>
    <w:rsid w:val="00A94393"/>
    <w:rsid w:val="00A94ECB"/>
    <w:rsid w:val="00A95E83"/>
    <w:rsid w:val="00A961F2"/>
    <w:rsid w:val="00A96861"/>
    <w:rsid w:val="00A9736E"/>
    <w:rsid w:val="00A97BFD"/>
    <w:rsid w:val="00AA0277"/>
    <w:rsid w:val="00AA037D"/>
    <w:rsid w:val="00AA149D"/>
    <w:rsid w:val="00AA3A50"/>
    <w:rsid w:val="00AA4287"/>
    <w:rsid w:val="00AA5DCF"/>
    <w:rsid w:val="00AA639F"/>
    <w:rsid w:val="00AB021E"/>
    <w:rsid w:val="00AB0EC7"/>
    <w:rsid w:val="00AB1DA8"/>
    <w:rsid w:val="00AB1FF0"/>
    <w:rsid w:val="00AB2B4D"/>
    <w:rsid w:val="00AB33DD"/>
    <w:rsid w:val="00AB3C91"/>
    <w:rsid w:val="00AB47D5"/>
    <w:rsid w:val="00AB47DB"/>
    <w:rsid w:val="00AB49AD"/>
    <w:rsid w:val="00AB6040"/>
    <w:rsid w:val="00AB6417"/>
    <w:rsid w:val="00AB6EC4"/>
    <w:rsid w:val="00AB703A"/>
    <w:rsid w:val="00AC06CA"/>
    <w:rsid w:val="00AC23E1"/>
    <w:rsid w:val="00AC2503"/>
    <w:rsid w:val="00AC39E0"/>
    <w:rsid w:val="00AD0539"/>
    <w:rsid w:val="00AD083B"/>
    <w:rsid w:val="00AD384E"/>
    <w:rsid w:val="00AD387D"/>
    <w:rsid w:val="00AD4150"/>
    <w:rsid w:val="00AD4AE4"/>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1F"/>
    <w:rsid w:val="00AF3B5C"/>
    <w:rsid w:val="00AF41A4"/>
    <w:rsid w:val="00AF4B25"/>
    <w:rsid w:val="00AF4E28"/>
    <w:rsid w:val="00AF5157"/>
    <w:rsid w:val="00AF515F"/>
    <w:rsid w:val="00AF7369"/>
    <w:rsid w:val="00B005D1"/>
    <w:rsid w:val="00B010DC"/>
    <w:rsid w:val="00B02A28"/>
    <w:rsid w:val="00B04492"/>
    <w:rsid w:val="00B04DDC"/>
    <w:rsid w:val="00B1012C"/>
    <w:rsid w:val="00B106B3"/>
    <w:rsid w:val="00B1150A"/>
    <w:rsid w:val="00B136A1"/>
    <w:rsid w:val="00B1562F"/>
    <w:rsid w:val="00B15AFB"/>
    <w:rsid w:val="00B16869"/>
    <w:rsid w:val="00B21660"/>
    <w:rsid w:val="00B21F0D"/>
    <w:rsid w:val="00B2418F"/>
    <w:rsid w:val="00B25152"/>
    <w:rsid w:val="00B25D7F"/>
    <w:rsid w:val="00B25DA1"/>
    <w:rsid w:val="00B30F2C"/>
    <w:rsid w:val="00B31AEC"/>
    <w:rsid w:val="00B31F9B"/>
    <w:rsid w:val="00B32B74"/>
    <w:rsid w:val="00B33937"/>
    <w:rsid w:val="00B34162"/>
    <w:rsid w:val="00B363E3"/>
    <w:rsid w:val="00B370B3"/>
    <w:rsid w:val="00B37873"/>
    <w:rsid w:val="00B378C8"/>
    <w:rsid w:val="00B4020C"/>
    <w:rsid w:val="00B4088F"/>
    <w:rsid w:val="00B40EC6"/>
    <w:rsid w:val="00B4168A"/>
    <w:rsid w:val="00B44040"/>
    <w:rsid w:val="00B44189"/>
    <w:rsid w:val="00B44379"/>
    <w:rsid w:val="00B45963"/>
    <w:rsid w:val="00B467AD"/>
    <w:rsid w:val="00B46BFF"/>
    <w:rsid w:val="00B46EAC"/>
    <w:rsid w:val="00B501AF"/>
    <w:rsid w:val="00B505C8"/>
    <w:rsid w:val="00B51330"/>
    <w:rsid w:val="00B517D3"/>
    <w:rsid w:val="00B519EE"/>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CB4"/>
    <w:rsid w:val="00B6690F"/>
    <w:rsid w:val="00B67720"/>
    <w:rsid w:val="00B67B40"/>
    <w:rsid w:val="00B67BCA"/>
    <w:rsid w:val="00B72031"/>
    <w:rsid w:val="00B7293A"/>
    <w:rsid w:val="00B72FA8"/>
    <w:rsid w:val="00B7536B"/>
    <w:rsid w:val="00B763A1"/>
    <w:rsid w:val="00B76F64"/>
    <w:rsid w:val="00B77150"/>
    <w:rsid w:val="00B7777C"/>
    <w:rsid w:val="00B77A5C"/>
    <w:rsid w:val="00B77F72"/>
    <w:rsid w:val="00B81367"/>
    <w:rsid w:val="00B826EB"/>
    <w:rsid w:val="00B83292"/>
    <w:rsid w:val="00B84751"/>
    <w:rsid w:val="00B84775"/>
    <w:rsid w:val="00B8494A"/>
    <w:rsid w:val="00B85146"/>
    <w:rsid w:val="00B870C1"/>
    <w:rsid w:val="00B87AFB"/>
    <w:rsid w:val="00B9069B"/>
    <w:rsid w:val="00B91AA1"/>
    <w:rsid w:val="00B91D9C"/>
    <w:rsid w:val="00B92647"/>
    <w:rsid w:val="00B93A30"/>
    <w:rsid w:val="00B93EA0"/>
    <w:rsid w:val="00B94080"/>
    <w:rsid w:val="00B94391"/>
    <w:rsid w:val="00B94815"/>
    <w:rsid w:val="00B94AB3"/>
    <w:rsid w:val="00B95853"/>
    <w:rsid w:val="00B9689A"/>
    <w:rsid w:val="00B973CD"/>
    <w:rsid w:val="00BA1F9E"/>
    <w:rsid w:val="00BA2005"/>
    <w:rsid w:val="00BA2339"/>
    <w:rsid w:val="00BA28A7"/>
    <w:rsid w:val="00BA3266"/>
    <w:rsid w:val="00BA3AA3"/>
    <w:rsid w:val="00BA50C6"/>
    <w:rsid w:val="00BA5CCF"/>
    <w:rsid w:val="00BA60DC"/>
    <w:rsid w:val="00BA6737"/>
    <w:rsid w:val="00BA6B34"/>
    <w:rsid w:val="00BB04EE"/>
    <w:rsid w:val="00BB117C"/>
    <w:rsid w:val="00BB3D0E"/>
    <w:rsid w:val="00BB403C"/>
    <w:rsid w:val="00BB4E1C"/>
    <w:rsid w:val="00BB50E7"/>
    <w:rsid w:val="00BB5C5F"/>
    <w:rsid w:val="00BB5E46"/>
    <w:rsid w:val="00BB73B5"/>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7BD"/>
    <w:rsid w:val="00BC6EAF"/>
    <w:rsid w:val="00BD09B6"/>
    <w:rsid w:val="00BD1F5E"/>
    <w:rsid w:val="00BD2187"/>
    <w:rsid w:val="00BD2C23"/>
    <w:rsid w:val="00BD32EC"/>
    <w:rsid w:val="00BD376E"/>
    <w:rsid w:val="00BD4003"/>
    <w:rsid w:val="00BD5308"/>
    <w:rsid w:val="00BD585E"/>
    <w:rsid w:val="00BD6FF8"/>
    <w:rsid w:val="00BD7476"/>
    <w:rsid w:val="00BE0E24"/>
    <w:rsid w:val="00BE20E6"/>
    <w:rsid w:val="00BE2B93"/>
    <w:rsid w:val="00BE3107"/>
    <w:rsid w:val="00BE4897"/>
    <w:rsid w:val="00BE5A74"/>
    <w:rsid w:val="00BE5F12"/>
    <w:rsid w:val="00BE5F7A"/>
    <w:rsid w:val="00BE7394"/>
    <w:rsid w:val="00BE73AC"/>
    <w:rsid w:val="00BE74D2"/>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BF7B39"/>
    <w:rsid w:val="00C00460"/>
    <w:rsid w:val="00C025CF"/>
    <w:rsid w:val="00C027AB"/>
    <w:rsid w:val="00C02BE1"/>
    <w:rsid w:val="00C0322F"/>
    <w:rsid w:val="00C03838"/>
    <w:rsid w:val="00C046EE"/>
    <w:rsid w:val="00C047F1"/>
    <w:rsid w:val="00C04ADB"/>
    <w:rsid w:val="00C0530B"/>
    <w:rsid w:val="00C057FD"/>
    <w:rsid w:val="00C05C21"/>
    <w:rsid w:val="00C06090"/>
    <w:rsid w:val="00C068AF"/>
    <w:rsid w:val="00C10287"/>
    <w:rsid w:val="00C10869"/>
    <w:rsid w:val="00C10C4D"/>
    <w:rsid w:val="00C10F8F"/>
    <w:rsid w:val="00C11883"/>
    <w:rsid w:val="00C13F06"/>
    <w:rsid w:val="00C1477C"/>
    <w:rsid w:val="00C150F7"/>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7DDB"/>
    <w:rsid w:val="00C33CAD"/>
    <w:rsid w:val="00C34210"/>
    <w:rsid w:val="00C3502E"/>
    <w:rsid w:val="00C36567"/>
    <w:rsid w:val="00C36D28"/>
    <w:rsid w:val="00C37B63"/>
    <w:rsid w:val="00C40144"/>
    <w:rsid w:val="00C40344"/>
    <w:rsid w:val="00C4048E"/>
    <w:rsid w:val="00C4121F"/>
    <w:rsid w:val="00C41547"/>
    <w:rsid w:val="00C41C76"/>
    <w:rsid w:val="00C41F3F"/>
    <w:rsid w:val="00C42FAF"/>
    <w:rsid w:val="00C436F3"/>
    <w:rsid w:val="00C43896"/>
    <w:rsid w:val="00C4461E"/>
    <w:rsid w:val="00C44B4C"/>
    <w:rsid w:val="00C45EAC"/>
    <w:rsid w:val="00C462E0"/>
    <w:rsid w:val="00C46540"/>
    <w:rsid w:val="00C50448"/>
    <w:rsid w:val="00C5060F"/>
    <w:rsid w:val="00C506EA"/>
    <w:rsid w:val="00C512E0"/>
    <w:rsid w:val="00C51825"/>
    <w:rsid w:val="00C5205D"/>
    <w:rsid w:val="00C52073"/>
    <w:rsid w:val="00C52331"/>
    <w:rsid w:val="00C537E8"/>
    <w:rsid w:val="00C54204"/>
    <w:rsid w:val="00C609E9"/>
    <w:rsid w:val="00C60AEC"/>
    <w:rsid w:val="00C6120D"/>
    <w:rsid w:val="00C616E4"/>
    <w:rsid w:val="00C61B0B"/>
    <w:rsid w:val="00C61D2F"/>
    <w:rsid w:val="00C61F68"/>
    <w:rsid w:val="00C62314"/>
    <w:rsid w:val="00C633D2"/>
    <w:rsid w:val="00C63766"/>
    <w:rsid w:val="00C63AE6"/>
    <w:rsid w:val="00C6452E"/>
    <w:rsid w:val="00C67015"/>
    <w:rsid w:val="00C67712"/>
    <w:rsid w:val="00C700EA"/>
    <w:rsid w:val="00C711B9"/>
    <w:rsid w:val="00C728F9"/>
    <w:rsid w:val="00C737E1"/>
    <w:rsid w:val="00C74178"/>
    <w:rsid w:val="00C74308"/>
    <w:rsid w:val="00C767DF"/>
    <w:rsid w:val="00C76B8E"/>
    <w:rsid w:val="00C77A00"/>
    <w:rsid w:val="00C80254"/>
    <w:rsid w:val="00C81540"/>
    <w:rsid w:val="00C81BA6"/>
    <w:rsid w:val="00C820D0"/>
    <w:rsid w:val="00C83598"/>
    <w:rsid w:val="00C84710"/>
    <w:rsid w:val="00C862AF"/>
    <w:rsid w:val="00C86C66"/>
    <w:rsid w:val="00C877A2"/>
    <w:rsid w:val="00C90238"/>
    <w:rsid w:val="00C91605"/>
    <w:rsid w:val="00C92A4B"/>
    <w:rsid w:val="00C92AB5"/>
    <w:rsid w:val="00C92BE4"/>
    <w:rsid w:val="00C9346F"/>
    <w:rsid w:val="00C93652"/>
    <w:rsid w:val="00C94043"/>
    <w:rsid w:val="00C94455"/>
    <w:rsid w:val="00C9497A"/>
    <w:rsid w:val="00C94C33"/>
    <w:rsid w:val="00C957C9"/>
    <w:rsid w:val="00C95D1A"/>
    <w:rsid w:val="00C9630F"/>
    <w:rsid w:val="00C963C8"/>
    <w:rsid w:val="00C97B08"/>
    <w:rsid w:val="00CA03B8"/>
    <w:rsid w:val="00CA0828"/>
    <w:rsid w:val="00CA097D"/>
    <w:rsid w:val="00CA102E"/>
    <w:rsid w:val="00CA2A3D"/>
    <w:rsid w:val="00CA40B0"/>
    <w:rsid w:val="00CA4C94"/>
    <w:rsid w:val="00CA6D37"/>
    <w:rsid w:val="00CB271C"/>
    <w:rsid w:val="00CB2D6D"/>
    <w:rsid w:val="00CB3596"/>
    <w:rsid w:val="00CB40FF"/>
    <w:rsid w:val="00CB4639"/>
    <w:rsid w:val="00CB4FA8"/>
    <w:rsid w:val="00CB7034"/>
    <w:rsid w:val="00CC14CA"/>
    <w:rsid w:val="00CC1892"/>
    <w:rsid w:val="00CC28B5"/>
    <w:rsid w:val="00CC2B6F"/>
    <w:rsid w:val="00CC3AD1"/>
    <w:rsid w:val="00CC41B9"/>
    <w:rsid w:val="00CC4D4B"/>
    <w:rsid w:val="00CC5AA6"/>
    <w:rsid w:val="00CC5C90"/>
    <w:rsid w:val="00CC6BF9"/>
    <w:rsid w:val="00CD05B6"/>
    <w:rsid w:val="00CD0A6D"/>
    <w:rsid w:val="00CD1289"/>
    <w:rsid w:val="00CD1563"/>
    <w:rsid w:val="00CD215C"/>
    <w:rsid w:val="00CD21CD"/>
    <w:rsid w:val="00CD27CF"/>
    <w:rsid w:val="00CD2B45"/>
    <w:rsid w:val="00CD2DAF"/>
    <w:rsid w:val="00CD30CA"/>
    <w:rsid w:val="00CD4365"/>
    <w:rsid w:val="00CD4451"/>
    <w:rsid w:val="00CD5423"/>
    <w:rsid w:val="00CD580E"/>
    <w:rsid w:val="00CD61B2"/>
    <w:rsid w:val="00CD6589"/>
    <w:rsid w:val="00CD766D"/>
    <w:rsid w:val="00CD7D8D"/>
    <w:rsid w:val="00CE0F21"/>
    <w:rsid w:val="00CE21FB"/>
    <w:rsid w:val="00CE2DB9"/>
    <w:rsid w:val="00CE39F8"/>
    <w:rsid w:val="00CE4C45"/>
    <w:rsid w:val="00CE57EE"/>
    <w:rsid w:val="00CE5A1E"/>
    <w:rsid w:val="00CE682F"/>
    <w:rsid w:val="00CE70F4"/>
    <w:rsid w:val="00CE78C5"/>
    <w:rsid w:val="00CF3694"/>
    <w:rsid w:val="00CF4BFB"/>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5AB5"/>
    <w:rsid w:val="00D17447"/>
    <w:rsid w:val="00D1769A"/>
    <w:rsid w:val="00D17BCF"/>
    <w:rsid w:val="00D2106F"/>
    <w:rsid w:val="00D240C6"/>
    <w:rsid w:val="00D2484F"/>
    <w:rsid w:val="00D266AA"/>
    <w:rsid w:val="00D266DF"/>
    <w:rsid w:val="00D2753C"/>
    <w:rsid w:val="00D31737"/>
    <w:rsid w:val="00D317CE"/>
    <w:rsid w:val="00D31C32"/>
    <w:rsid w:val="00D3260C"/>
    <w:rsid w:val="00D32E49"/>
    <w:rsid w:val="00D32EB9"/>
    <w:rsid w:val="00D35A41"/>
    <w:rsid w:val="00D35C13"/>
    <w:rsid w:val="00D36772"/>
    <w:rsid w:val="00D3709F"/>
    <w:rsid w:val="00D37FDF"/>
    <w:rsid w:val="00D40556"/>
    <w:rsid w:val="00D40B15"/>
    <w:rsid w:val="00D41D00"/>
    <w:rsid w:val="00D43CB0"/>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768"/>
    <w:rsid w:val="00D729CA"/>
    <w:rsid w:val="00D72A74"/>
    <w:rsid w:val="00D731DB"/>
    <w:rsid w:val="00D74371"/>
    <w:rsid w:val="00D7510F"/>
    <w:rsid w:val="00D75974"/>
    <w:rsid w:val="00D76291"/>
    <w:rsid w:val="00D76A37"/>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4C8"/>
    <w:rsid w:val="00D87744"/>
    <w:rsid w:val="00D900F6"/>
    <w:rsid w:val="00D9153C"/>
    <w:rsid w:val="00D91CBC"/>
    <w:rsid w:val="00D93A82"/>
    <w:rsid w:val="00D93A98"/>
    <w:rsid w:val="00D93FF7"/>
    <w:rsid w:val="00D941AB"/>
    <w:rsid w:val="00D94BF4"/>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B09F4"/>
    <w:rsid w:val="00DB1E63"/>
    <w:rsid w:val="00DB228B"/>
    <w:rsid w:val="00DB22B2"/>
    <w:rsid w:val="00DB2EB6"/>
    <w:rsid w:val="00DB347E"/>
    <w:rsid w:val="00DB58A0"/>
    <w:rsid w:val="00DB58CB"/>
    <w:rsid w:val="00DB5A8F"/>
    <w:rsid w:val="00DB69B6"/>
    <w:rsid w:val="00DB7B65"/>
    <w:rsid w:val="00DC0914"/>
    <w:rsid w:val="00DC13F6"/>
    <w:rsid w:val="00DC1759"/>
    <w:rsid w:val="00DC3452"/>
    <w:rsid w:val="00DC5096"/>
    <w:rsid w:val="00DC5A62"/>
    <w:rsid w:val="00DC69E4"/>
    <w:rsid w:val="00DC71D3"/>
    <w:rsid w:val="00DD19A5"/>
    <w:rsid w:val="00DD23B9"/>
    <w:rsid w:val="00DD2A1C"/>
    <w:rsid w:val="00DD307B"/>
    <w:rsid w:val="00DD3D7D"/>
    <w:rsid w:val="00DD4719"/>
    <w:rsid w:val="00DD5039"/>
    <w:rsid w:val="00DD517B"/>
    <w:rsid w:val="00DD5BEF"/>
    <w:rsid w:val="00DD5EBE"/>
    <w:rsid w:val="00DD614D"/>
    <w:rsid w:val="00DD7A11"/>
    <w:rsid w:val="00DD7E21"/>
    <w:rsid w:val="00DE0422"/>
    <w:rsid w:val="00DE0530"/>
    <w:rsid w:val="00DE05A3"/>
    <w:rsid w:val="00DE0DF8"/>
    <w:rsid w:val="00DE2422"/>
    <w:rsid w:val="00DE43AF"/>
    <w:rsid w:val="00DE4C9C"/>
    <w:rsid w:val="00DE63D3"/>
    <w:rsid w:val="00DE664A"/>
    <w:rsid w:val="00DF055E"/>
    <w:rsid w:val="00DF0E0A"/>
    <w:rsid w:val="00DF1864"/>
    <w:rsid w:val="00DF4789"/>
    <w:rsid w:val="00DF4C16"/>
    <w:rsid w:val="00DF6203"/>
    <w:rsid w:val="00DF66B4"/>
    <w:rsid w:val="00DF7206"/>
    <w:rsid w:val="00DF78D4"/>
    <w:rsid w:val="00E00726"/>
    <w:rsid w:val="00E024B3"/>
    <w:rsid w:val="00E0443C"/>
    <w:rsid w:val="00E0583B"/>
    <w:rsid w:val="00E06582"/>
    <w:rsid w:val="00E076A9"/>
    <w:rsid w:val="00E1094D"/>
    <w:rsid w:val="00E10F9F"/>
    <w:rsid w:val="00E11DDD"/>
    <w:rsid w:val="00E13489"/>
    <w:rsid w:val="00E14E9B"/>
    <w:rsid w:val="00E15DFA"/>
    <w:rsid w:val="00E16AD2"/>
    <w:rsid w:val="00E20280"/>
    <w:rsid w:val="00E2086F"/>
    <w:rsid w:val="00E20B9F"/>
    <w:rsid w:val="00E2137D"/>
    <w:rsid w:val="00E22566"/>
    <w:rsid w:val="00E23ABB"/>
    <w:rsid w:val="00E23FF4"/>
    <w:rsid w:val="00E244E1"/>
    <w:rsid w:val="00E25346"/>
    <w:rsid w:val="00E259FC"/>
    <w:rsid w:val="00E27033"/>
    <w:rsid w:val="00E2769A"/>
    <w:rsid w:val="00E30C6E"/>
    <w:rsid w:val="00E31876"/>
    <w:rsid w:val="00E31A4F"/>
    <w:rsid w:val="00E356F8"/>
    <w:rsid w:val="00E35D74"/>
    <w:rsid w:val="00E35F5F"/>
    <w:rsid w:val="00E3733F"/>
    <w:rsid w:val="00E375C2"/>
    <w:rsid w:val="00E4144F"/>
    <w:rsid w:val="00E41CC3"/>
    <w:rsid w:val="00E42400"/>
    <w:rsid w:val="00E435D2"/>
    <w:rsid w:val="00E44203"/>
    <w:rsid w:val="00E44F19"/>
    <w:rsid w:val="00E4513F"/>
    <w:rsid w:val="00E45A56"/>
    <w:rsid w:val="00E460EF"/>
    <w:rsid w:val="00E46AC7"/>
    <w:rsid w:val="00E46C01"/>
    <w:rsid w:val="00E47A65"/>
    <w:rsid w:val="00E47ED6"/>
    <w:rsid w:val="00E502E3"/>
    <w:rsid w:val="00E507B7"/>
    <w:rsid w:val="00E51F52"/>
    <w:rsid w:val="00E529E1"/>
    <w:rsid w:val="00E538A5"/>
    <w:rsid w:val="00E5414E"/>
    <w:rsid w:val="00E54C31"/>
    <w:rsid w:val="00E54ED2"/>
    <w:rsid w:val="00E55ECD"/>
    <w:rsid w:val="00E56B85"/>
    <w:rsid w:val="00E60C18"/>
    <w:rsid w:val="00E60DFC"/>
    <w:rsid w:val="00E6122D"/>
    <w:rsid w:val="00E630FE"/>
    <w:rsid w:val="00E635BE"/>
    <w:rsid w:val="00E6378F"/>
    <w:rsid w:val="00E64996"/>
    <w:rsid w:val="00E67216"/>
    <w:rsid w:val="00E67469"/>
    <w:rsid w:val="00E70704"/>
    <w:rsid w:val="00E72D46"/>
    <w:rsid w:val="00E734CA"/>
    <w:rsid w:val="00E745BE"/>
    <w:rsid w:val="00E75662"/>
    <w:rsid w:val="00E76B34"/>
    <w:rsid w:val="00E7720F"/>
    <w:rsid w:val="00E7778C"/>
    <w:rsid w:val="00E804E2"/>
    <w:rsid w:val="00E81D50"/>
    <w:rsid w:val="00E834CC"/>
    <w:rsid w:val="00E84742"/>
    <w:rsid w:val="00E8585C"/>
    <w:rsid w:val="00E8643F"/>
    <w:rsid w:val="00E87FCA"/>
    <w:rsid w:val="00E90435"/>
    <w:rsid w:val="00E925AF"/>
    <w:rsid w:val="00E9287C"/>
    <w:rsid w:val="00E92B24"/>
    <w:rsid w:val="00E92BE7"/>
    <w:rsid w:val="00E92FFB"/>
    <w:rsid w:val="00E93C0B"/>
    <w:rsid w:val="00E9438F"/>
    <w:rsid w:val="00E959F8"/>
    <w:rsid w:val="00E96C3A"/>
    <w:rsid w:val="00E97C0B"/>
    <w:rsid w:val="00E97E09"/>
    <w:rsid w:val="00EA1CF8"/>
    <w:rsid w:val="00EA20FA"/>
    <w:rsid w:val="00EA243C"/>
    <w:rsid w:val="00EA2742"/>
    <w:rsid w:val="00EA27EE"/>
    <w:rsid w:val="00EA29CF"/>
    <w:rsid w:val="00EB0465"/>
    <w:rsid w:val="00EB0A20"/>
    <w:rsid w:val="00EB36E7"/>
    <w:rsid w:val="00EB4F95"/>
    <w:rsid w:val="00EB64F6"/>
    <w:rsid w:val="00EB66F6"/>
    <w:rsid w:val="00EB79E0"/>
    <w:rsid w:val="00EC0064"/>
    <w:rsid w:val="00EC00A4"/>
    <w:rsid w:val="00EC2B8B"/>
    <w:rsid w:val="00EC3225"/>
    <w:rsid w:val="00EC33C3"/>
    <w:rsid w:val="00EC35AD"/>
    <w:rsid w:val="00EC48F5"/>
    <w:rsid w:val="00EC4F9D"/>
    <w:rsid w:val="00EC50A3"/>
    <w:rsid w:val="00EC551F"/>
    <w:rsid w:val="00EC5956"/>
    <w:rsid w:val="00EC5DA0"/>
    <w:rsid w:val="00EC5EFB"/>
    <w:rsid w:val="00EC766B"/>
    <w:rsid w:val="00ED0537"/>
    <w:rsid w:val="00ED0C25"/>
    <w:rsid w:val="00ED13D8"/>
    <w:rsid w:val="00ED180C"/>
    <w:rsid w:val="00ED2697"/>
    <w:rsid w:val="00ED31D4"/>
    <w:rsid w:val="00ED3B7D"/>
    <w:rsid w:val="00ED4623"/>
    <w:rsid w:val="00ED54DA"/>
    <w:rsid w:val="00ED579A"/>
    <w:rsid w:val="00ED59ED"/>
    <w:rsid w:val="00ED6047"/>
    <w:rsid w:val="00ED6163"/>
    <w:rsid w:val="00ED6286"/>
    <w:rsid w:val="00ED6509"/>
    <w:rsid w:val="00ED6521"/>
    <w:rsid w:val="00ED65C3"/>
    <w:rsid w:val="00ED673B"/>
    <w:rsid w:val="00ED6CFE"/>
    <w:rsid w:val="00ED7A52"/>
    <w:rsid w:val="00EE0584"/>
    <w:rsid w:val="00EE06C4"/>
    <w:rsid w:val="00EE06E0"/>
    <w:rsid w:val="00EE08DB"/>
    <w:rsid w:val="00EE0C55"/>
    <w:rsid w:val="00EE17C5"/>
    <w:rsid w:val="00EE24C6"/>
    <w:rsid w:val="00EE31E5"/>
    <w:rsid w:val="00EE3534"/>
    <w:rsid w:val="00EE45E6"/>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DC7"/>
    <w:rsid w:val="00EF7852"/>
    <w:rsid w:val="00EF7CA6"/>
    <w:rsid w:val="00F010BE"/>
    <w:rsid w:val="00F016F6"/>
    <w:rsid w:val="00F0406C"/>
    <w:rsid w:val="00F051E3"/>
    <w:rsid w:val="00F06612"/>
    <w:rsid w:val="00F079C8"/>
    <w:rsid w:val="00F11B1B"/>
    <w:rsid w:val="00F121C4"/>
    <w:rsid w:val="00F1262F"/>
    <w:rsid w:val="00F1396C"/>
    <w:rsid w:val="00F13AC8"/>
    <w:rsid w:val="00F15134"/>
    <w:rsid w:val="00F1545F"/>
    <w:rsid w:val="00F16507"/>
    <w:rsid w:val="00F17245"/>
    <w:rsid w:val="00F17DD4"/>
    <w:rsid w:val="00F20053"/>
    <w:rsid w:val="00F20AE0"/>
    <w:rsid w:val="00F21D33"/>
    <w:rsid w:val="00F223A7"/>
    <w:rsid w:val="00F22A55"/>
    <w:rsid w:val="00F23101"/>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3CB1"/>
    <w:rsid w:val="00F341A9"/>
    <w:rsid w:val="00F351C2"/>
    <w:rsid w:val="00F35F8E"/>
    <w:rsid w:val="00F36050"/>
    <w:rsid w:val="00F36B44"/>
    <w:rsid w:val="00F37EA8"/>
    <w:rsid w:val="00F4375B"/>
    <w:rsid w:val="00F44932"/>
    <w:rsid w:val="00F45EF0"/>
    <w:rsid w:val="00F4630A"/>
    <w:rsid w:val="00F46CA7"/>
    <w:rsid w:val="00F47D50"/>
    <w:rsid w:val="00F52CC4"/>
    <w:rsid w:val="00F52D2E"/>
    <w:rsid w:val="00F53B51"/>
    <w:rsid w:val="00F54212"/>
    <w:rsid w:val="00F60282"/>
    <w:rsid w:val="00F64380"/>
    <w:rsid w:val="00F644AF"/>
    <w:rsid w:val="00F653AE"/>
    <w:rsid w:val="00F654FA"/>
    <w:rsid w:val="00F66E71"/>
    <w:rsid w:val="00F67769"/>
    <w:rsid w:val="00F67AF9"/>
    <w:rsid w:val="00F7023B"/>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A1F"/>
    <w:rsid w:val="00F82061"/>
    <w:rsid w:val="00F823B0"/>
    <w:rsid w:val="00F82C7D"/>
    <w:rsid w:val="00F84252"/>
    <w:rsid w:val="00F85A25"/>
    <w:rsid w:val="00F85BAC"/>
    <w:rsid w:val="00F87669"/>
    <w:rsid w:val="00F87913"/>
    <w:rsid w:val="00F90088"/>
    <w:rsid w:val="00F91D5B"/>
    <w:rsid w:val="00F92D15"/>
    <w:rsid w:val="00F92DC1"/>
    <w:rsid w:val="00F93083"/>
    <w:rsid w:val="00F93B38"/>
    <w:rsid w:val="00F93BE7"/>
    <w:rsid w:val="00F93C6E"/>
    <w:rsid w:val="00F93FDC"/>
    <w:rsid w:val="00F95BF4"/>
    <w:rsid w:val="00F97404"/>
    <w:rsid w:val="00FA043E"/>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45D2"/>
    <w:rsid w:val="00FB50D8"/>
    <w:rsid w:val="00FB6857"/>
    <w:rsid w:val="00FB68AA"/>
    <w:rsid w:val="00FB7547"/>
    <w:rsid w:val="00FC02B1"/>
    <w:rsid w:val="00FC02D5"/>
    <w:rsid w:val="00FC036E"/>
    <w:rsid w:val="00FC086F"/>
    <w:rsid w:val="00FC0A73"/>
    <w:rsid w:val="00FC0C49"/>
    <w:rsid w:val="00FC12A9"/>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371D"/>
    <w:rsid w:val="00FD3A28"/>
    <w:rsid w:val="00FD423B"/>
    <w:rsid w:val="00FD4B7B"/>
    <w:rsid w:val="00FD59EC"/>
    <w:rsid w:val="00FD5F7F"/>
    <w:rsid w:val="00FD617C"/>
    <w:rsid w:val="00FD67EC"/>
    <w:rsid w:val="00FE0C99"/>
    <w:rsid w:val="00FE0E3B"/>
    <w:rsid w:val="00FE0FC6"/>
    <w:rsid w:val="00FE1683"/>
    <w:rsid w:val="00FE2963"/>
    <w:rsid w:val="00FE5A70"/>
    <w:rsid w:val="00FE5C93"/>
    <w:rsid w:val="00FE5EF8"/>
    <w:rsid w:val="00FE6E33"/>
    <w:rsid w:val="00FF2419"/>
    <w:rsid w:val="00FF40B0"/>
    <w:rsid w:val="00FF4347"/>
    <w:rsid w:val="00FF43E0"/>
    <w:rsid w:val="00FF4515"/>
    <w:rsid w:val="00FF464C"/>
    <w:rsid w:val="00FF4C39"/>
    <w:rsid w:val="00FF713E"/>
    <w:rsid w:val="00FF71B2"/>
    <w:rsid w:val="00FF75DB"/>
    <w:rsid w:val="00FF786E"/>
    <w:rsid w:val="22DE12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33258;&#23450;&#20041;%20Office%20&#27169;&#26495;\&#20989;&#27169;&#29256;&#65288;&#26080;&#20221;&#21495;&#23494;&#32423;&#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函模版（无份号密级）.dotx</Template>
  <Company>微软用户</Company>
  <Pages>5</Pages>
  <Words>2197</Words>
  <Characters>2269</Characters>
  <Lines>18</Lines>
  <Paragraphs>5</Paragraphs>
  <TotalTime>279</TotalTime>
  <ScaleCrop>false</ScaleCrop>
  <LinksUpToDate>false</LinksUpToDate>
  <CharactersWithSpaces>2269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2021-01-14T02:50:00Z</dcterms:created>
  <dc:creator>User</dc:creator>
  <cp:lastModifiedBy>Qrystal</cp:lastModifiedBy>
  <cp:lastPrinted>2021-01-20T01:20:00Z</cp:lastPrinted>
  <dcterms:modified xsi:type="dcterms:W3CDTF">2023-02-09T09:01:42Z</dcterms:modified>
  <dc:title>渝府函〔2012〕231号</dc:title>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D27BD6784F934581B8C23EF8B9055EA3</vt:lpwstr>
  </property>
</Properties>
</file>