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重庆市渝北区住房和城乡建设委员会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关于废止有关文件的通知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/>
          <w:sz w:val="32"/>
        </w:rPr>
      </w:pPr>
      <w:r>
        <w:rPr>
          <w:rFonts w:ascii="Times New Roman" w:hAnsi="Times New Roman"/>
          <w:sz w:val="32"/>
        </w:rPr>
        <w:t>渝北建发〔</w:t>
      </w:r>
      <w:r>
        <w:rPr>
          <w:rFonts w:hint="eastAsia" w:ascii="Times New Roman" w:hAnsi="Times New Roman"/>
          <w:sz w:val="32"/>
          <w:lang w:val="en-US" w:eastAsia="zh-CN"/>
        </w:rPr>
        <w:t>2023</w:t>
      </w:r>
      <w:r>
        <w:rPr>
          <w:rFonts w:ascii="Times New Roman" w:hAnsi="Times New Roman"/>
          <w:sz w:val="32"/>
        </w:rPr>
        <w:t>〕</w:t>
      </w:r>
      <w:r>
        <w:rPr>
          <w:rFonts w:hint="eastAsia" w:ascii="Times New Roman" w:hAnsi="Times New Roman"/>
          <w:sz w:val="32"/>
          <w:lang w:val="en-US" w:eastAsia="zh-CN"/>
        </w:rPr>
        <w:t>30</w:t>
      </w:r>
      <w:r>
        <w:rPr>
          <w:rFonts w:ascii="Times New Roman" w:hAnsi="Times New Roman"/>
          <w:sz w:val="32"/>
        </w:rPr>
        <w:t>号</w:t>
      </w:r>
    </w:p>
    <w:p>
      <w:pPr>
        <w:bidi w:val="0"/>
        <w:rPr>
          <w:rFonts w:hint="default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各房地产开发企业：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切实加强规范性文件的管理工作，确保规范性文件的合法性、规范性和准确性。根据《重庆市行政规范性文件管理办法》（重庆市人民政府令第329号）、《重庆市人民政府办公厅关于清理政府规章和规范性文件的通知》有关规定，鉴于2022年3月24日印发的《2022年渝北区春季房交会活动优惠政策及兑付办法》适用期已过，决定对《2022年渝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北区春季房交会活动优惠政策及兑付办法》（渝北建发〔2022〕42号）部门规范性文件予以废止。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重庆市渝北区住房和城乡建设委员会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  <w:lang w:val="en-US" w:eastAsia="zh-CN"/>
        </w:rPr>
        <w:t>2023</w:t>
      </w:r>
      <w:r>
        <w:rPr>
          <w:rFonts w:hint="eastAsia" w:ascii="Times New Roman" w:hAnsi="Times New Roman"/>
          <w:sz w:val="32"/>
        </w:rPr>
        <w:t>年</w:t>
      </w:r>
      <w:r>
        <w:rPr>
          <w:rFonts w:hint="eastAsia" w:ascii="Times New Roman" w:hAnsi="Times New Roman"/>
          <w:sz w:val="32"/>
          <w:lang w:val="en-US" w:eastAsia="zh-CN"/>
        </w:rPr>
        <w:t>5</w:t>
      </w:r>
      <w:r>
        <w:rPr>
          <w:rFonts w:hint="eastAsia" w:ascii="Times New Roman" w:hAnsi="Times New Roman"/>
          <w:sz w:val="32"/>
        </w:rPr>
        <w:t>月</w:t>
      </w:r>
      <w:r>
        <w:rPr>
          <w:rFonts w:hint="eastAsia" w:ascii="Times New Roman" w:hAnsi="Times New Roman"/>
          <w:sz w:val="32"/>
          <w:lang w:val="en-US" w:eastAsia="zh-CN"/>
        </w:rPr>
        <w:t>31</w:t>
      </w:r>
      <w:r>
        <w:rPr>
          <w:rFonts w:hint="eastAsia" w:ascii="Times New Roman" w:hAnsi="Times New Roman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/>
          <w:sz w:val="32"/>
          <w:lang w:eastAsia="zh-CN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重庆市渝北区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住房和城乡建设委员会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渝北区住房和城乡建设委员会行政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OGFiYTIwZTc1YzUzMTI0ZTc3MTVmOGI2NDdiMDY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66668F"/>
    <w:rsid w:val="1DEC284C"/>
    <w:rsid w:val="1E4E59B9"/>
    <w:rsid w:val="1E6523AC"/>
    <w:rsid w:val="207D576F"/>
    <w:rsid w:val="218A3AC3"/>
    <w:rsid w:val="22440422"/>
    <w:rsid w:val="22BB4BBB"/>
    <w:rsid w:val="2609577F"/>
    <w:rsid w:val="27E53197"/>
    <w:rsid w:val="2AA54DE6"/>
    <w:rsid w:val="2AEB3417"/>
    <w:rsid w:val="2D7E5CA4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8F96348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ADD01F8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页码1"/>
    <w:basedOn w:val="11"/>
    <w:qFormat/>
    <w:uiPriority w:val="0"/>
    <w:rPr>
      <w:rFonts w:cs="Times New Roman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6">
    <w:name w:val="NormalCharacter"/>
    <w:link w:val="17"/>
    <w:qFormat/>
    <w:uiPriority w:val="0"/>
  </w:style>
  <w:style w:type="paragraph" w:customStyle="1" w:styleId="17">
    <w:name w:val="UserStyle_1"/>
    <w:basedOn w:val="1"/>
    <w:link w:val="16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292</Characters>
  <Lines>1</Lines>
  <Paragraphs>1</Paragraphs>
  <TotalTime>0</TotalTime>
  <ScaleCrop>false</ScaleCrop>
  <LinksUpToDate>false</LinksUpToDate>
  <CharactersWithSpaces>292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Administrator</cp:lastModifiedBy>
  <cp:lastPrinted>2022-05-11T08:46:00Z</cp:lastPrinted>
  <dcterms:modified xsi:type="dcterms:W3CDTF">2023-11-02T07:44:17Z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E36D98E1C4F44F2A9564D6EEF5B86C28_13</vt:lpwstr>
  </property>
</Properties>
</file>