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F1" w:rsidRPr="005B1893" w:rsidRDefault="00CA3BE1" w:rsidP="000644F1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CA3BE1">
        <w:rPr>
          <w:rFonts w:ascii="方正小标宋_GBK" w:eastAsia="方正小标宋_GBK" w:hAnsi="方正小标宋_GBK" w:cs="方正小标宋_GBK" w:hint="eastAsia"/>
          <w:sz w:val="32"/>
          <w:szCs w:val="32"/>
        </w:rPr>
        <w:t>渝北区</w:t>
      </w:r>
      <w:r w:rsidR="002F62C7">
        <w:rPr>
          <w:rFonts w:ascii="方正小标宋_GBK" w:eastAsia="方正小标宋_GBK" w:hAnsi="方正小标宋_GBK" w:cs="方正小标宋_GBK" w:hint="eastAsia"/>
          <w:sz w:val="32"/>
          <w:szCs w:val="32"/>
        </w:rPr>
        <w:t>2021年</w:t>
      </w:r>
      <w:r w:rsidR="00180C9E">
        <w:rPr>
          <w:rFonts w:ascii="方正小标宋_GBK" w:eastAsia="方正小标宋_GBK" w:hAnsi="方正小标宋_GBK" w:cs="方正小标宋_GBK" w:hint="eastAsia"/>
          <w:sz w:val="32"/>
          <w:szCs w:val="32"/>
        </w:rPr>
        <w:t>-2022年</w:t>
      </w:r>
      <w:r w:rsidRPr="00CA3BE1">
        <w:rPr>
          <w:rFonts w:ascii="方正小标宋_GBK" w:eastAsia="方正小标宋_GBK" w:hAnsi="方正小标宋_GBK" w:cs="方正小标宋_GBK" w:hint="eastAsia"/>
          <w:sz w:val="32"/>
          <w:szCs w:val="32"/>
        </w:rPr>
        <w:t>保障性租赁住房配套设施项目完成情况统计表</w:t>
      </w:r>
    </w:p>
    <w:tbl>
      <w:tblPr>
        <w:tblStyle w:val="a5"/>
        <w:tblpPr w:leftFromText="180" w:rightFromText="180" w:vertAnchor="text" w:horzAnchor="page" w:tblpX="1793" w:tblpY="285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826"/>
        <w:gridCol w:w="3818"/>
        <w:gridCol w:w="1985"/>
        <w:gridCol w:w="1701"/>
        <w:gridCol w:w="1984"/>
        <w:gridCol w:w="1843"/>
        <w:gridCol w:w="1134"/>
      </w:tblGrid>
      <w:tr w:rsidR="000644F1" w:rsidTr="0005556E">
        <w:tc>
          <w:tcPr>
            <w:tcW w:w="826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3818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下达投资</w:t>
            </w:r>
          </w:p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</w:t>
            </w:r>
            <w:r w:rsidRPr="005B18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万元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推进</w:t>
            </w:r>
          </w:p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1843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业主单位</w:t>
            </w:r>
          </w:p>
        </w:tc>
        <w:tc>
          <w:tcPr>
            <w:tcW w:w="1134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备注</w:t>
            </w:r>
          </w:p>
        </w:tc>
      </w:tr>
      <w:tr w:rsidR="000644F1" w:rsidTr="0005556E">
        <w:trPr>
          <w:trHeight w:val="602"/>
        </w:trPr>
        <w:tc>
          <w:tcPr>
            <w:tcW w:w="826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3818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安定路和正阳北路工程</w:t>
            </w:r>
          </w:p>
        </w:tc>
        <w:tc>
          <w:tcPr>
            <w:tcW w:w="1985" w:type="dxa"/>
            <w:vMerge w:val="restart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保障性租赁住房配套项目</w:t>
            </w:r>
          </w:p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16A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已完工</w:t>
            </w:r>
          </w:p>
        </w:tc>
        <w:tc>
          <w:tcPr>
            <w:tcW w:w="1843" w:type="dxa"/>
            <w:vAlign w:val="center"/>
          </w:tcPr>
          <w:p w:rsidR="000644F1" w:rsidRDefault="000644F1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创新经济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走廊</w:t>
            </w: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公司</w:t>
            </w:r>
          </w:p>
        </w:tc>
        <w:tc>
          <w:tcPr>
            <w:tcW w:w="1134" w:type="dxa"/>
            <w:vAlign w:val="center"/>
          </w:tcPr>
          <w:p w:rsidR="000644F1" w:rsidRDefault="001611B6" w:rsidP="000555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2021年计划</w:t>
            </w:r>
          </w:p>
        </w:tc>
      </w:tr>
      <w:tr w:rsidR="001611B6" w:rsidTr="0005556E"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仙桃数据谷二期一标公寓基础配套设施项目</w:t>
            </w:r>
          </w:p>
        </w:tc>
        <w:tc>
          <w:tcPr>
            <w:tcW w:w="1985" w:type="dxa"/>
            <w:vMerge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293</w:t>
            </w:r>
          </w:p>
        </w:tc>
        <w:tc>
          <w:tcPr>
            <w:tcW w:w="198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16A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已完工</w:t>
            </w:r>
          </w:p>
        </w:tc>
        <w:tc>
          <w:tcPr>
            <w:tcW w:w="1843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仙桃数据谷公司</w:t>
            </w:r>
          </w:p>
        </w:tc>
        <w:tc>
          <w:tcPr>
            <w:tcW w:w="113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2021年计划</w:t>
            </w:r>
          </w:p>
        </w:tc>
      </w:tr>
      <w:tr w:rsidR="001611B6" w:rsidTr="0005556E"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重庆中美协同创新加速器及大数据学院配套公寓基础配套设施项目</w:t>
            </w:r>
          </w:p>
        </w:tc>
        <w:tc>
          <w:tcPr>
            <w:tcW w:w="1985" w:type="dxa"/>
            <w:vMerge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472</w:t>
            </w:r>
          </w:p>
        </w:tc>
        <w:tc>
          <w:tcPr>
            <w:tcW w:w="198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16A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已完工</w:t>
            </w:r>
          </w:p>
        </w:tc>
        <w:tc>
          <w:tcPr>
            <w:tcW w:w="1843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仙桃数据谷公司</w:t>
            </w:r>
          </w:p>
        </w:tc>
        <w:tc>
          <w:tcPr>
            <w:tcW w:w="113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2021年计划</w:t>
            </w:r>
          </w:p>
        </w:tc>
      </w:tr>
      <w:tr w:rsidR="001611B6" w:rsidTr="0005556E"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仙桃数据谷三期一标公寓基础配套设施项目</w:t>
            </w:r>
          </w:p>
        </w:tc>
        <w:tc>
          <w:tcPr>
            <w:tcW w:w="1985" w:type="dxa"/>
            <w:vMerge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1884</w:t>
            </w:r>
          </w:p>
        </w:tc>
        <w:tc>
          <w:tcPr>
            <w:tcW w:w="198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16A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已完工</w:t>
            </w:r>
          </w:p>
        </w:tc>
        <w:tc>
          <w:tcPr>
            <w:tcW w:w="1843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仙桃数据谷公司</w:t>
            </w:r>
          </w:p>
        </w:tc>
        <w:tc>
          <w:tcPr>
            <w:tcW w:w="113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2021年计划</w:t>
            </w:r>
          </w:p>
        </w:tc>
      </w:tr>
      <w:tr w:rsidR="001611B6" w:rsidTr="0005556E">
        <w:trPr>
          <w:trHeight w:val="1049"/>
        </w:trPr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临空智能制造产业园配套公寓基础配套设施建设项目</w:t>
            </w:r>
          </w:p>
        </w:tc>
        <w:tc>
          <w:tcPr>
            <w:tcW w:w="1985" w:type="dxa"/>
            <w:vMerge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16A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已完工</w:t>
            </w:r>
          </w:p>
        </w:tc>
        <w:tc>
          <w:tcPr>
            <w:tcW w:w="1843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空港经济公司</w:t>
            </w:r>
          </w:p>
        </w:tc>
        <w:tc>
          <w:tcPr>
            <w:tcW w:w="113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2021年计划</w:t>
            </w:r>
          </w:p>
        </w:tc>
      </w:tr>
      <w:tr w:rsidR="001611B6" w:rsidTr="0005556E"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宝能西部物流供应链结算总部长租公寓基础配套设施项目</w:t>
            </w:r>
          </w:p>
        </w:tc>
        <w:tc>
          <w:tcPr>
            <w:tcW w:w="1985" w:type="dxa"/>
            <w:vMerge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384</w:t>
            </w:r>
          </w:p>
        </w:tc>
        <w:tc>
          <w:tcPr>
            <w:tcW w:w="198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在建</w:t>
            </w:r>
          </w:p>
        </w:tc>
        <w:tc>
          <w:tcPr>
            <w:tcW w:w="1843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重庆宝能供应链管理有限公司</w:t>
            </w:r>
          </w:p>
        </w:tc>
        <w:tc>
          <w:tcPr>
            <w:tcW w:w="113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2021年计划</w:t>
            </w:r>
          </w:p>
        </w:tc>
      </w:tr>
      <w:tr w:rsidR="001611B6" w:rsidTr="0005556E"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安定路南延伸段道路</w:t>
            </w:r>
          </w:p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改造项目（一期）</w:t>
            </w:r>
          </w:p>
        </w:tc>
        <w:tc>
          <w:tcPr>
            <w:tcW w:w="1985" w:type="dxa"/>
            <w:vMerge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270</w:t>
            </w:r>
          </w:p>
        </w:tc>
        <w:tc>
          <w:tcPr>
            <w:tcW w:w="198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F16A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已完工</w:t>
            </w:r>
          </w:p>
        </w:tc>
        <w:tc>
          <w:tcPr>
            <w:tcW w:w="1843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创新经济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廊</w:t>
            </w: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公司</w:t>
            </w:r>
          </w:p>
        </w:tc>
        <w:tc>
          <w:tcPr>
            <w:tcW w:w="113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2021年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计划</w:t>
            </w:r>
          </w:p>
        </w:tc>
      </w:tr>
      <w:tr w:rsidR="001611B6" w:rsidTr="0005556E"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西政住征小区</w:t>
            </w:r>
          </w:p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基础配套设施项目</w:t>
            </w:r>
          </w:p>
        </w:tc>
        <w:tc>
          <w:tcPr>
            <w:tcW w:w="1985" w:type="dxa"/>
            <w:vMerge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1800</w:t>
            </w:r>
          </w:p>
        </w:tc>
        <w:tc>
          <w:tcPr>
            <w:tcW w:w="198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在建</w:t>
            </w:r>
          </w:p>
        </w:tc>
        <w:tc>
          <w:tcPr>
            <w:tcW w:w="1843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重庆西政房地产开发公司</w:t>
            </w:r>
          </w:p>
        </w:tc>
        <w:tc>
          <w:tcPr>
            <w:tcW w:w="113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2021年计划</w:t>
            </w:r>
          </w:p>
        </w:tc>
      </w:tr>
      <w:tr w:rsidR="001611B6" w:rsidTr="0005556E">
        <w:trPr>
          <w:trHeight w:val="848"/>
        </w:trPr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空港新城H4道路工程</w:t>
            </w:r>
          </w:p>
        </w:tc>
        <w:tc>
          <w:tcPr>
            <w:tcW w:w="1985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公租房配套基础设施</w:t>
            </w: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734</w:t>
            </w:r>
          </w:p>
        </w:tc>
        <w:tc>
          <w:tcPr>
            <w:tcW w:w="1984" w:type="dxa"/>
            <w:vAlign w:val="center"/>
          </w:tcPr>
          <w:p w:rsidR="001611B6" w:rsidRPr="00EF16AE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在建</w:t>
            </w:r>
          </w:p>
        </w:tc>
        <w:tc>
          <w:tcPr>
            <w:tcW w:w="1843" w:type="dxa"/>
            <w:vAlign w:val="center"/>
          </w:tcPr>
          <w:p w:rsidR="001611B6" w:rsidRPr="004C4AFE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C4AF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空港新城公司</w:t>
            </w:r>
          </w:p>
        </w:tc>
        <w:tc>
          <w:tcPr>
            <w:tcW w:w="113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2021年计划</w:t>
            </w:r>
          </w:p>
        </w:tc>
      </w:tr>
      <w:tr w:rsidR="001611B6" w:rsidTr="0005556E">
        <w:trPr>
          <w:trHeight w:val="848"/>
        </w:trPr>
        <w:tc>
          <w:tcPr>
            <w:tcW w:w="826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3818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1611B6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惯性器件科研生产基地建设项目基础配套设施项目</w:t>
            </w:r>
          </w:p>
        </w:tc>
        <w:tc>
          <w:tcPr>
            <w:tcW w:w="1985" w:type="dxa"/>
            <w:vAlign w:val="center"/>
          </w:tcPr>
          <w:p w:rsidR="001611B6" w:rsidRP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保障性租赁住房配套项目</w:t>
            </w:r>
          </w:p>
        </w:tc>
        <w:tc>
          <w:tcPr>
            <w:tcW w:w="1701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824</w:t>
            </w:r>
          </w:p>
        </w:tc>
        <w:tc>
          <w:tcPr>
            <w:tcW w:w="1984" w:type="dxa"/>
            <w:vAlign w:val="center"/>
          </w:tcPr>
          <w:p w:rsidR="001611B6" w:rsidRDefault="001611B6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在建</w:t>
            </w:r>
          </w:p>
        </w:tc>
        <w:tc>
          <w:tcPr>
            <w:tcW w:w="1843" w:type="dxa"/>
            <w:vAlign w:val="center"/>
          </w:tcPr>
          <w:p w:rsidR="001611B6" w:rsidRPr="004C4AFE" w:rsidRDefault="00C7744C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重庆天箭惯性科技股份有限公司</w:t>
            </w:r>
          </w:p>
        </w:tc>
        <w:tc>
          <w:tcPr>
            <w:tcW w:w="1134" w:type="dxa"/>
            <w:vAlign w:val="center"/>
          </w:tcPr>
          <w:p w:rsidR="001611B6" w:rsidRPr="00C7744C" w:rsidRDefault="00C7744C" w:rsidP="001611B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2022年计划</w:t>
            </w:r>
            <w:bookmarkStart w:id="0" w:name="_GoBack"/>
            <w:bookmarkEnd w:id="0"/>
          </w:p>
        </w:tc>
      </w:tr>
    </w:tbl>
    <w:p w:rsidR="000644F1" w:rsidRDefault="000644F1" w:rsidP="000644F1">
      <w:pPr>
        <w:spacing w:line="400" w:lineRule="exact"/>
      </w:pPr>
    </w:p>
    <w:p w:rsidR="000644F1" w:rsidRPr="003657CB" w:rsidRDefault="000644F1" w:rsidP="000644F1">
      <w:pPr>
        <w:shd w:val="solid" w:color="FFFFFF" w:fill="auto"/>
        <w:autoSpaceDN w:val="0"/>
        <w:spacing w:line="360" w:lineRule="auto"/>
        <w:ind w:right="-45"/>
        <w:rPr>
          <w:rFonts w:ascii="方正黑体_GBK" w:eastAsia="方正黑体_GBK"/>
          <w:sz w:val="32"/>
          <w:szCs w:val="32"/>
        </w:rPr>
      </w:pPr>
    </w:p>
    <w:p w:rsidR="000644F1" w:rsidRDefault="000644F1" w:rsidP="000644F1">
      <w:pPr>
        <w:shd w:val="solid" w:color="FFFFFF" w:fill="auto"/>
        <w:autoSpaceDN w:val="0"/>
        <w:spacing w:line="360" w:lineRule="auto"/>
        <w:ind w:right="-45"/>
        <w:rPr>
          <w:rFonts w:ascii="方正黑体_GBK" w:eastAsia="方正黑体_GBK"/>
          <w:sz w:val="32"/>
          <w:szCs w:val="32"/>
        </w:rPr>
      </w:pPr>
    </w:p>
    <w:p w:rsidR="000644F1" w:rsidRDefault="000644F1" w:rsidP="000644F1">
      <w:pPr>
        <w:shd w:val="solid" w:color="FFFFFF" w:fill="auto"/>
        <w:autoSpaceDN w:val="0"/>
        <w:spacing w:line="360" w:lineRule="auto"/>
        <w:ind w:right="-45"/>
        <w:rPr>
          <w:rFonts w:ascii="方正黑体_GBK" w:eastAsia="方正黑体_GBK"/>
          <w:sz w:val="32"/>
          <w:szCs w:val="32"/>
        </w:rPr>
      </w:pPr>
    </w:p>
    <w:p w:rsidR="008E5D16" w:rsidRDefault="008E5D16"/>
    <w:sectPr w:rsidR="008E5D16" w:rsidSect="00174C2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93" w:rsidRDefault="00331C93" w:rsidP="000644F1">
      <w:r>
        <w:separator/>
      </w:r>
    </w:p>
  </w:endnote>
  <w:endnote w:type="continuationSeparator" w:id="0">
    <w:p w:rsidR="00331C93" w:rsidRDefault="00331C93" w:rsidP="0006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93" w:rsidRDefault="00331C93" w:rsidP="000644F1">
      <w:r>
        <w:separator/>
      </w:r>
    </w:p>
  </w:footnote>
  <w:footnote w:type="continuationSeparator" w:id="0">
    <w:p w:rsidR="00331C93" w:rsidRDefault="00331C93" w:rsidP="0006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7D"/>
    <w:rsid w:val="000644F1"/>
    <w:rsid w:val="001611B6"/>
    <w:rsid w:val="00180C9E"/>
    <w:rsid w:val="002B5BED"/>
    <w:rsid w:val="002F62C7"/>
    <w:rsid w:val="00331C93"/>
    <w:rsid w:val="0036100E"/>
    <w:rsid w:val="0042339D"/>
    <w:rsid w:val="006E0B48"/>
    <w:rsid w:val="0083747D"/>
    <w:rsid w:val="008E5D16"/>
    <w:rsid w:val="00C7744C"/>
    <w:rsid w:val="00C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4F1"/>
    <w:rPr>
      <w:sz w:val="18"/>
      <w:szCs w:val="18"/>
    </w:rPr>
  </w:style>
  <w:style w:type="table" w:styleId="a5">
    <w:name w:val="Table Grid"/>
    <w:basedOn w:val="a1"/>
    <w:qFormat/>
    <w:rsid w:val="000644F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4F1"/>
    <w:rPr>
      <w:sz w:val="18"/>
      <w:szCs w:val="18"/>
    </w:rPr>
  </w:style>
  <w:style w:type="table" w:styleId="a5">
    <w:name w:val="Table Grid"/>
    <w:basedOn w:val="a1"/>
    <w:qFormat/>
    <w:rsid w:val="000644F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汪强</dc:creator>
  <cp:keywords/>
  <dc:description/>
  <cp:lastModifiedBy>汪强</cp:lastModifiedBy>
  <cp:revision>7</cp:revision>
  <dcterms:created xsi:type="dcterms:W3CDTF">2021-12-06T08:40:00Z</dcterms:created>
  <dcterms:modified xsi:type="dcterms:W3CDTF">2022-10-28T01:26:00Z</dcterms:modified>
</cp:coreProperties>
</file>