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57" w:rsidRPr="003317CA" w:rsidRDefault="003317CA" w:rsidP="003317CA">
      <w:pPr>
        <w:adjustRightInd w:val="0"/>
        <w:snapToGrid w:val="0"/>
        <w:spacing w:line="594" w:lineRule="exact"/>
        <w:rPr>
          <w:rFonts w:ascii="Times New Roman" w:eastAsia="方正仿宋_GBK" w:hAnsi="Times New Roman"/>
          <w:sz w:val="32"/>
          <w:szCs w:val="32"/>
        </w:rPr>
      </w:pPr>
      <w:r>
        <w:rPr>
          <w:rFonts w:ascii="Times New Roman" w:eastAsia="方正仿宋_GBK" w:hAnsi="Times New Roman" w:hint="eastAsia"/>
          <w:sz w:val="32"/>
          <w:szCs w:val="32"/>
        </w:rPr>
        <w:t>附件</w:t>
      </w:r>
      <w:r>
        <w:rPr>
          <w:rFonts w:ascii="Times New Roman" w:eastAsia="方正仿宋_GBK" w:hAnsi="Times New Roman" w:hint="eastAsia"/>
          <w:sz w:val="32"/>
          <w:szCs w:val="32"/>
        </w:rPr>
        <w:t>1</w:t>
      </w:r>
      <w:r>
        <w:rPr>
          <w:rFonts w:ascii="Times New Roman" w:eastAsia="方正仿宋_GBK" w:hAnsi="Times New Roman" w:hint="eastAsia"/>
          <w:sz w:val="32"/>
          <w:szCs w:val="32"/>
        </w:rPr>
        <w:t>：</w:t>
      </w:r>
    </w:p>
    <w:p w:rsidR="003317CA" w:rsidRDefault="003317CA" w:rsidP="003317CA">
      <w:pPr>
        <w:spacing w:line="600" w:lineRule="exact"/>
        <w:jc w:val="center"/>
        <w:rPr>
          <w:rFonts w:eastAsia="方正小标宋_GBK"/>
          <w:sz w:val="44"/>
          <w:szCs w:val="44"/>
        </w:rPr>
      </w:pPr>
      <w:r w:rsidRPr="006A0FBD">
        <w:rPr>
          <w:rFonts w:eastAsia="方正小标宋_GBK" w:hint="eastAsia"/>
          <w:sz w:val="44"/>
          <w:szCs w:val="44"/>
        </w:rPr>
        <w:t>渝北区公共租赁住房和廉租住房</w:t>
      </w:r>
    </w:p>
    <w:p w:rsidR="003317CA" w:rsidRPr="006A0FBD" w:rsidRDefault="003317CA" w:rsidP="003317CA">
      <w:pPr>
        <w:spacing w:line="600" w:lineRule="exact"/>
        <w:jc w:val="center"/>
        <w:rPr>
          <w:rFonts w:eastAsia="方正小标宋_GBK"/>
          <w:sz w:val="44"/>
          <w:szCs w:val="44"/>
        </w:rPr>
      </w:pPr>
      <w:r w:rsidRPr="006A0FBD">
        <w:rPr>
          <w:rFonts w:eastAsia="方正小标宋_GBK" w:hint="eastAsia"/>
          <w:sz w:val="44"/>
          <w:szCs w:val="44"/>
        </w:rPr>
        <w:t>并轨</w:t>
      </w:r>
      <w:r>
        <w:rPr>
          <w:rFonts w:eastAsia="方正小标宋_GBK" w:hint="eastAsia"/>
          <w:sz w:val="44"/>
          <w:szCs w:val="44"/>
        </w:rPr>
        <w:t>运行实施意见</w:t>
      </w:r>
    </w:p>
    <w:p w:rsidR="003317CA" w:rsidRPr="002A7F0A" w:rsidRDefault="003317CA" w:rsidP="003317CA">
      <w:pPr>
        <w:spacing w:line="500" w:lineRule="exact"/>
        <w:jc w:val="center"/>
        <w:rPr>
          <w:rFonts w:eastAsia="方正仿宋_GBK"/>
          <w:sz w:val="32"/>
          <w:szCs w:val="32"/>
        </w:rPr>
      </w:pPr>
      <w:r w:rsidRPr="002A7F0A">
        <w:rPr>
          <w:rFonts w:eastAsia="方正仿宋_GBK" w:hint="eastAsia"/>
          <w:sz w:val="32"/>
          <w:szCs w:val="32"/>
        </w:rPr>
        <w:t>（</w:t>
      </w:r>
      <w:r>
        <w:rPr>
          <w:rFonts w:eastAsia="方正仿宋_GBK" w:hint="eastAsia"/>
          <w:sz w:val="32"/>
          <w:szCs w:val="32"/>
        </w:rPr>
        <w:t>征求意见</w:t>
      </w:r>
      <w:r w:rsidRPr="002A7F0A">
        <w:rPr>
          <w:rFonts w:eastAsia="方正仿宋_GBK" w:hint="eastAsia"/>
          <w:sz w:val="32"/>
          <w:szCs w:val="32"/>
        </w:rPr>
        <w:t>稿）</w:t>
      </w:r>
    </w:p>
    <w:p w:rsidR="00A0115E" w:rsidRPr="006A0FBD" w:rsidRDefault="00A0115E" w:rsidP="00A0115E">
      <w:pPr>
        <w:spacing w:line="560" w:lineRule="exact"/>
        <w:ind w:firstLineChars="200" w:firstLine="640"/>
        <w:rPr>
          <w:rFonts w:eastAsia="方正仿宋_GBK"/>
          <w:sz w:val="32"/>
          <w:szCs w:val="32"/>
        </w:rPr>
      </w:pPr>
      <w:r w:rsidRPr="006A0FBD">
        <w:rPr>
          <w:rFonts w:eastAsia="方正仿宋_GBK" w:hint="eastAsia"/>
          <w:sz w:val="32"/>
          <w:szCs w:val="32"/>
        </w:rPr>
        <w:t>为进一步推进我区保障性住房管理工作，规范廉租住房和公共租赁住房的分配和管理，</w:t>
      </w:r>
      <w:r w:rsidRPr="006A0FBD">
        <w:rPr>
          <w:rFonts w:eastAsia="方正仿宋_GBK"/>
          <w:sz w:val="32"/>
          <w:szCs w:val="32"/>
        </w:rPr>
        <w:t>根据《住房城乡建设部财政部国家发改委关于公共租赁住房和廉租住房并轨运行的通知》（建保〔</w:t>
      </w:r>
      <w:r w:rsidRPr="006A0FBD">
        <w:rPr>
          <w:rFonts w:eastAsia="方正仿宋_GBK"/>
          <w:sz w:val="32"/>
          <w:szCs w:val="32"/>
        </w:rPr>
        <w:t>2013</w:t>
      </w:r>
      <w:r w:rsidRPr="006A0FBD">
        <w:rPr>
          <w:rFonts w:eastAsia="方正仿宋_GBK"/>
          <w:sz w:val="32"/>
          <w:szCs w:val="32"/>
        </w:rPr>
        <w:t>〕</w:t>
      </w:r>
      <w:r w:rsidRPr="006A0FBD">
        <w:rPr>
          <w:rFonts w:eastAsia="方正仿宋_GBK"/>
          <w:sz w:val="32"/>
          <w:szCs w:val="32"/>
        </w:rPr>
        <w:t>178</w:t>
      </w:r>
      <w:r w:rsidRPr="006A0FBD">
        <w:rPr>
          <w:rFonts w:eastAsia="方正仿宋_GBK"/>
          <w:sz w:val="32"/>
          <w:szCs w:val="32"/>
        </w:rPr>
        <w:t>号）、</w:t>
      </w:r>
      <w:r w:rsidRPr="00F60468">
        <w:rPr>
          <w:rFonts w:eastAsia="方正仿宋_GBK" w:hint="eastAsia"/>
          <w:sz w:val="32"/>
          <w:szCs w:val="32"/>
        </w:rPr>
        <w:t>《关于并轨后公共租赁住房有关运行管理工作的意见》</w:t>
      </w:r>
      <w:r w:rsidRPr="006A0FBD">
        <w:rPr>
          <w:rFonts w:eastAsia="方正仿宋_GBK"/>
          <w:sz w:val="32"/>
          <w:szCs w:val="32"/>
        </w:rPr>
        <w:t>（建保〔</w:t>
      </w:r>
      <w:r w:rsidRPr="006A0FBD">
        <w:rPr>
          <w:rFonts w:eastAsia="方正仿宋_GBK"/>
          <w:sz w:val="32"/>
          <w:szCs w:val="32"/>
        </w:rPr>
        <w:t>201</w:t>
      </w:r>
      <w:r>
        <w:rPr>
          <w:rFonts w:eastAsia="方正仿宋_GBK" w:hint="eastAsia"/>
          <w:sz w:val="32"/>
          <w:szCs w:val="32"/>
        </w:rPr>
        <w:t>4</w:t>
      </w:r>
      <w:r w:rsidRPr="006A0FBD">
        <w:rPr>
          <w:rFonts w:eastAsia="方正仿宋_GBK"/>
          <w:sz w:val="32"/>
          <w:szCs w:val="32"/>
        </w:rPr>
        <w:t>〕</w:t>
      </w:r>
      <w:r>
        <w:rPr>
          <w:rFonts w:eastAsia="方正仿宋_GBK" w:hint="eastAsia"/>
          <w:sz w:val="32"/>
          <w:szCs w:val="32"/>
        </w:rPr>
        <w:t>91</w:t>
      </w:r>
      <w:r w:rsidRPr="006A0FBD">
        <w:rPr>
          <w:rFonts w:eastAsia="方正仿宋_GBK"/>
          <w:sz w:val="32"/>
          <w:szCs w:val="32"/>
        </w:rPr>
        <w:t>号）</w:t>
      </w:r>
      <w:r>
        <w:rPr>
          <w:rFonts w:eastAsia="方正仿宋_GBK" w:hint="eastAsia"/>
          <w:sz w:val="32"/>
          <w:szCs w:val="32"/>
        </w:rPr>
        <w:t>、</w:t>
      </w:r>
      <w:r w:rsidRPr="006A0FBD">
        <w:rPr>
          <w:rFonts w:eastAsia="方正仿宋_GBK" w:hint="eastAsia"/>
          <w:sz w:val="32"/>
          <w:szCs w:val="32"/>
        </w:rPr>
        <w:t>《关于</w:t>
      </w:r>
      <w:r>
        <w:rPr>
          <w:rFonts w:eastAsia="方正仿宋_GBK" w:hint="eastAsia"/>
          <w:sz w:val="32"/>
          <w:szCs w:val="32"/>
        </w:rPr>
        <w:t>做好公共租赁住房和廉租住房并轨运行管理工作的通知</w:t>
      </w:r>
      <w:r w:rsidRPr="006A0FBD">
        <w:rPr>
          <w:rFonts w:eastAsia="方正仿宋_GBK" w:hint="eastAsia"/>
          <w:sz w:val="32"/>
          <w:szCs w:val="32"/>
        </w:rPr>
        <w:t>》（</w:t>
      </w:r>
      <w:r>
        <w:rPr>
          <w:rFonts w:eastAsia="方正仿宋_GBK" w:hint="eastAsia"/>
          <w:sz w:val="32"/>
          <w:szCs w:val="32"/>
        </w:rPr>
        <w:t>渝国土房管发</w:t>
      </w:r>
      <w:r w:rsidRPr="006A0FBD">
        <w:rPr>
          <w:rFonts w:eastAsia="方正仿宋_GBK" w:hint="eastAsia"/>
          <w:sz w:val="32"/>
          <w:szCs w:val="32"/>
        </w:rPr>
        <w:t>〔</w:t>
      </w:r>
      <w:r w:rsidRPr="006A0FBD">
        <w:rPr>
          <w:rFonts w:eastAsia="方正仿宋_GBK" w:hint="eastAsia"/>
          <w:sz w:val="32"/>
          <w:szCs w:val="32"/>
        </w:rPr>
        <w:t>201</w:t>
      </w:r>
      <w:r>
        <w:rPr>
          <w:rFonts w:eastAsia="方正仿宋_GBK" w:hint="eastAsia"/>
          <w:sz w:val="32"/>
          <w:szCs w:val="32"/>
        </w:rPr>
        <w:t>5</w:t>
      </w:r>
      <w:r w:rsidRPr="006A0FBD">
        <w:rPr>
          <w:rFonts w:eastAsia="方正仿宋_GBK" w:hint="eastAsia"/>
          <w:sz w:val="32"/>
          <w:szCs w:val="32"/>
        </w:rPr>
        <w:t>〕</w:t>
      </w:r>
      <w:r>
        <w:rPr>
          <w:rFonts w:eastAsia="方正仿宋_GBK" w:hint="eastAsia"/>
          <w:sz w:val="32"/>
          <w:szCs w:val="32"/>
        </w:rPr>
        <w:t>66</w:t>
      </w:r>
      <w:r w:rsidRPr="006A0FBD">
        <w:rPr>
          <w:rFonts w:eastAsia="方正仿宋_GBK" w:hint="eastAsia"/>
          <w:sz w:val="32"/>
          <w:szCs w:val="32"/>
        </w:rPr>
        <w:t>号）</w:t>
      </w:r>
      <w:r>
        <w:rPr>
          <w:rFonts w:eastAsia="方正仿宋_GBK" w:hint="eastAsia"/>
          <w:sz w:val="32"/>
          <w:szCs w:val="32"/>
        </w:rPr>
        <w:t>、《关于进一步做好公共租赁住房有关工作的实施意见》（渝国土房管</w:t>
      </w:r>
      <w:r w:rsidRPr="006A0FBD">
        <w:rPr>
          <w:rFonts w:eastAsia="方正仿宋_GBK" w:hint="eastAsia"/>
          <w:sz w:val="32"/>
          <w:szCs w:val="32"/>
        </w:rPr>
        <w:t>〔</w:t>
      </w:r>
      <w:r>
        <w:rPr>
          <w:rFonts w:eastAsia="方正仿宋_GBK" w:hint="eastAsia"/>
          <w:sz w:val="32"/>
          <w:szCs w:val="32"/>
        </w:rPr>
        <w:t>2017</w:t>
      </w:r>
      <w:r w:rsidRPr="006A0FBD">
        <w:rPr>
          <w:rFonts w:eastAsia="方正仿宋_GBK" w:hint="eastAsia"/>
          <w:sz w:val="32"/>
          <w:szCs w:val="32"/>
        </w:rPr>
        <w:t>〕</w:t>
      </w:r>
      <w:r>
        <w:rPr>
          <w:rFonts w:eastAsia="方正仿宋_GBK" w:hint="eastAsia"/>
          <w:sz w:val="32"/>
          <w:szCs w:val="32"/>
        </w:rPr>
        <w:t>943</w:t>
      </w:r>
      <w:r>
        <w:rPr>
          <w:rFonts w:eastAsia="方正仿宋_GBK" w:hint="eastAsia"/>
          <w:sz w:val="32"/>
          <w:szCs w:val="32"/>
        </w:rPr>
        <w:t>号）、《关于主城区廉租住房租金标准的通知》（渝发改价格</w:t>
      </w:r>
      <w:r w:rsidRPr="006A0FBD">
        <w:rPr>
          <w:rFonts w:eastAsia="方正仿宋_GBK" w:hint="eastAsia"/>
          <w:sz w:val="32"/>
          <w:szCs w:val="32"/>
        </w:rPr>
        <w:t>〔</w:t>
      </w:r>
      <w:r>
        <w:rPr>
          <w:rFonts w:eastAsia="方正仿宋_GBK" w:hint="eastAsia"/>
          <w:sz w:val="32"/>
          <w:szCs w:val="32"/>
        </w:rPr>
        <w:t>2018</w:t>
      </w:r>
      <w:r w:rsidRPr="006A0FBD">
        <w:rPr>
          <w:rFonts w:eastAsia="方正仿宋_GBK" w:hint="eastAsia"/>
          <w:sz w:val="32"/>
          <w:szCs w:val="32"/>
        </w:rPr>
        <w:t>〕</w:t>
      </w:r>
      <w:r>
        <w:rPr>
          <w:rFonts w:eastAsia="方正仿宋_GBK" w:hint="eastAsia"/>
          <w:sz w:val="32"/>
          <w:szCs w:val="32"/>
        </w:rPr>
        <w:t>1542</w:t>
      </w:r>
      <w:r>
        <w:rPr>
          <w:rFonts w:eastAsia="方正仿宋_GBK" w:hint="eastAsia"/>
          <w:sz w:val="32"/>
          <w:szCs w:val="32"/>
        </w:rPr>
        <w:t>号）、</w:t>
      </w:r>
      <w:r w:rsidRPr="007C53D3">
        <w:rPr>
          <w:rFonts w:eastAsia="方正仿宋_GBK" w:hint="eastAsia"/>
          <w:sz w:val="32"/>
          <w:szCs w:val="32"/>
        </w:rPr>
        <w:t>《关于调整城镇廉租住房保障标准的通知》（渝北府办</w:t>
      </w:r>
      <w:r w:rsidRPr="006A0FBD">
        <w:rPr>
          <w:rFonts w:eastAsia="方正仿宋_GBK" w:hint="eastAsia"/>
          <w:sz w:val="32"/>
          <w:szCs w:val="32"/>
        </w:rPr>
        <w:t>〔</w:t>
      </w:r>
      <w:r w:rsidRPr="006A0FBD">
        <w:rPr>
          <w:rFonts w:eastAsia="方正仿宋_GBK" w:hint="eastAsia"/>
          <w:sz w:val="32"/>
          <w:szCs w:val="32"/>
        </w:rPr>
        <w:t>201</w:t>
      </w:r>
      <w:r>
        <w:rPr>
          <w:rFonts w:eastAsia="方正仿宋_GBK" w:hint="eastAsia"/>
          <w:sz w:val="32"/>
          <w:szCs w:val="32"/>
        </w:rPr>
        <w:t>8</w:t>
      </w:r>
      <w:r w:rsidRPr="006A0FBD">
        <w:rPr>
          <w:rFonts w:eastAsia="方正仿宋_GBK" w:hint="eastAsia"/>
          <w:sz w:val="32"/>
          <w:szCs w:val="32"/>
        </w:rPr>
        <w:t>〕</w:t>
      </w:r>
      <w:r>
        <w:rPr>
          <w:rFonts w:eastAsia="方正仿宋_GBK" w:hint="eastAsia"/>
          <w:sz w:val="32"/>
          <w:szCs w:val="32"/>
        </w:rPr>
        <w:t>2</w:t>
      </w:r>
      <w:r w:rsidRPr="006A0FBD">
        <w:rPr>
          <w:rFonts w:eastAsia="方正仿宋_GBK" w:hint="eastAsia"/>
          <w:sz w:val="32"/>
          <w:szCs w:val="32"/>
        </w:rPr>
        <w:t>号</w:t>
      </w:r>
      <w:r w:rsidRPr="007C53D3">
        <w:rPr>
          <w:rFonts w:eastAsia="方正仿宋_GBK" w:hint="eastAsia"/>
          <w:sz w:val="32"/>
          <w:szCs w:val="32"/>
        </w:rPr>
        <w:t>）</w:t>
      </w:r>
      <w:r w:rsidRPr="006A0FBD">
        <w:rPr>
          <w:rFonts w:eastAsia="方正仿宋_GBK" w:hint="eastAsia"/>
          <w:sz w:val="32"/>
          <w:szCs w:val="32"/>
        </w:rPr>
        <w:t>等文件精神要求，结合我区</w:t>
      </w:r>
      <w:r>
        <w:rPr>
          <w:rFonts w:eastAsia="方正仿宋_GBK" w:hint="eastAsia"/>
          <w:sz w:val="32"/>
          <w:szCs w:val="32"/>
        </w:rPr>
        <w:t>实际</w:t>
      </w:r>
      <w:r w:rsidRPr="006A0FBD">
        <w:rPr>
          <w:rFonts w:eastAsia="方正仿宋_GBK" w:hint="eastAsia"/>
          <w:sz w:val="32"/>
          <w:szCs w:val="32"/>
        </w:rPr>
        <w:t>，特制定本</w:t>
      </w:r>
      <w:r>
        <w:rPr>
          <w:rFonts w:eastAsia="方正仿宋_GBK" w:hint="eastAsia"/>
          <w:sz w:val="32"/>
          <w:szCs w:val="32"/>
        </w:rPr>
        <w:t>实施意见</w:t>
      </w:r>
      <w:r w:rsidRPr="006A0FBD">
        <w:rPr>
          <w:rFonts w:eastAsia="方正仿宋_GBK" w:hint="eastAsia"/>
          <w:sz w:val="32"/>
          <w:szCs w:val="32"/>
        </w:rPr>
        <w:t>。</w:t>
      </w:r>
    </w:p>
    <w:p w:rsidR="00A0115E" w:rsidRPr="002A7F0A" w:rsidRDefault="00A0115E" w:rsidP="00A0115E">
      <w:pPr>
        <w:spacing w:line="560" w:lineRule="exact"/>
        <w:ind w:firstLineChars="200" w:firstLine="640"/>
        <w:rPr>
          <w:rFonts w:eastAsia="方正黑体_GBK"/>
          <w:sz w:val="32"/>
          <w:szCs w:val="32"/>
        </w:rPr>
      </w:pPr>
      <w:r w:rsidRPr="002A7F0A">
        <w:rPr>
          <w:rFonts w:eastAsia="方正黑体_GBK" w:hint="eastAsia"/>
          <w:sz w:val="32"/>
          <w:szCs w:val="32"/>
        </w:rPr>
        <w:t>一、工作目标</w:t>
      </w:r>
    </w:p>
    <w:p w:rsidR="00A0115E" w:rsidRDefault="00A0115E" w:rsidP="00A0115E">
      <w:pPr>
        <w:pStyle w:val="p0"/>
        <w:spacing w:before="0" w:beforeAutospacing="0" w:after="0" w:afterAutospacing="0" w:line="560" w:lineRule="exact"/>
        <w:ind w:firstLine="640"/>
        <w:rPr>
          <w:rFonts w:ascii="Times New Roman" w:eastAsia="方正仿宋_GBK" w:hAnsi="Times New Roman" w:cstheme="minorBidi"/>
          <w:kern w:val="2"/>
          <w:sz w:val="32"/>
          <w:szCs w:val="32"/>
        </w:rPr>
      </w:pPr>
      <w:r w:rsidRPr="006A0FBD">
        <w:rPr>
          <w:rFonts w:ascii="Times New Roman" w:eastAsia="方正仿宋_GBK" w:hAnsi="Times New Roman" w:cstheme="minorBidi" w:hint="eastAsia"/>
          <w:kern w:val="2"/>
          <w:sz w:val="32"/>
          <w:szCs w:val="32"/>
        </w:rPr>
        <w:t>坚持以人为本，按照统筹兼顾、优先保障、差别化租金的思路，</w:t>
      </w:r>
      <w:r>
        <w:rPr>
          <w:rFonts w:ascii="Times New Roman" w:eastAsia="方正仿宋_GBK" w:hAnsi="Times New Roman" w:cstheme="minorBidi" w:hint="eastAsia"/>
          <w:kern w:val="2"/>
          <w:sz w:val="32"/>
          <w:szCs w:val="32"/>
        </w:rPr>
        <w:t>将渝北区</w:t>
      </w:r>
      <w:r w:rsidRPr="004E278F">
        <w:rPr>
          <w:rFonts w:ascii="Times New Roman" w:eastAsia="方正仿宋_GBK" w:hAnsi="Times New Roman" w:cstheme="minorBidi" w:hint="eastAsia"/>
          <w:kern w:val="2"/>
          <w:sz w:val="32"/>
          <w:szCs w:val="32"/>
        </w:rPr>
        <w:t>廉租住房纳入公共租赁住房统一分配管理，</w:t>
      </w:r>
      <w:r w:rsidRPr="006A0FBD">
        <w:rPr>
          <w:rFonts w:ascii="Times New Roman" w:eastAsia="方正仿宋_GBK" w:hAnsi="Times New Roman" w:cstheme="minorBidi" w:hint="eastAsia"/>
          <w:kern w:val="2"/>
          <w:sz w:val="32"/>
          <w:szCs w:val="32"/>
        </w:rPr>
        <w:t>推行公共租赁住房和廉租住房并轨运行，</w:t>
      </w:r>
      <w:r w:rsidRPr="004E278F">
        <w:rPr>
          <w:rFonts w:ascii="Times New Roman" w:eastAsia="方正仿宋_GBK" w:hAnsi="Times New Roman" w:cstheme="minorBidi" w:hint="eastAsia"/>
          <w:kern w:val="2"/>
          <w:sz w:val="32"/>
          <w:szCs w:val="32"/>
        </w:rPr>
        <w:t>充分发挥公共租赁住房（含廉租住房）的住房保障功能，</w:t>
      </w:r>
      <w:r>
        <w:rPr>
          <w:rFonts w:ascii="Times New Roman" w:eastAsia="方正仿宋_GBK" w:hAnsi="Times New Roman" w:cstheme="minorBidi" w:hint="eastAsia"/>
          <w:kern w:val="2"/>
          <w:sz w:val="32"/>
          <w:szCs w:val="32"/>
        </w:rPr>
        <w:t>对渝北区城镇低收入住房困难家庭优先保障达到</w:t>
      </w:r>
      <w:r w:rsidRPr="006A0FBD">
        <w:rPr>
          <w:rFonts w:ascii="Times New Roman" w:eastAsia="方正仿宋_GBK" w:hAnsi="Times New Roman" w:cstheme="minorBidi" w:hint="eastAsia"/>
          <w:kern w:val="2"/>
          <w:sz w:val="32"/>
          <w:szCs w:val="32"/>
        </w:rPr>
        <w:t>应保尽保，</w:t>
      </w:r>
      <w:r>
        <w:rPr>
          <w:rFonts w:ascii="Times New Roman" w:eastAsia="方正仿宋_GBK" w:hAnsi="Times New Roman" w:cstheme="minorBidi" w:hint="eastAsia"/>
          <w:kern w:val="2"/>
          <w:sz w:val="32"/>
          <w:szCs w:val="32"/>
        </w:rPr>
        <w:t>使城镇中等偏下收入住房困难家庭和</w:t>
      </w:r>
      <w:r w:rsidRPr="006A0FBD">
        <w:rPr>
          <w:rFonts w:ascii="Times New Roman" w:eastAsia="方正仿宋_GBK" w:hAnsi="Times New Roman" w:cstheme="minorBidi" w:hint="eastAsia"/>
          <w:kern w:val="2"/>
          <w:sz w:val="32"/>
          <w:szCs w:val="32"/>
        </w:rPr>
        <w:t>新就业职工、外来务工人员</w:t>
      </w:r>
      <w:r>
        <w:rPr>
          <w:rFonts w:ascii="Times New Roman" w:eastAsia="方正仿宋_GBK" w:hAnsi="Times New Roman" w:cstheme="minorBidi" w:hint="eastAsia"/>
          <w:kern w:val="2"/>
          <w:sz w:val="32"/>
          <w:szCs w:val="32"/>
        </w:rPr>
        <w:t>等</w:t>
      </w:r>
      <w:r w:rsidRPr="006A0FBD">
        <w:rPr>
          <w:rFonts w:ascii="Times New Roman" w:eastAsia="方正仿宋_GBK" w:hAnsi="Times New Roman" w:cstheme="minorBidi" w:hint="eastAsia"/>
          <w:kern w:val="2"/>
          <w:sz w:val="32"/>
          <w:szCs w:val="32"/>
        </w:rPr>
        <w:t>住房困难问题得到有效缓解，实现“住有所居”的保障目标。</w:t>
      </w:r>
    </w:p>
    <w:p w:rsidR="00A0115E" w:rsidRDefault="00A0115E" w:rsidP="00A0115E">
      <w:pPr>
        <w:pStyle w:val="p0"/>
        <w:spacing w:before="0" w:beforeAutospacing="0" w:after="0" w:afterAutospacing="0" w:line="560" w:lineRule="exact"/>
        <w:ind w:firstLine="640"/>
        <w:rPr>
          <w:rFonts w:ascii="Times New Roman" w:eastAsia="方正仿宋_GBK" w:hAnsi="Times New Roman" w:cstheme="minorBidi"/>
          <w:kern w:val="2"/>
          <w:sz w:val="32"/>
          <w:szCs w:val="32"/>
        </w:rPr>
      </w:pPr>
    </w:p>
    <w:p w:rsidR="00A0115E" w:rsidRDefault="00A0115E" w:rsidP="00A0115E">
      <w:pPr>
        <w:spacing w:line="580" w:lineRule="exact"/>
        <w:ind w:firstLine="645"/>
        <w:outlineLvl w:val="0"/>
        <w:rPr>
          <w:rFonts w:ascii="方正黑体_GBK" w:eastAsia="方正黑体_GBK" w:cs="宋体"/>
          <w:sz w:val="32"/>
          <w:szCs w:val="32"/>
        </w:rPr>
      </w:pPr>
      <w:r>
        <w:rPr>
          <w:rFonts w:ascii="方正黑体_GBK" w:eastAsia="方正黑体_GBK" w:hint="eastAsia"/>
          <w:sz w:val="32"/>
          <w:szCs w:val="32"/>
        </w:rPr>
        <w:lastRenderedPageBreak/>
        <w:t>二、部门职责</w:t>
      </w:r>
    </w:p>
    <w:p w:rsidR="00A0115E" w:rsidRDefault="00A0115E" w:rsidP="00A0115E">
      <w:pPr>
        <w:spacing w:line="580" w:lineRule="exact"/>
        <w:ind w:firstLineChars="200" w:firstLine="643"/>
        <w:rPr>
          <w:rFonts w:ascii="方正仿宋_GBK" w:eastAsia="方正仿宋_GBK"/>
          <w:sz w:val="32"/>
          <w:szCs w:val="32"/>
        </w:rPr>
      </w:pPr>
      <w:r>
        <w:rPr>
          <w:rFonts w:ascii="方正仿宋_GBK" w:eastAsia="方正仿宋_GBK" w:hint="eastAsia"/>
          <w:b/>
          <w:bCs/>
          <w:sz w:val="32"/>
          <w:szCs w:val="32"/>
        </w:rPr>
        <w:t>区住房城乡建委</w:t>
      </w:r>
      <w:r>
        <w:rPr>
          <w:rFonts w:ascii="方正仿宋_GBK" w:eastAsia="方正仿宋_GBK" w:hint="eastAsia"/>
          <w:sz w:val="32"/>
          <w:szCs w:val="32"/>
        </w:rPr>
        <w:t>为渝北区公共租赁住房保障工作的行政主管部门，负责组织、督促、指导全区各级住房保障机构日常工作，并联系各级部门单位共享保障对象的基本信息。</w:t>
      </w:r>
    </w:p>
    <w:p w:rsidR="00A0115E" w:rsidRDefault="00A0115E" w:rsidP="00A0115E">
      <w:pPr>
        <w:spacing w:line="580" w:lineRule="exact"/>
        <w:ind w:firstLineChars="200" w:firstLine="643"/>
        <w:rPr>
          <w:rFonts w:eastAsia="方正仿宋_GBK"/>
          <w:sz w:val="32"/>
          <w:szCs w:val="32"/>
        </w:rPr>
      </w:pPr>
      <w:r>
        <w:rPr>
          <w:rFonts w:ascii="方正仿宋_GBK" w:eastAsia="方正仿宋_GBK" w:hint="eastAsia"/>
          <w:b/>
          <w:bCs/>
          <w:sz w:val="32"/>
          <w:szCs w:val="32"/>
        </w:rPr>
        <w:t>区民政局</w:t>
      </w:r>
      <w:r>
        <w:rPr>
          <w:rFonts w:ascii="方正仿宋_GBK" w:eastAsia="方正仿宋_GBK" w:hint="eastAsia"/>
          <w:sz w:val="32"/>
          <w:szCs w:val="32"/>
        </w:rPr>
        <w:t>负责低保及低收入家庭认定工作，制定低收入家庭认定办法；负责协调相关部门核查申请及在保对象的收入情况。</w:t>
      </w:r>
      <w:r>
        <w:rPr>
          <w:rFonts w:eastAsia="方正仿宋_GBK"/>
          <w:sz w:val="32"/>
          <w:szCs w:val="32"/>
        </w:rPr>
        <w:t xml:space="preserve"> </w:t>
      </w:r>
    </w:p>
    <w:p w:rsidR="00A0115E" w:rsidRDefault="00A0115E" w:rsidP="00A0115E">
      <w:pPr>
        <w:spacing w:line="580" w:lineRule="exact"/>
        <w:ind w:firstLineChars="200" w:firstLine="643"/>
        <w:rPr>
          <w:rFonts w:eastAsia="方正仿宋_GBK"/>
          <w:sz w:val="32"/>
          <w:szCs w:val="32"/>
        </w:rPr>
      </w:pPr>
      <w:r>
        <w:rPr>
          <w:rFonts w:ascii="方正仿宋_GBK" w:eastAsia="方正仿宋_GBK" w:hint="eastAsia"/>
          <w:b/>
          <w:bCs/>
          <w:sz w:val="32"/>
          <w:szCs w:val="32"/>
        </w:rPr>
        <w:t>区财政局</w:t>
      </w:r>
      <w:r>
        <w:rPr>
          <w:rFonts w:ascii="方正仿宋_GBK" w:eastAsia="方正仿宋_GBK" w:hint="eastAsia"/>
          <w:sz w:val="32"/>
          <w:szCs w:val="32"/>
        </w:rPr>
        <w:t>负责落实区级公共租赁住房保障工作资金的筹集、审核、拨付以及监督检查工作，负责财政供养人员信息共享。</w:t>
      </w:r>
    </w:p>
    <w:p w:rsidR="00A0115E" w:rsidRDefault="00A0115E" w:rsidP="00A0115E">
      <w:pPr>
        <w:spacing w:line="580" w:lineRule="exact"/>
        <w:ind w:firstLineChars="200" w:firstLine="643"/>
        <w:rPr>
          <w:rFonts w:eastAsia="方正仿宋_GBK"/>
          <w:sz w:val="32"/>
          <w:szCs w:val="32"/>
        </w:rPr>
      </w:pPr>
      <w:r>
        <w:rPr>
          <w:rFonts w:ascii="方正仿宋_GBK" w:eastAsia="方正仿宋_GBK" w:hint="eastAsia"/>
          <w:b/>
          <w:bCs/>
          <w:sz w:val="32"/>
          <w:szCs w:val="32"/>
        </w:rPr>
        <w:t>区公安分局</w:t>
      </w:r>
      <w:r>
        <w:rPr>
          <w:rFonts w:ascii="方正仿宋_GBK" w:eastAsia="方正仿宋_GBK" w:hint="eastAsia"/>
          <w:sz w:val="32"/>
          <w:szCs w:val="32"/>
        </w:rPr>
        <w:t>负责协调市级部门共享机动车登记信息、户籍人口信息。</w:t>
      </w:r>
    </w:p>
    <w:p w:rsidR="00A0115E" w:rsidRDefault="00A0115E" w:rsidP="00A0115E">
      <w:pPr>
        <w:spacing w:line="580" w:lineRule="exact"/>
        <w:ind w:firstLineChars="200" w:firstLine="643"/>
        <w:rPr>
          <w:rFonts w:eastAsia="方正仿宋_GBK"/>
          <w:sz w:val="32"/>
          <w:szCs w:val="32"/>
        </w:rPr>
      </w:pPr>
      <w:r>
        <w:rPr>
          <w:rFonts w:ascii="方正仿宋_GBK" w:eastAsia="方正仿宋_GBK" w:hint="eastAsia"/>
          <w:b/>
          <w:bCs/>
          <w:sz w:val="32"/>
          <w:szCs w:val="32"/>
        </w:rPr>
        <w:t>区人力社保局</w:t>
      </w:r>
      <w:r>
        <w:rPr>
          <w:rFonts w:ascii="方正仿宋_GBK" w:eastAsia="方正仿宋_GBK" w:hint="eastAsia"/>
          <w:sz w:val="32"/>
          <w:szCs w:val="32"/>
        </w:rPr>
        <w:t>负责提供社保信息查询平台。</w:t>
      </w:r>
    </w:p>
    <w:p w:rsidR="00A0115E" w:rsidRDefault="00A0115E" w:rsidP="00A0115E">
      <w:pPr>
        <w:spacing w:line="580" w:lineRule="exact"/>
        <w:ind w:firstLineChars="200" w:firstLine="643"/>
        <w:rPr>
          <w:rFonts w:eastAsia="方正仿宋_GBK"/>
          <w:sz w:val="32"/>
          <w:szCs w:val="32"/>
        </w:rPr>
      </w:pPr>
      <w:r>
        <w:rPr>
          <w:rFonts w:ascii="方正仿宋_GBK" w:eastAsia="方正仿宋_GBK" w:hint="eastAsia"/>
          <w:b/>
          <w:bCs/>
          <w:sz w:val="32"/>
          <w:szCs w:val="32"/>
        </w:rPr>
        <w:t>区市场监督管理局</w:t>
      </w:r>
      <w:r>
        <w:rPr>
          <w:rFonts w:ascii="方正仿宋_GBK" w:eastAsia="方正仿宋_GBK" w:hint="eastAsia"/>
          <w:sz w:val="32"/>
          <w:szCs w:val="32"/>
        </w:rPr>
        <w:t>负责共享企业法人及股东注册登记信息，负责将企业法人及股东违规享受住房保障的情况录入企业信用公示平台。</w:t>
      </w:r>
    </w:p>
    <w:p w:rsidR="00A0115E" w:rsidRDefault="00A0115E" w:rsidP="00A0115E">
      <w:pPr>
        <w:spacing w:line="580" w:lineRule="exact"/>
        <w:ind w:firstLineChars="200" w:firstLine="643"/>
        <w:rPr>
          <w:rFonts w:eastAsia="方正仿宋_GBK"/>
          <w:sz w:val="32"/>
          <w:szCs w:val="32"/>
        </w:rPr>
      </w:pPr>
      <w:r>
        <w:rPr>
          <w:rFonts w:ascii="方正仿宋_GBK" w:eastAsia="方正仿宋_GBK" w:hint="eastAsia"/>
          <w:b/>
          <w:bCs/>
          <w:sz w:val="32"/>
          <w:szCs w:val="32"/>
        </w:rPr>
        <w:t>区税务局</w:t>
      </w:r>
      <w:r>
        <w:rPr>
          <w:rFonts w:ascii="方正仿宋_GBK" w:eastAsia="方正仿宋_GBK" w:hint="eastAsia"/>
          <w:sz w:val="32"/>
          <w:szCs w:val="32"/>
        </w:rPr>
        <w:t>负责协调市级部门共享个人所得税缴纳信息。</w:t>
      </w:r>
    </w:p>
    <w:p w:rsidR="00A0115E" w:rsidRDefault="00A0115E" w:rsidP="00A0115E">
      <w:pPr>
        <w:spacing w:line="580" w:lineRule="exact"/>
        <w:ind w:firstLineChars="200" w:firstLine="643"/>
        <w:rPr>
          <w:rFonts w:eastAsia="方正仿宋_GBK"/>
          <w:sz w:val="32"/>
          <w:szCs w:val="32"/>
        </w:rPr>
      </w:pPr>
      <w:r>
        <w:rPr>
          <w:rFonts w:ascii="方正仿宋_GBK" w:eastAsia="方正仿宋_GBK" w:hint="eastAsia"/>
          <w:b/>
          <w:bCs/>
          <w:sz w:val="32"/>
          <w:szCs w:val="32"/>
        </w:rPr>
        <w:t>区发改委</w:t>
      </w:r>
      <w:r>
        <w:rPr>
          <w:rFonts w:ascii="方正仿宋_GBK" w:eastAsia="方正仿宋_GBK" w:hint="eastAsia"/>
          <w:sz w:val="32"/>
          <w:szCs w:val="32"/>
        </w:rPr>
        <w:t>负责将违规享受公共租赁住房及长期欠租住户的个人信息，纳入公共信用信息平台，以及守信联合激励和失信联合惩戒信用信息管理系统。</w:t>
      </w:r>
      <w:r>
        <w:rPr>
          <w:rFonts w:eastAsia="方正仿宋_GBK"/>
          <w:sz w:val="32"/>
          <w:szCs w:val="32"/>
        </w:rPr>
        <w:t xml:space="preserve"> </w:t>
      </w:r>
    </w:p>
    <w:p w:rsidR="00A0115E" w:rsidRDefault="00A0115E" w:rsidP="00A0115E">
      <w:pPr>
        <w:spacing w:line="580" w:lineRule="exact"/>
        <w:ind w:firstLineChars="200" w:firstLine="643"/>
        <w:rPr>
          <w:rFonts w:ascii="方正仿宋_GBK" w:eastAsia="方正仿宋_GBK"/>
          <w:sz w:val="32"/>
          <w:szCs w:val="32"/>
        </w:rPr>
      </w:pPr>
      <w:r>
        <w:rPr>
          <w:rFonts w:ascii="方正仿宋_GBK" w:eastAsia="方正仿宋_GBK" w:hint="eastAsia"/>
          <w:b/>
          <w:bCs/>
          <w:sz w:val="32"/>
          <w:szCs w:val="32"/>
        </w:rPr>
        <w:t>各街道办事处</w:t>
      </w:r>
      <w:r>
        <w:rPr>
          <w:rFonts w:ascii="方正仿宋_GBK" w:eastAsia="方正仿宋_GBK" w:hint="eastAsia"/>
          <w:sz w:val="32"/>
          <w:szCs w:val="32"/>
        </w:rPr>
        <w:t>负责受理全区</w:t>
      </w:r>
      <w:r>
        <w:rPr>
          <w:rFonts w:eastAsia="方正仿宋_GBK" w:cstheme="minorBidi" w:hint="eastAsia"/>
          <w:sz w:val="32"/>
          <w:szCs w:val="32"/>
        </w:rPr>
        <w:t>城镇低收入住房困难</w:t>
      </w:r>
      <w:r w:rsidRPr="00EF1E74">
        <w:rPr>
          <w:rFonts w:eastAsia="方正仿宋_GBK" w:hint="eastAsia"/>
          <w:sz w:val="32"/>
          <w:szCs w:val="32"/>
        </w:rPr>
        <w:t>家庭</w:t>
      </w:r>
      <w:r>
        <w:rPr>
          <w:rFonts w:ascii="方正仿宋_GBK" w:eastAsia="方正仿宋_GBK" w:hint="eastAsia"/>
          <w:sz w:val="32"/>
          <w:szCs w:val="32"/>
        </w:rPr>
        <w:t>申请、初审、动态核查工作；负责入住市级公共租赁住房的</w:t>
      </w:r>
      <w:r>
        <w:rPr>
          <w:rFonts w:eastAsia="方正仿宋_GBK" w:cstheme="minorBidi" w:hint="eastAsia"/>
          <w:sz w:val="32"/>
          <w:szCs w:val="32"/>
        </w:rPr>
        <w:t>城镇低收入住房困难</w:t>
      </w:r>
      <w:r w:rsidRPr="00EF1E74">
        <w:rPr>
          <w:rFonts w:eastAsia="方正仿宋_GBK" w:hint="eastAsia"/>
          <w:sz w:val="32"/>
          <w:szCs w:val="32"/>
        </w:rPr>
        <w:t>家庭</w:t>
      </w:r>
      <w:r>
        <w:rPr>
          <w:rFonts w:ascii="方正仿宋_GBK" w:eastAsia="方正仿宋_GBK" w:hint="eastAsia"/>
          <w:sz w:val="32"/>
          <w:szCs w:val="32"/>
        </w:rPr>
        <w:t>的定期走访、宣传教育，办理独居住户死亡退房；配合各级住房保障机构开展矛盾排处、住用监管、租金收缴等工作。</w:t>
      </w:r>
    </w:p>
    <w:p w:rsidR="00A0115E" w:rsidRDefault="00A0115E" w:rsidP="00A0115E">
      <w:pPr>
        <w:spacing w:line="580" w:lineRule="exact"/>
        <w:ind w:firstLineChars="200" w:firstLine="643"/>
        <w:rPr>
          <w:rFonts w:eastAsia="方正仿宋_GBK"/>
          <w:sz w:val="32"/>
          <w:szCs w:val="32"/>
        </w:rPr>
      </w:pPr>
      <w:r w:rsidRPr="00D6089C">
        <w:rPr>
          <w:rFonts w:ascii="方正仿宋_GBK" w:eastAsia="方正仿宋_GBK" w:hint="eastAsia"/>
          <w:b/>
          <w:bCs/>
          <w:sz w:val="32"/>
          <w:szCs w:val="32"/>
        </w:rPr>
        <w:t>区</w:t>
      </w:r>
      <w:r>
        <w:rPr>
          <w:rFonts w:ascii="方正仿宋_GBK" w:eastAsia="方正仿宋_GBK" w:hint="eastAsia"/>
          <w:b/>
          <w:bCs/>
          <w:sz w:val="32"/>
          <w:szCs w:val="32"/>
        </w:rPr>
        <w:t>公租房管理</w:t>
      </w:r>
      <w:r w:rsidRPr="00D6089C">
        <w:rPr>
          <w:rFonts w:ascii="方正仿宋_GBK" w:eastAsia="方正仿宋_GBK" w:hint="eastAsia"/>
          <w:b/>
          <w:bCs/>
          <w:sz w:val="32"/>
          <w:szCs w:val="32"/>
        </w:rPr>
        <w:t>中心</w:t>
      </w:r>
      <w:r>
        <w:rPr>
          <w:rFonts w:ascii="方正仿宋_GBK" w:eastAsia="方正仿宋_GBK" w:hint="eastAsia"/>
          <w:sz w:val="32"/>
          <w:szCs w:val="32"/>
        </w:rPr>
        <w:t>负责市级公共租赁住房承租对象的动态管</w:t>
      </w:r>
      <w:r>
        <w:rPr>
          <w:rFonts w:ascii="方正仿宋_GBK" w:eastAsia="方正仿宋_GBK" w:hint="eastAsia"/>
          <w:sz w:val="32"/>
          <w:szCs w:val="32"/>
        </w:rPr>
        <w:lastRenderedPageBreak/>
        <w:t>理、租金收缴以及市级公共租赁住房资产管理和维修维护工作。</w:t>
      </w:r>
    </w:p>
    <w:p w:rsidR="00A0115E" w:rsidRPr="00ED60B1" w:rsidRDefault="00A0115E" w:rsidP="00A0115E">
      <w:pPr>
        <w:spacing w:line="580" w:lineRule="exact"/>
        <w:ind w:firstLineChars="200" w:firstLine="643"/>
        <w:rPr>
          <w:rFonts w:eastAsia="方正仿宋_GBK"/>
          <w:sz w:val="32"/>
          <w:szCs w:val="32"/>
        </w:rPr>
      </w:pPr>
      <w:r w:rsidRPr="00D6089C">
        <w:rPr>
          <w:rFonts w:ascii="方正仿宋_GBK" w:eastAsia="方正仿宋_GBK" w:hint="eastAsia"/>
          <w:b/>
          <w:bCs/>
          <w:sz w:val="32"/>
          <w:szCs w:val="32"/>
        </w:rPr>
        <w:t>区住房保障中心</w:t>
      </w:r>
      <w:r>
        <w:rPr>
          <w:rFonts w:ascii="方正仿宋_GBK" w:eastAsia="方正仿宋_GBK" w:hint="eastAsia"/>
          <w:sz w:val="32"/>
          <w:szCs w:val="32"/>
        </w:rPr>
        <w:t>负责区级公共租赁住房的管理与分配、发放租赁补贴，并负责保障对象准入审核、动态管理、租金收缴以及房屋维修维护等工作。</w:t>
      </w:r>
    </w:p>
    <w:p w:rsidR="00A0115E" w:rsidRPr="002A7F0A" w:rsidRDefault="00A0115E" w:rsidP="00A0115E">
      <w:pPr>
        <w:spacing w:line="560" w:lineRule="exact"/>
        <w:ind w:firstLineChars="200" w:firstLine="640"/>
        <w:rPr>
          <w:rFonts w:eastAsia="方正黑体_GBK"/>
          <w:sz w:val="32"/>
          <w:szCs w:val="32"/>
        </w:rPr>
      </w:pPr>
      <w:r>
        <w:rPr>
          <w:rFonts w:eastAsia="方正黑体_GBK" w:hint="eastAsia"/>
          <w:sz w:val="32"/>
          <w:szCs w:val="32"/>
        </w:rPr>
        <w:t>三</w:t>
      </w:r>
      <w:r w:rsidRPr="002A7F0A">
        <w:rPr>
          <w:rFonts w:eastAsia="方正黑体_GBK" w:hint="eastAsia"/>
          <w:sz w:val="32"/>
          <w:szCs w:val="32"/>
        </w:rPr>
        <w:t>、工作措施</w:t>
      </w:r>
    </w:p>
    <w:p w:rsidR="00A0115E" w:rsidRPr="002A7F0A" w:rsidRDefault="00A0115E" w:rsidP="00A0115E">
      <w:pPr>
        <w:pStyle w:val="p0"/>
        <w:spacing w:before="0" w:beforeAutospacing="0" w:after="0" w:afterAutospacing="0" w:line="560" w:lineRule="exact"/>
        <w:ind w:firstLineChars="200" w:firstLine="640"/>
        <w:rPr>
          <w:rFonts w:ascii="Times New Roman" w:eastAsia="方正楷体_GBK" w:hAnsi="Times New Roman" w:cs="Times New Roman"/>
          <w:kern w:val="2"/>
          <w:sz w:val="32"/>
          <w:szCs w:val="32"/>
        </w:rPr>
      </w:pPr>
      <w:r w:rsidRPr="002A7F0A">
        <w:rPr>
          <w:rFonts w:ascii="Times New Roman" w:eastAsia="方正楷体_GBK" w:hAnsi="Times New Roman" w:cs="Times New Roman" w:hint="eastAsia"/>
          <w:kern w:val="2"/>
          <w:sz w:val="32"/>
          <w:szCs w:val="32"/>
        </w:rPr>
        <w:t>（一）房源管理</w:t>
      </w:r>
    </w:p>
    <w:p w:rsidR="00A0115E" w:rsidRPr="006A0FBD" w:rsidRDefault="00A0115E" w:rsidP="00A0115E">
      <w:pPr>
        <w:pStyle w:val="p0"/>
        <w:spacing w:before="0" w:beforeAutospacing="0" w:after="0" w:afterAutospacing="0" w:line="560" w:lineRule="exact"/>
        <w:ind w:firstLineChars="200" w:firstLine="640"/>
        <w:rPr>
          <w:rFonts w:ascii="Times New Roman" w:eastAsia="方正仿宋_GBK" w:hAnsi="Times New Roman" w:cstheme="minorBidi"/>
          <w:kern w:val="2"/>
          <w:sz w:val="32"/>
          <w:szCs w:val="32"/>
        </w:rPr>
      </w:pPr>
      <w:r w:rsidRPr="006A0FBD">
        <w:rPr>
          <w:rFonts w:ascii="Times New Roman" w:eastAsia="方正仿宋_GBK" w:hAnsi="Times New Roman" w:cstheme="minorBidi" w:hint="eastAsia"/>
          <w:kern w:val="2"/>
          <w:sz w:val="32"/>
          <w:szCs w:val="32"/>
        </w:rPr>
        <w:t>将</w:t>
      </w:r>
      <w:r>
        <w:rPr>
          <w:rFonts w:ascii="Times New Roman" w:eastAsia="方正仿宋_GBK" w:hAnsi="Times New Roman" w:cstheme="minorBidi" w:hint="eastAsia"/>
          <w:kern w:val="2"/>
          <w:sz w:val="32"/>
          <w:szCs w:val="32"/>
        </w:rPr>
        <w:t>区属</w:t>
      </w:r>
      <w:r w:rsidRPr="006A0FBD">
        <w:rPr>
          <w:rFonts w:ascii="Times New Roman" w:eastAsia="方正仿宋_GBK" w:hAnsi="Times New Roman" w:cstheme="minorBidi" w:hint="eastAsia"/>
          <w:kern w:val="2"/>
          <w:sz w:val="32"/>
          <w:szCs w:val="32"/>
        </w:rPr>
        <w:t>廉租住房统一纳入公共租赁住房管理，统称为公共租赁住房，统一管理、统一使用。</w:t>
      </w:r>
      <w:r w:rsidRPr="004E278F">
        <w:rPr>
          <w:rFonts w:ascii="Times New Roman" w:eastAsia="方正仿宋_GBK" w:hAnsi="Times New Roman" w:cstheme="minorBidi" w:hint="eastAsia"/>
          <w:kern w:val="2"/>
          <w:sz w:val="32"/>
          <w:szCs w:val="32"/>
        </w:rPr>
        <w:t>公共租赁住房房源分为市级公共租赁住房及区级公共租赁住房两类。</w:t>
      </w:r>
      <w:r>
        <w:rPr>
          <w:rFonts w:ascii="Times New Roman" w:eastAsia="方正仿宋_GBK" w:hAnsi="Times New Roman" w:cstheme="minorBidi" w:hint="eastAsia"/>
          <w:kern w:val="2"/>
          <w:sz w:val="32"/>
          <w:szCs w:val="32"/>
        </w:rPr>
        <w:t>区级公共租赁住房</w:t>
      </w:r>
      <w:r w:rsidRPr="006A0FBD">
        <w:rPr>
          <w:rFonts w:ascii="Times New Roman" w:eastAsia="方正仿宋_GBK" w:hAnsi="Times New Roman" w:cstheme="minorBidi" w:hint="eastAsia"/>
          <w:kern w:val="2"/>
          <w:sz w:val="32"/>
          <w:szCs w:val="32"/>
        </w:rPr>
        <w:t>按照</w:t>
      </w:r>
      <w:r w:rsidRPr="00072E4B">
        <w:rPr>
          <w:rFonts w:ascii="方正仿宋_GBK" w:eastAsia="方正仿宋_GBK" w:hint="eastAsia"/>
          <w:sz w:val="32"/>
          <w:szCs w:val="32"/>
        </w:rPr>
        <w:t>分层实施、梯度保障</w:t>
      </w:r>
      <w:r>
        <w:rPr>
          <w:rFonts w:ascii="Times New Roman" w:eastAsia="方正仿宋_GBK" w:hAnsi="Times New Roman" w:cstheme="minorBidi" w:hint="eastAsia"/>
          <w:kern w:val="2"/>
          <w:sz w:val="32"/>
          <w:szCs w:val="32"/>
        </w:rPr>
        <w:t>等原则，对各类保障对象合理统筹分配，优先保障符合城镇低收入住房困难家庭依申请做到应保尽保</w:t>
      </w:r>
      <w:r w:rsidRPr="006A0FBD">
        <w:rPr>
          <w:rFonts w:ascii="Times New Roman" w:eastAsia="方正仿宋_GBK" w:hAnsi="Times New Roman" w:cstheme="minorBidi" w:hint="eastAsia"/>
          <w:kern w:val="2"/>
          <w:sz w:val="32"/>
          <w:szCs w:val="32"/>
        </w:rPr>
        <w:t>。本</w:t>
      </w:r>
      <w:r>
        <w:rPr>
          <w:rFonts w:ascii="Times New Roman" w:eastAsia="方正仿宋_GBK" w:hAnsi="Times New Roman" w:cstheme="minorBidi" w:hint="eastAsia"/>
          <w:kern w:val="2"/>
          <w:sz w:val="32"/>
          <w:szCs w:val="32"/>
        </w:rPr>
        <w:t>意见</w:t>
      </w:r>
      <w:r w:rsidRPr="006A0FBD">
        <w:rPr>
          <w:rFonts w:ascii="Times New Roman" w:eastAsia="方正仿宋_GBK" w:hAnsi="Times New Roman" w:cstheme="minorBidi" w:hint="eastAsia"/>
          <w:kern w:val="2"/>
          <w:sz w:val="32"/>
          <w:szCs w:val="32"/>
        </w:rPr>
        <w:t>出台前已</w:t>
      </w:r>
      <w:r>
        <w:rPr>
          <w:rFonts w:ascii="Times New Roman" w:eastAsia="方正仿宋_GBK" w:hAnsi="Times New Roman" w:cstheme="minorBidi" w:hint="eastAsia"/>
          <w:kern w:val="2"/>
          <w:sz w:val="32"/>
          <w:szCs w:val="32"/>
        </w:rPr>
        <w:t>建成并分配入住</w:t>
      </w:r>
      <w:r w:rsidRPr="006A0FBD">
        <w:rPr>
          <w:rFonts w:ascii="Times New Roman" w:eastAsia="方正仿宋_GBK" w:hAnsi="Times New Roman" w:cstheme="minorBidi" w:hint="eastAsia"/>
          <w:kern w:val="2"/>
          <w:sz w:val="32"/>
          <w:szCs w:val="32"/>
        </w:rPr>
        <w:t>的廉租住房继续按原廉租住房规定进行管理。</w:t>
      </w:r>
    </w:p>
    <w:p w:rsidR="00A0115E" w:rsidRPr="002A7F0A" w:rsidRDefault="00A0115E" w:rsidP="00A0115E">
      <w:pPr>
        <w:pStyle w:val="p0"/>
        <w:spacing w:before="0" w:beforeAutospacing="0" w:after="0" w:afterAutospacing="0" w:line="560" w:lineRule="exact"/>
        <w:ind w:firstLineChars="200" w:firstLine="640"/>
        <w:rPr>
          <w:rFonts w:ascii="Times New Roman" w:eastAsia="方正楷体_GBK" w:hAnsi="Times New Roman" w:cs="Times New Roman"/>
          <w:kern w:val="2"/>
          <w:sz w:val="32"/>
          <w:szCs w:val="32"/>
        </w:rPr>
      </w:pPr>
      <w:r w:rsidRPr="002A7F0A">
        <w:rPr>
          <w:rFonts w:ascii="Times New Roman" w:eastAsia="方正楷体_GBK" w:hAnsi="Times New Roman" w:cs="Times New Roman" w:hint="eastAsia"/>
          <w:kern w:val="2"/>
          <w:sz w:val="32"/>
          <w:szCs w:val="32"/>
        </w:rPr>
        <w:t>（二）租金管理</w:t>
      </w:r>
    </w:p>
    <w:p w:rsidR="00A0115E" w:rsidRDefault="00A0115E" w:rsidP="00A0115E">
      <w:pPr>
        <w:spacing w:line="560" w:lineRule="exact"/>
        <w:ind w:firstLineChars="200" w:firstLine="640"/>
        <w:rPr>
          <w:rFonts w:eastAsia="方正仿宋_GBK"/>
          <w:sz w:val="32"/>
          <w:szCs w:val="32"/>
        </w:rPr>
      </w:pPr>
      <w:r>
        <w:rPr>
          <w:rFonts w:eastAsia="方正仿宋_GBK" w:hint="eastAsia"/>
          <w:sz w:val="32"/>
          <w:szCs w:val="32"/>
        </w:rPr>
        <w:t>根据承租人的条件和承租住房类别实行差别化租金管理，承租市级公共租赁住房的按照市级公共租赁住房租金标准执行，承租区级公共租赁住房的按照区级公共租赁住房租金标准执行。已入住区级公共租赁住房</w:t>
      </w:r>
      <w:r w:rsidRPr="006A0FBD">
        <w:rPr>
          <w:rFonts w:eastAsia="方正仿宋_GBK" w:hint="eastAsia"/>
          <w:sz w:val="32"/>
          <w:szCs w:val="32"/>
        </w:rPr>
        <w:t>的</w:t>
      </w:r>
      <w:r>
        <w:rPr>
          <w:rFonts w:eastAsia="方正仿宋_GBK" w:hint="eastAsia"/>
          <w:sz w:val="32"/>
          <w:szCs w:val="32"/>
        </w:rPr>
        <w:t>保障对象</w:t>
      </w:r>
      <w:r w:rsidRPr="006A0FBD">
        <w:rPr>
          <w:rFonts w:eastAsia="方正仿宋_GBK" w:hint="eastAsia"/>
          <w:sz w:val="32"/>
          <w:szCs w:val="32"/>
        </w:rPr>
        <w:t>，</w:t>
      </w:r>
      <w:r>
        <w:rPr>
          <w:rFonts w:eastAsia="方正仿宋_GBK" w:hint="eastAsia"/>
          <w:sz w:val="32"/>
          <w:szCs w:val="32"/>
        </w:rPr>
        <w:t>因收入、住房等发生变化，不再符合</w:t>
      </w:r>
      <w:r>
        <w:rPr>
          <w:rFonts w:eastAsia="方正仿宋_GBK" w:cstheme="minorBidi" w:hint="eastAsia"/>
          <w:sz w:val="32"/>
          <w:szCs w:val="32"/>
        </w:rPr>
        <w:t>城镇低收入住房困难</w:t>
      </w:r>
      <w:r>
        <w:rPr>
          <w:rFonts w:eastAsia="方正仿宋_GBK" w:hint="eastAsia"/>
          <w:sz w:val="32"/>
          <w:szCs w:val="32"/>
        </w:rPr>
        <w:t>保障条件的，但符合公共租赁住房条件的</w:t>
      </w:r>
      <w:r w:rsidRPr="006A0FBD">
        <w:rPr>
          <w:rFonts w:eastAsia="方正仿宋_GBK" w:hint="eastAsia"/>
          <w:sz w:val="32"/>
          <w:szCs w:val="32"/>
        </w:rPr>
        <w:t>按</w:t>
      </w:r>
      <w:r>
        <w:rPr>
          <w:rFonts w:eastAsia="方正仿宋_GBK" w:hint="eastAsia"/>
          <w:sz w:val="32"/>
          <w:szCs w:val="32"/>
        </w:rPr>
        <w:t>区级公共租赁住房</w:t>
      </w:r>
      <w:r w:rsidRPr="006A0FBD">
        <w:rPr>
          <w:rFonts w:eastAsia="方正仿宋_GBK" w:hint="eastAsia"/>
          <w:sz w:val="32"/>
          <w:szCs w:val="32"/>
        </w:rPr>
        <w:t>租金标准执行</w:t>
      </w:r>
      <w:r>
        <w:rPr>
          <w:rFonts w:eastAsia="方正仿宋_GBK" w:hint="eastAsia"/>
          <w:sz w:val="32"/>
          <w:szCs w:val="32"/>
        </w:rPr>
        <w:t>。</w:t>
      </w:r>
    </w:p>
    <w:p w:rsidR="00A0115E" w:rsidRDefault="00A0115E" w:rsidP="00A0115E">
      <w:pPr>
        <w:spacing w:line="560" w:lineRule="exact"/>
        <w:ind w:firstLineChars="200" w:firstLine="640"/>
        <w:rPr>
          <w:rFonts w:eastAsia="方正仿宋_GBK"/>
          <w:sz w:val="32"/>
          <w:szCs w:val="32"/>
        </w:rPr>
      </w:pPr>
      <w:r w:rsidRPr="00EF1E74">
        <w:rPr>
          <w:rFonts w:eastAsia="方正仿宋_GBK" w:hint="eastAsia"/>
          <w:sz w:val="32"/>
          <w:szCs w:val="32"/>
        </w:rPr>
        <w:t>入住</w:t>
      </w:r>
      <w:r>
        <w:rPr>
          <w:rFonts w:eastAsia="方正仿宋_GBK" w:hint="eastAsia"/>
          <w:sz w:val="32"/>
          <w:szCs w:val="32"/>
        </w:rPr>
        <w:t>市级公共租赁住房的</w:t>
      </w:r>
      <w:r>
        <w:rPr>
          <w:rFonts w:eastAsia="方正仿宋_GBK" w:cstheme="minorBidi" w:hint="eastAsia"/>
          <w:sz w:val="32"/>
          <w:szCs w:val="32"/>
        </w:rPr>
        <w:t>城镇低收入住房困难</w:t>
      </w:r>
      <w:r w:rsidRPr="00EF1E74">
        <w:rPr>
          <w:rFonts w:eastAsia="方正仿宋_GBK" w:hint="eastAsia"/>
          <w:sz w:val="32"/>
          <w:szCs w:val="32"/>
        </w:rPr>
        <w:t>家庭</w:t>
      </w:r>
      <w:r>
        <w:rPr>
          <w:rFonts w:eastAsia="方正仿宋_GBK" w:hint="eastAsia"/>
          <w:sz w:val="32"/>
          <w:szCs w:val="32"/>
        </w:rPr>
        <w:t>按廉租住房政策规定</w:t>
      </w:r>
      <w:r w:rsidRPr="00EF1E74">
        <w:rPr>
          <w:rFonts w:eastAsia="方正仿宋_GBK" w:hint="eastAsia"/>
          <w:sz w:val="32"/>
          <w:szCs w:val="32"/>
        </w:rPr>
        <w:t>交纳的租金与</w:t>
      </w:r>
      <w:r>
        <w:rPr>
          <w:rFonts w:eastAsia="方正仿宋_GBK" w:hint="eastAsia"/>
          <w:sz w:val="32"/>
          <w:szCs w:val="32"/>
        </w:rPr>
        <w:t>市级</w:t>
      </w:r>
      <w:r w:rsidRPr="00EF1E74">
        <w:rPr>
          <w:rFonts w:eastAsia="方正仿宋_GBK" w:hint="eastAsia"/>
          <w:sz w:val="32"/>
          <w:szCs w:val="32"/>
        </w:rPr>
        <w:t>公共租赁住房租金的差额由区财政承担，优先使用市财政划拨的专项补助资金</w:t>
      </w:r>
      <w:r w:rsidRPr="006A0FBD">
        <w:rPr>
          <w:rFonts w:eastAsia="方正仿宋_GBK" w:hint="eastAsia"/>
          <w:sz w:val="32"/>
          <w:szCs w:val="32"/>
        </w:rPr>
        <w:t>。</w:t>
      </w:r>
    </w:p>
    <w:p w:rsidR="00A0115E" w:rsidRDefault="00A0115E" w:rsidP="00A0115E">
      <w:pPr>
        <w:pStyle w:val="p0"/>
        <w:spacing w:before="0" w:beforeAutospacing="0" w:after="0" w:afterAutospacing="0" w:line="560" w:lineRule="exact"/>
        <w:ind w:firstLineChars="200" w:firstLine="640"/>
        <w:rPr>
          <w:rFonts w:ascii="Times New Roman" w:eastAsia="方正仿宋_GBK" w:hAnsi="Times New Roman" w:cstheme="minorBidi"/>
          <w:kern w:val="2"/>
          <w:sz w:val="32"/>
          <w:szCs w:val="32"/>
        </w:rPr>
      </w:pPr>
      <w:r w:rsidRPr="006A0FBD">
        <w:rPr>
          <w:rFonts w:ascii="Times New Roman" w:eastAsia="方正仿宋_GBK" w:hAnsi="Times New Roman" w:cstheme="minorBidi" w:hint="eastAsia"/>
          <w:kern w:val="2"/>
          <w:sz w:val="32"/>
          <w:szCs w:val="32"/>
        </w:rPr>
        <w:lastRenderedPageBreak/>
        <w:t>本</w:t>
      </w:r>
      <w:r>
        <w:rPr>
          <w:rFonts w:ascii="Times New Roman" w:eastAsia="方正仿宋_GBK" w:hAnsi="Times New Roman" w:cstheme="minorBidi" w:hint="eastAsia"/>
          <w:kern w:val="2"/>
          <w:sz w:val="32"/>
          <w:szCs w:val="32"/>
        </w:rPr>
        <w:t>意见出台</w:t>
      </w:r>
      <w:r w:rsidRPr="006A0FBD">
        <w:rPr>
          <w:rFonts w:ascii="Times New Roman" w:eastAsia="方正仿宋_GBK" w:hAnsi="Times New Roman" w:cstheme="minorBidi" w:hint="eastAsia"/>
          <w:kern w:val="2"/>
          <w:sz w:val="32"/>
          <w:szCs w:val="32"/>
        </w:rPr>
        <w:t>前已</w:t>
      </w:r>
      <w:r>
        <w:rPr>
          <w:rFonts w:ascii="Times New Roman" w:eastAsia="方正仿宋_GBK" w:hAnsi="Times New Roman" w:cstheme="minorBidi" w:hint="eastAsia"/>
          <w:kern w:val="2"/>
          <w:sz w:val="32"/>
          <w:szCs w:val="32"/>
        </w:rPr>
        <w:t>建成并分配入住</w:t>
      </w:r>
      <w:r w:rsidRPr="006A0FBD">
        <w:rPr>
          <w:rFonts w:ascii="Times New Roman" w:eastAsia="方正仿宋_GBK" w:hAnsi="Times New Roman" w:cstheme="minorBidi" w:hint="eastAsia"/>
          <w:kern w:val="2"/>
          <w:sz w:val="32"/>
          <w:szCs w:val="32"/>
        </w:rPr>
        <w:t>的廉租住房继续按原廉租住房规定的租金标准执行。</w:t>
      </w:r>
    </w:p>
    <w:p w:rsidR="00A0115E" w:rsidRPr="002A7F0A" w:rsidRDefault="00A0115E" w:rsidP="00A0115E">
      <w:pPr>
        <w:pStyle w:val="p0"/>
        <w:spacing w:before="0" w:beforeAutospacing="0" w:after="0" w:afterAutospacing="0" w:line="560" w:lineRule="exact"/>
        <w:ind w:firstLineChars="200" w:firstLine="640"/>
        <w:rPr>
          <w:rFonts w:ascii="Times New Roman" w:eastAsia="方正楷体_GBK" w:hAnsi="Times New Roman" w:cs="Times New Roman"/>
          <w:kern w:val="2"/>
          <w:sz w:val="32"/>
          <w:szCs w:val="32"/>
        </w:rPr>
      </w:pPr>
      <w:r w:rsidRPr="002A7F0A">
        <w:rPr>
          <w:rFonts w:ascii="Times New Roman" w:eastAsia="方正楷体_GBK" w:hAnsi="Times New Roman" w:cs="Times New Roman" w:hint="eastAsia"/>
          <w:kern w:val="2"/>
          <w:sz w:val="32"/>
          <w:szCs w:val="32"/>
        </w:rPr>
        <w:t>（三）物业服务费管理</w:t>
      </w:r>
    </w:p>
    <w:p w:rsidR="00A0115E" w:rsidRPr="006A0FBD" w:rsidRDefault="00A0115E" w:rsidP="00A0115E">
      <w:pPr>
        <w:pStyle w:val="p0"/>
        <w:spacing w:before="0" w:beforeAutospacing="0" w:after="0" w:afterAutospacing="0" w:line="560" w:lineRule="exact"/>
        <w:ind w:firstLineChars="200" w:firstLine="640"/>
        <w:rPr>
          <w:rFonts w:ascii="Times New Roman" w:eastAsia="方正仿宋_GBK" w:hAnsi="Times New Roman" w:cstheme="minorBidi"/>
          <w:kern w:val="2"/>
          <w:sz w:val="32"/>
          <w:szCs w:val="32"/>
        </w:rPr>
      </w:pPr>
      <w:r>
        <w:rPr>
          <w:rFonts w:ascii="Times New Roman" w:eastAsia="方正仿宋_GBK" w:hAnsi="Times New Roman" w:cstheme="minorBidi" w:hint="eastAsia"/>
          <w:kern w:val="2"/>
          <w:sz w:val="32"/>
          <w:szCs w:val="32"/>
        </w:rPr>
        <w:t>区级</w:t>
      </w:r>
      <w:r w:rsidRPr="006A0FBD">
        <w:rPr>
          <w:rFonts w:ascii="Times New Roman" w:eastAsia="方正仿宋_GBK" w:hAnsi="Times New Roman" w:cstheme="minorBidi" w:hint="eastAsia"/>
          <w:kern w:val="2"/>
          <w:sz w:val="32"/>
          <w:szCs w:val="32"/>
        </w:rPr>
        <w:t>公共租赁住房的物业管理服务费由承租人全部</w:t>
      </w:r>
      <w:r>
        <w:rPr>
          <w:rFonts w:ascii="Times New Roman" w:eastAsia="方正仿宋_GBK" w:hAnsi="Times New Roman" w:cstheme="minorBidi" w:hint="eastAsia"/>
          <w:kern w:val="2"/>
          <w:sz w:val="32"/>
          <w:szCs w:val="32"/>
        </w:rPr>
        <w:t>承</w:t>
      </w:r>
      <w:r w:rsidRPr="006A0FBD">
        <w:rPr>
          <w:rFonts w:ascii="Times New Roman" w:eastAsia="方正仿宋_GBK" w:hAnsi="Times New Roman" w:cstheme="minorBidi" w:hint="eastAsia"/>
          <w:kern w:val="2"/>
          <w:sz w:val="32"/>
          <w:szCs w:val="32"/>
        </w:rPr>
        <w:t>担，</w:t>
      </w:r>
      <w:r w:rsidRPr="000663C6">
        <w:rPr>
          <w:rFonts w:ascii="Times New Roman" w:eastAsia="方正仿宋_GBK" w:hAnsi="Times New Roman" w:cstheme="minorBidi" w:hint="eastAsia"/>
          <w:kern w:val="2"/>
          <w:sz w:val="32"/>
          <w:szCs w:val="32"/>
        </w:rPr>
        <w:t>入住市级公共租赁住房的</w:t>
      </w:r>
      <w:r>
        <w:rPr>
          <w:rFonts w:ascii="Times New Roman" w:eastAsia="方正仿宋_GBK" w:hAnsi="Times New Roman" w:cstheme="minorBidi" w:hint="eastAsia"/>
          <w:kern w:val="2"/>
          <w:sz w:val="32"/>
          <w:szCs w:val="32"/>
        </w:rPr>
        <w:t>城镇低收入住房困难</w:t>
      </w:r>
      <w:r w:rsidRPr="00EF1E74">
        <w:rPr>
          <w:rFonts w:eastAsia="方正仿宋_GBK" w:hint="eastAsia"/>
          <w:sz w:val="32"/>
          <w:szCs w:val="32"/>
        </w:rPr>
        <w:t>家庭</w:t>
      </w:r>
      <w:r w:rsidRPr="000663C6">
        <w:rPr>
          <w:rFonts w:ascii="Times New Roman" w:eastAsia="方正仿宋_GBK" w:hAnsi="Times New Roman" w:cstheme="minorBidi" w:hint="eastAsia"/>
          <w:kern w:val="2"/>
          <w:sz w:val="32"/>
          <w:szCs w:val="32"/>
        </w:rPr>
        <w:t>交纳的</w:t>
      </w:r>
      <w:r w:rsidRPr="006A0FBD">
        <w:rPr>
          <w:rFonts w:ascii="Times New Roman" w:eastAsia="方正仿宋_GBK" w:hAnsi="Times New Roman" w:cstheme="minorBidi" w:hint="eastAsia"/>
          <w:kern w:val="2"/>
          <w:sz w:val="32"/>
          <w:szCs w:val="32"/>
        </w:rPr>
        <w:t>物业管理服务费差额部分由</w:t>
      </w:r>
      <w:r>
        <w:rPr>
          <w:rFonts w:ascii="Times New Roman" w:eastAsia="方正仿宋_GBK" w:hAnsi="Times New Roman" w:cstheme="minorBidi" w:hint="eastAsia"/>
          <w:kern w:val="2"/>
          <w:sz w:val="32"/>
          <w:szCs w:val="32"/>
        </w:rPr>
        <w:t>区财政</w:t>
      </w:r>
      <w:r w:rsidRPr="006A0FBD">
        <w:rPr>
          <w:rFonts w:ascii="Times New Roman" w:eastAsia="方正仿宋_GBK" w:hAnsi="Times New Roman" w:cstheme="minorBidi" w:hint="eastAsia"/>
          <w:kern w:val="2"/>
          <w:sz w:val="32"/>
          <w:szCs w:val="32"/>
        </w:rPr>
        <w:t>承担</w:t>
      </w:r>
      <w:r w:rsidRPr="00EF1E74">
        <w:rPr>
          <w:rFonts w:eastAsia="方正仿宋_GBK" w:hint="eastAsia"/>
          <w:sz w:val="32"/>
          <w:szCs w:val="32"/>
        </w:rPr>
        <w:t>，优先使用市财政划拨的专项补助资金</w:t>
      </w:r>
      <w:r>
        <w:rPr>
          <w:rFonts w:eastAsia="方正仿宋_GBK" w:hint="eastAsia"/>
          <w:sz w:val="32"/>
          <w:szCs w:val="32"/>
        </w:rPr>
        <w:t>。</w:t>
      </w:r>
    </w:p>
    <w:p w:rsidR="00A0115E" w:rsidRPr="002A7F0A" w:rsidRDefault="00A0115E" w:rsidP="00A0115E">
      <w:pPr>
        <w:pStyle w:val="p0"/>
        <w:spacing w:before="0" w:beforeAutospacing="0" w:after="0" w:afterAutospacing="0" w:line="560" w:lineRule="exact"/>
        <w:ind w:firstLineChars="150" w:firstLine="480"/>
        <w:rPr>
          <w:rFonts w:ascii="Times New Roman" w:eastAsia="方正楷体_GBK" w:hAnsi="Times New Roman" w:cs="Times New Roman"/>
          <w:kern w:val="2"/>
          <w:sz w:val="32"/>
          <w:szCs w:val="32"/>
        </w:rPr>
      </w:pPr>
      <w:r w:rsidRPr="002A7F0A">
        <w:rPr>
          <w:rFonts w:ascii="Times New Roman" w:eastAsia="方正楷体_GBK" w:hAnsi="Times New Roman" w:cs="Times New Roman" w:hint="eastAsia"/>
          <w:kern w:val="2"/>
          <w:sz w:val="32"/>
          <w:szCs w:val="32"/>
        </w:rPr>
        <w:t>（四）分配管理</w:t>
      </w:r>
    </w:p>
    <w:p w:rsidR="00A0115E" w:rsidRPr="002A7F0A" w:rsidRDefault="00A0115E" w:rsidP="00A0115E">
      <w:pPr>
        <w:pStyle w:val="p0"/>
        <w:spacing w:before="0" w:beforeAutospacing="0" w:after="0" w:afterAutospacing="0" w:line="560" w:lineRule="exact"/>
        <w:ind w:firstLineChars="200" w:firstLine="640"/>
        <w:rPr>
          <w:rFonts w:ascii="Times New Roman" w:eastAsia="方正楷体_GBK" w:hAnsi="Times New Roman" w:cs="Times New Roman"/>
          <w:kern w:val="2"/>
          <w:sz w:val="32"/>
          <w:szCs w:val="32"/>
        </w:rPr>
      </w:pPr>
      <w:r w:rsidRPr="002A7F0A">
        <w:rPr>
          <w:rFonts w:ascii="Times New Roman" w:eastAsia="方正楷体_GBK" w:hAnsi="Times New Roman" w:cs="Times New Roman" w:hint="eastAsia"/>
          <w:kern w:val="2"/>
          <w:sz w:val="32"/>
          <w:szCs w:val="32"/>
        </w:rPr>
        <w:t>1</w:t>
      </w:r>
      <w:r w:rsidRPr="002A7F0A">
        <w:rPr>
          <w:rFonts w:ascii="Times New Roman" w:eastAsia="方正楷体_GBK" w:hAnsi="Times New Roman" w:cs="Times New Roman" w:hint="eastAsia"/>
          <w:kern w:val="2"/>
          <w:sz w:val="32"/>
          <w:szCs w:val="32"/>
        </w:rPr>
        <w:t>．申请条件</w:t>
      </w:r>
    </w:p>
    <w:p w:rsidR="00A0115E" w:rsidRPr="004E278F" w:rsidRDefault="00A0115E" w:rsidP="00A0115E">
      <w:pPr>
        <w:pStyle w:val="p0"/>
        <w:spacing w:before="0" w:beforeAutospacing="0" w:after="0" w:afterAutospacing="0" w:line="560" w:lineRule="exact"/>
        <w:ind w:firstLine="640"/>
        <w:rPr>
          <w:rFonts w:ascii="Times New Roman" w:eastAsia="方正仿宋_GBK" w:hAnsi="Times New Roman" w:cstheme="minorBidi"/>
          <w:kern w:val="2"/>
          <w:sz w:val="32"/>
          <w:szCs w:val="32"/>
        </w:rPr>
      </w:pPr>
      <w:r w:rsidRPr="002A7F0A">
        <w:rPr>
          <w:rFonts w:ascii="Times New Roman" w:eastAsia="方正楷体_GBK" w:hAnsi="Times New Roman" w:cs="Times New Roman" w:hint="eastAsia"/>
          <w:kern w:val="2"/>
          <w:sz w:val="32"/>
          <w:szCs w:val="32"/>
        </w:rPr>
        <w:t>（</w:t>
      </w:r>
      <w:r w:rsidRPr="002A7F0A">
        <w:rPr>
          <w:rFonts w:ascii="Times New Roman" w:eastAsia="方正楷体_GBK" w:hAnsi="Times New Roman" w:cs="Times New Roman" w:hint="eastAsia"/>
          <w:kern w:val="2"/>
          <w:sz w:val="32"/>
          <w:szCs w:val="32"/>
        </w:rPr>
        <w:t>1</w:t>
      </w:r>
      <w:r w:rsidRPr="002A7F0A">
        <w:rPr>
          <w:rFonts w:ascii="Times New Roman" w:eastAsia="方正楷体_GBK" w:hAnsi="Times New Roman" w:cs="Times New Roman" w:hint="eastAsia"/>
          <w:kern w:val="2"/>
          <w:sz w:val="32"/>
          <w:szCs w:val="32"/>
        </w:rPr>
        <w:t>）公共租赁住房申请条件。</w:t>
      </w:r>
      <w:r w:rsidRPr="006A0FBD">
        <w:rPr>
          <w:rFonts w:ascii="Times New Roman" w:eastAsia="方正仿宋_GBK" w:hAnsi="Times New Roman" w:cstheme="minorBidi" w:hint="eastAsia"/>
          <w:kern w:val="2"/>
          <w:sz w:val="32"/>
          <w:szCs w:val="32"/>
        </w:rPr>
        <w:t>申请人应年满</w:t>
      </w:r>
      <w:r w:rsidRPr="006A0FBD">
        <w:rPr>
          <w:rFonts w:ascii="Times New Roman" w:eastAsia="方正仿宋_GBK" w:hAnsi="Times New Roman" w:cstheme="minorBidi" w:hint="eastAsia"/>
          <w:kern w:val="2"/>
          <w:sz w:val="32"/>
          <w:szCs w:val="32"/>
        </w:rPr>
        <w:t>18</w:t>
      </w:r>
      <w:r w:rsidRPr="006A0FBD">
        <w:rPr>
          <w:rFonts w:ascii="Times New Roman" w:eastAsia="方正仿宋_GBK" w:hAnsi="Times New Roman" w:cstheme="minorBidi" w:hint="eastAsia"/>
          <w:kern w:val="2"/>
          <w:sz w:val="32"/>
          <w:szCs w:val="32"/>
        </w:rPr>
        <w:t>周岁，在主城区有稳定工作和收入来源，具有租金支付能力，符合政府规定收入限制的无住房人员、家庭人均住房建筑面积低于</w:t>
      </w:r>
      <w:r w:rsidRPr="006A0FBD">
        <w:rPr>
          <w:rFonts w:ascii="Times New Roman" w:eastAsia="方正仿宋_GBK" w:hAnsi="Times New Roman" w:cstheme="minorBidi" w:hint="eastAsia"/>
          <w:kern w:val="2"/>
          <w:sz w:val="32"/>
          <w:szCs w:val="32"/>
        </w:rPr>
        <w:t>1</w:t>
      </w:r>
      <w:r>
        <w:rPr>
          <w:rFonts w:ascii="Times New Roman" w:eastAsia="方正仿宋_GBK" w:hAnsi="Times New Roman" w:cstheme="minorBidi" w:hint="eastAsia"/>
          <w:kern w:val="2"/>
          <w:sz w:val="32"/>
          <w:szCs w:val="32"/>
        </w:rPr>
        <w:t>5</w:t>
      </w:r>
      <w:r w:rsidRPr="006A0FBD">
        <w:rPr>
          <w:rFonts w:ascii="Times New Roman" w:eastAsia="方正仿宋_GBK" w:hAnsi="Times New Roman" w:cstheme="minorBidi" w:hint="eastAsia"/>
          <w:kern w:val="2"/>
          <w:sz w:val="32"/>
          <w:szCs w:val="32"/>
        </w:rPr>
        <w:t>平方米的住房困难家庭、大中专院校及职校毕业后就业和进城务工及外地来主城区工作的无住房人员。但直系亲属在主城区具有住房资助能力的除外。</w:t>
      </w:r>
    </w:p>
    <w:p w:rsidR="00A0115E" w:rsidRPr="00F57102" w:rsidRDefault="00A0115E" w:rsidP="00A0115E">
      <w:pPr>
        <w:pStyle w:val="p0"/>
        <w:spacing w:before="0" w:beforeAutospacing="0" w:after="0" w:afterAutospacing="0" w:line="560" w:lineRule="exact"/>
        <w:ind w:firstLine="640"/>
        <w:rPr>
          <w:rFonts w:ascii="Times New Roman" w:eastAsia="方正仿宋_GBK" w:hAnsi="Times New Roman" w:cstheme="minorBidi"/>
          <w:kern w:val="2"/>
          <w:sz w:val="32"/>
          <w:szCs w:val="32"/>
        </w:rPr>
      </w:pPr>
      <w:r w:rsidRPr="002A7F0A">
        <w:rPr>
          <w:rFonts w:ascii="Times New Roman" w:eastAsia="方正楷体_GBK" w:hAnsi="Times New Roman" w:cs="Times New Roman" w:hint="eastAsia"/>
          <w:kern w:val="2"/>
          <w:sz w:val="32"/>
          <w:szCs w:val="32"/>
        </w:rPr>
        <w:t>（</w:t>
      </w:r>
      <w:r w:rsidRPr="002A7F0A">
        <w:rPr>
          <w:rFonts w:ascii="Times New Roman" w:eastAsia="方正楷体_GBK" w:hAnsi="Times New Roman" w:cs="Times New Roman" w:hint="eastAsia"/>
          <w:kern w:val="2"/>
          <w:sz w:val="32"/>
          <w:szCs w:val="32"/>
        </w:rPr>
        <w:t>2</w:t>
      </w:r>
      <w:r w:rsidRPr="002A7F0A">
        <w:rPr>
          <w:rFonts w:ascii="Times New Roman" w:eastAsia="方正楷体_GBK" w:hAnsi="Times New Roman" w:cs="Times New Roman" w:hint="eastAsia"/>
          <w:kern w:val="2"/>
          <w:sz w:val="32"/>
          <w:szCs w:val="32"/>
        </w:rPr>
        <w:t>）</w:t>
      </w:r>
      <w:r w:rsidRPr="00170BBF">
        <w:rPr>
          <w:rFonts w:ascii="Times New Roman" w:eastAsia="方正楷体_GBK" w:hAnsi="Times New Roman" w:cs="Times New Roman" w:hint="eastAsia"/>
          <w:kern w:val="2"/>
          <w:sz w:val="32"/>
          <w:szCs w:val="32"/>
        </w:rPr>
        <w:t>城镇低收入住房困难</w:t>
      </w:r>
      <w:r w:rsidRPr="002A7F0A">
        <w:rPr>
          <w:rFonts w:ascii="Times New Roman" w:eastAsia="方正楷体_GBK" w:hAnsi="Times New Roman" w:cs="Times New Roman" w:hint="eastAsia"/>
          <w:kern w:val="2"/>
          <w:sz w:val="32"/>
          <w:szCs w:val="32"/>
        </w:rPr>
        <w:t>家庭申请条件。</w:t>
      </w:r>
      <w:r w:rsidRPr="00F57102">
        <w:rPr>
          <w:rFonts w:ascii="Times New Roman" w:eastAsia="方正仿宋_GBK" w:hAnsi="Times New Roman" w:cstheme="minorBidi" w:hint="eastAsia"/>
          <w:kern w:val="2"/>
          <w:sz w:val="32"/>
          <w:szCs w:val="32"/>
        </w:rPr>
        <w:t>具有渝北区非农业户口且在本区实际居住，家庭人均月收入低于</w:t>
      </w:r>
      <w:r w:rsidRPr="00F57102">
        <w:rPr>
          <w:rFonts w:ascii="Times New Roman" w:eastAsia="方正仿宋_GBK" w:hAnsi="Times New Roman" w:cstheme="minorBidi" w:hint="eastAsia"/>
          <w:kern w:val="2"/>
          <w:sz w:val="32"/>
          <w:szCs w:val="32"/>
        </w:rPr>
        <w:t>840</w:t>
      </w:r>
      <w:r w:rsidRPr="00F57102">
        <w:rPr>
          <w:rFonts w:ascii="Times New Roman" w:eastAsia="方正仿宋_GBK" w:hAnsi="Times New Roman" w:cstheme="minorBidi" w:hint="eastAsia"/>
          <w:kern w:val="2"/>
          <w:sz w:val="32"/>
          <w:szCs w:val="32"/>
        </w:rPr>
        <w:t>元、</w:t>
      </w:r>
      <w:r>
        <w:rPr>
          <w:rFonts w:ascii="Times New Roman" w:eastAsia="方正仿宋_GBK" w:hAnsi="Times New Roman" w:cstheme="minorBidi" w:hint="eastAsia"/>
          <w:kern w:val="2"/>
          <w:sz w:val="32"/>
          <w:szCs w:val="32"/>
        </w:rPr>
        <w:t>家庭</w:t>
      </w:r>
      <w:r w:rsidRPr="00F57102">
        <w:rPr>
          <w:rFonts w:ascii="Times New Roman" w:eastAsia="方正仿宋_GBK" w:hAnsi="Times New Roman" w:cstheme="minorBidi" w:hint="eastAsia"/>
          <w:kern w:val="2"/>
          <w:sz w:val="32"/>
          <w:szCs w:val="32"/>
        </w:rPr>
        <w:t>人均住房</w:t>
      </w:r>
      <w:r>
        <w:rPr>
          <w:rFonts w:ascii="Times New Roman" w:eastAsia="方正仿宋_GBK" w:hAnsi="Times New Roman" w:cstheme="minorBidi" w:hint="eastAsia"/>
          <w:kern w:val="2"/>
          <w:sz w:val="32"/>
          <w:szCs w:val="32"/>
        </w:rPr>
        <w:t>建筑</w:t>
      </w:r>
      <w:r w:rsidRPr="00F57102">
        <w:rPr>
          <w:rFonts w:ascii="Times New Roman" w:eastAsia="方正仿宋_GBK" w:hAnsi="Times New Roman" w:cstheme="minorBidi" w:hint="eastAsia"/>
          <w:kern w:val="2"/>
          <w:sz w:val="32"/>
          <w:szCs w:val="32"/>
        </w:rPr>
        <w:t>面积低于</w:t>
      </w:r>
      <w:r w:rsidRPr="00F57102">
        <w:rPr>
          <w:rFonts w:ascii="Times New Roman" w:eastAsia="方正仿宋_GBK" w:hAnsi="Times New Roman" w:cstheme="minorBidi" w:hint="eastAsia"/>
          <w:kern w:val="2"/>
          <w:sz w:val="32"/>
          <w:szCs w:val="32"/>
        </w:rPr>
        <w:t>1</w:t>
      </w:r>
      <w:r>
        <w:rPr>
          <w:rFonts w:ascii="Times New Roman" w:eastAsia="方正仿宋_GBK" w:hAnsi="Times New Roman" w:cstheme="minorBidi" w:hint="eastAsia"/>
          <w:kern w:val="2"/>
          <w:sz w:val="32"/>
          <w:szCs w:val="32"/>
        </w:rPr>
        <w:t>5</w:t>
      </w:r>
      <w:r w:rsidRPr="00F57102">
        <w:rPr>
          <w:rFonts w:ascii="Times New Roman" w:eastAsia="方正仿宋_GBK" w:hAnsi="Times New Roman" w:cstheme="minorBidi" w:hint="eastAsia"/>
          <w:kern w:val="2"/>
          <w:sz w:val="32"/>
          <w:szCs w:val="32"/>
        </w:rPr>
        <w:t>平方米，且家庭成员之间有法定的赡养、扶养或抚养关系的家庭。</w:t>
      </w:r>
    </w:p>
    <w:p w:rsidR="00A0115E" w:rsidRPr="002A7F0A" w:rsidRDefault="00A0115E" w:rsidP="00A0115E">
      <w:pPr>
        <w:pStyle w:val="p0"/>
        <w:spacing w:before="0" w:beforeAutospacing="0" w:after="0" w:afterAutospacing="0" w:line="560" w:lineRule="exact"/>
        <w:ind w:firstLineChars="200" w:firstLine="640"/>
        <w:rPr>
          <w:rFonts w:ascii="Times New Roman" w:eastAsia="方正楷体_GBK" w:hAnsi="Times New Roman" w:cs="Times New Roman"/>
          <w:kern w:val="2"/>
          <w:sz w:val="32"/>
          <w:szCs w:val="32"/>
        </w:rPr>
      </w:pPr>
      <w:r w:rsidRPr="002A7F0A">
        <w:rPr>
          <w:rFonts w:ascii="Times New Roman" w:eastAsia="方正楷体_GBK" w:hAnsi="Times New Roman" w:cs="Times New Roman" w:hint="eastAsia"/>
          <w:kern w:val="2"/>
          <w:sz w:val="32"/>
          <w:szCs w:val="32"/>
        </w:rPr>
        <w:t>2</w:t>
      </w:r>
      <w:r w:rsidRPr="002A7F0A">
        <w:rPr>
          <w:rFonts w:ascii="Times New Roman" w:eastAsia="方正楷体_GBK" w:hAnsi="Times New Roman" w:cs="Times New Roman" w:hint="eastAsia"/>
          <w:kern w:val="2"/>
          <w:sz w:val="32"/>
          <w:szCs w:val="32"/>
        </w:rPr>
        <w:t>．申请分配程序</w:t>
      </w:r>
    </w:p>
    <w:p w:rsidR="00A0115E" w:rsidRPr="00F57102" w:rsidRDefault="00A0115E" w:rsidP="00A0115E">
      <w:pPr>
        <w:pStyle w:val="p0"/>
        <w:spacing w:before="0" w:beforeAutospacing="0" w:after="0" w:afterAutospacing="0" w:line="560" w:lineRule="exact"/>
        <w:ind w:firstLineChars="200" w:firstLine="640"/>
        <w:rPr>
          <w:rFonts w:ascii="Times New Roman" w:eastAsia="方正仿宋_GBK" w:hAnsi="Times New Roman" w:cstheme="minorBidi"/>
          <w:kern w:val="2"/>
          <w:sz w:val="32"/>
          <w:szCs w:val="32"/>
        </w:rPr>
      </w:pPr>
      <w:r w:rsidRPr="002A7F0A">
        <w:rPr>
          <w:rFonts w:ascii="Times New Roman" w:eastAsia="方正楷体_GBK" w:hAnsi="Times New Roman" w:cs="Times New Roman" w:hint="eastAsia"/>
          <w:kern w:val="2"/>
          <w:sz w:val="32"/>
          <w:szCs w:val="32"/>
        </w:rPr>
        <w:t>（</w:t>
      </w:r>
      <w:r w:rsidRPr="002A7F0A">
        <w:rPr>
          <w:rFonts w:ascii="Times New Roman" w:eastAsia="方正楷体_GBK" w:hAnsi="Times New Roman" w:cs="Times New Roman" w:hint="eastAsia"/>
          <w:kern w:val="2"/>
          <w:sz w:val="32"/>
          <w:szCs w:val="32"/>
        </w:rPr>
        <w:t>1</w:t>
      </w:r>
      <w:r w:rsidRPr="002A7F0A">
        <w:rPr>
          <w:rFonts w:ascii="Times New Roman" w:eastAsia="方正楷体_GBK" w:hAnsi="Times New Roman" w:cs="Times New Roman" w:hint="eastAsia"/>
          <w:kern w:val="2"/>
          <w:sz w:val="32"/>
          <w:szCs w:val="32"/>
        </w:rPr>
        <w:t>）公共租赁住房申请程序。</w:t>
      </w:r>
      <w:r w:rsidRPr="00F57102">
        <w:rPr>
          <w:rFonts w:ascii="Times New Roman" w:eastAsia="方正仿宋_GBK" w:hAnsi="Times New Roman" w:cstheme="minorBidi" w:hint="eastAsia"/>
          <w:kern w:val="2"/>
          <w:sz w:val="32"/>
          <w:szCs w:val="32"/>
        </w:rPr>
        <w:t>申请市级公共租赁住房</w:t>
      </w:r>
      <w:r>
        <w:rPr>
          <w:rFonts w:ascii="Times New Roman" w:eastAsia="方正仿宋_GBK" w:hAnsi="Times New Roman" w:cstheme="minorBidi" w:hint="eastAsia"/>
          <w:kern w:val="2"/>
          <w:sz w:val="32"/>
          <w:szCs w:val="32"/>
        </w:rPr>
        <w:t>的，</w:t>
      </w:r>
      <w:r w:rsidRPr="00F57102">
        <w:rPr>
          <w:rFonts w:ascii="Times New Roman" w:eastAsia="方正仿宋_GBK" w:hAnsi="Times New Roman" w:cstheme="minorBidi" w:hint="eastAsia"/>
          <w:kern w:val="2"/>
          <w:sz w:val="32"/>
          <w:szCs w:val="32"/>
        </w:rPr>
        <w:t>申请人通过各主城区公租房申请点</w:t>
      </w:r>
      <w:r>
        <w:rPr>
          <w:rFonts w:ascii="Times New Roman" w:eastAsia="方正仿宋_GBK" w:hAnsi="Times New Roman" w:cstheme="minorBidi" w:hint="eastAsia"/>
          <w:kern w:val="2"/>
          <w:sz w:val="32"/>
          <w:szCs w:val="32"/>
        </w:rPr>
        <w:t>提交申请</w:t>
      </w:r>
      <w:r w:rsidRPr="00F57102">
        <w:rPr>
          <w:rFonts w:ascii="Times New Roman" w:eastAsia="方正仿宋_GBK" w:hAnsi="Times New Roman" w:cstheme="minorBidi" w:hint="eastAsia"/>
          <w:kern w:val="2"/>
          <w:sz w:val="32"/>
          <w:szCs w:val="32"/>
        </w:rPr>
        <w:t>，经市公共租赁房管理局统一摇号配租</w:t>
      </w:r>
      <w:r>
        <w:rPr>
          <w:rFonts w:ascii="Times New Roman" w:eastAsia="方正仿宋_GBK" w:hAnsi="Times New Roman" w:cstheme="minorBidi" w:hint="eastAsia"/>
          <w:kern w:val="2"/>
          <w:sz w:val="32"/>
          <w:szCs w:val="32"/>
        </w:rPr>
        <w:t>；申请区级公共租赁住房的，申请人在本区住房保障机构提交申请，经区住房保障机构</w:t>
      </w:r>
      <w:r w:rsidRPr="004E278F">
        <w:rPr>
          <w:rFonts w:ascii="Times New Roman" w:eastAsia="方正仿宋_GBK" w:hAnsi="Times New Roman" w:cstheme="minorBidi" w:hint="eastAsia"/>
          <w:kern w:val="2"/>
          <w:sz w:val="32"/>
          <w:szCs w:val="32"/>
        </w:rPr>
        <w:t>审核合格</w:t>
      </w:r>
      <w:r>
        <w:rPr>
          <w:rFonts w:ascii="Times New Roman" w:eastAsia="方正仿宋_GBK" w:hAnsi="Times New Roman" w:cstheme="minorBidi" w:hint="eastAsia"/>
          <w:kern w:val="2"/>
          <w:sz w:val="32"/>
          <w:szCs w:val="32"/>
        </w:rPr>
        <w:t>并公示</w:t>
      </w:r>
      <w:r w:rsidRPr="004E278F">
        <w:rPr>
          <w:rFonts w:ascii="Times New Roman" w:eastAsia="方正仿宋_GBK" w:hAnsi="Times New Roman" w:cstheme="minorBidi" w:hint="eastAsia"/>
          <w:kern w:val="2"/>
          <w:sz w:val="32"/>
          <w:szCs w:val="32"/>
        </w:rPr>
        <w:t>后</w:t>
      </w:r>
      <w:r>
        <w:rPr>
          <w:rFonts w:ascii="Times New Roman" w:eastAsia="方正仿宋_GBK" w:hAnsi="Times New Roman" w:cstheme="minorBidi" w:hint="eastAsia"/>
          <w:kern w:val="2"/>
          <w:sz w:val="32"/>
          <w:szCs w:val="32"/>
        </w:rPr>
        <w:t>摇号</w:t>
      </w:r>
      <w:r w:rsidRPr="004E278F">
        <w:rPr>
          <w:rFonts w:ascii="Times New Roman" w:eastAsia="方正仿宋_GBK" w:hAnsi="Times New Roman" w:cstheme="minorBidi" w:hint="eastAsia"/>
          <w:kern w:val="2"/>
          <w:sz w:val="32"/>
          <w:szCs w:val="32"/>
        </w:rPr>
        <w:t>配</w:t>
      </w:r>
      <w:r w:rsidRPr="004E278F">
        <w:rPr>
          <w:rFonts w:ascii="Times New Roman" w:eastAsia="方正仿宋_GBK" w:hAnsi="Times New Roman" w:cstheme="minorBidi" w:hint="eastAsia"/>
          <w:kern w:val="2"/>
          <w:sz w:val="32"/>
          <w:szCs w:val="32"/>
        </w:rPr>
        <w:lastRenderedPageBreak/>
        <w:t>租。</w:t>
      </w:r>
      <w:r>
        <w:rPr>
          <w:rFonts w:ascii="Times New Roman" w:eastAsia="方正仿宋_GBK" w:hAnsi="Times New Roman" w:cstheme="minorBidi" w:hint="eastAsia"/>
          <w:kern w:val="2"/>
          <w:sz w:val="32"/>
          <w:szCs w:val="32"/>
        </w:rPr>
        <w:t>申请人资格的认定方法和认定程序，按照市级公共租赁住房的相关标准执行。</w:t>
      </w:r>
    </w:p>
    <w:p w:rsidR="00A0115E" w:rsidRPr="004E278F" w:rsidRDefault="00A0115E" w:rsidP="00A0115E">
      <w:pPr>
        <w:widowControl/>
        <w:spacing w:line="560" w:lineRule="exact"/>
        <w:ind w:firstLineChars="200" w:firstLine="640"/>
        <w:jc w:val="left"/>
        <w:rPr>
          <w:rFonts w:eastAsia="方正仿宋_GBK"/>
          <w:sz w:val="32"/>
          <w:szCs w:val="32"/>
        </w:rPr>
      </w:pPr>
      <w:r w:rsidRPr="002A7F0A">
        <w:rPr>
          <w:rFonts w:eastAsia="方正楷体_GBK" w:hint="eastAsia"/>
          <w:sz w:val="32"/>
          <w:szCs w:val="32"/>
        </w:rPr>
        <w:t>（</w:t>
      </w:r>
      <w:r w:rsidRPr="002A7F0A">
        <w:rPr>
          <w:rFonts w:eastAsia="方正楷体_GBK" w:hint="eastAsia"/>
          <w:sz w:val="32"/>
          <w:szCs w:val="32"/>
        </w:rPr>
        <w:t>2</w:t>
      </w:r>
      <w:r w:rsidRPr="002A7F0A">
        <w:rPr>
          <w:rFonts w:eastAsia="方正楷体_GBK" w:hint="eastAsia"/>
          <w:sz w:val="32"/>
          <w:szCs w:val="32"/>
        </w:rPr>
        <w:t>）</w:t>
      </w:r>
      <w:r w:rsidRPr="00170BBF">
        <w:rPr>
          <w:rFonts w:eastAsia="方正楷体_GBK" w:hint="eastAsia"/>
          <w:sz w:val="32"/>
          <w:szCs w:val="32"/>
        </w:rPr>
        <w:t>城镇低收入住房困难</w:t>
      </w:r>
      <w:r w:rsidRPr="002A7F0A">
        <w:rPr>
          <w:rFonts w:eastAsia="方正楷体_GBK" w:hint="eastAsia"/>
          <w:sz w:val="32"/>
          <w:szCs w:val="32"/>
        </w:rPr>
        <w:t>家庭申请程序。</w:t>
      </w:r>
      <w:r>
        <w:rPr>
          <w:rFonts w:eastAsia="方正仿宋_GBK" w:hint="eastAsia"/>
          <w:sz w:val="32"/>
          <w:szCs w:val="32"/>
        </w:rPr>
        <w:t>城镇</w:t>
      </w:r>
      <w:r>
        <w:rPr>
          <w:rFonts w:eastAsia="方正仿宋_GBK" w:cstheme="minorBidi" w:hint="eastAsia"/>
          <w:sz w:val="32"/>
          <w:szCs w:val="32"/>
        </w:rPr>
        <w:t>低收入住房困难</w:t>
      </w:r>
      <w:r>
        <w:rPr>
          <w:rFonts w:eastAsia="方正仿宋_GBK" w:hint="eastAsia"/>
          <w:sz w:val="32"/>
          <w:szCs w:val="32"/>
        </w:rPr>
        <w:t>家庭</w:t>
      </w:r>
      <w:r w:rsidRPr="00F57102">
        <w:rPr>
          <w:rFonts w:eastAsia="方正仿宋_GBK" w:hint="eastAsia"/>
          <w:sz w:val="32"/>
          <w:szCs w:val="32"/>
        </w:rPr>
        <w:t>在户籍地镇人民政府（街道办事处）提交申请</w:t>
      </w:r>
      <w:r>
        <w:rPr>
          <w:rFonts w:eastAsia="方正仿宋_GBK" w:hint="eastAsia"/>
          <w:sz w:val="32"/>
          <w:szCs w:val="32"/>
        </w:rPr>
        <w:t>，</w:t>
      </w:r>
      <w:r w:rsidRPr="00F57102">
        <w:rPr>
          <w:rFonts w:eastAsia="方正仿宋_GBK" w:hint="eastAsia"/>
          <w:sz w:val="32"/>
          <w:szCs w:val="32"/>
        </w:rPr>
        <w:t>经</w:t>
      </w:r>
      <w:r w:rsidRPr="006A0FBD">
        <w:rPr>
          <w:rFonts w:eastAsia="方正仿宋_GBK" w:hint="eastAsia"/>
          <w:sz w:val="32"/>
          <w:szCs w:val="32"/>
        </w:rPr>
        <w:t>区民政</w:t>
      </w:r>
      <w:r>
        <w:rPr>
          <w:rFonts w:eastAsia="方正仿宋_GBK" w:hint="eastAsia"/>
          <w:sz w:val="32"/>
          <w:szCs w:val="32"/>
        </w:rPr>
        <w:t>局、区住房保障机构审核合格后优先配租区级公共租赁住房；若区级公共租赁住房房源不足时，可申请领取租赁住房补贴；也可申请市级公共租赁住房，</w:t>
      </w:r>
      <w:r w:rsidRPr="004E278F">
        <w:rPr>
          <w:rFonts w:eastAsia="方正仿宋_GBK" w:hint="eastAsia"/>
          <w:sz w:val="32"/>
          <w:szCs w:val="32"/>
        </w:rPr>
        <w:t>由</w:t>
      </w:r>
      <w:r w:rsidRPr="00F57102">
        <w:rPr>
          <w:rFonts w:eastAsia="方正仿宋_GBK" w:hint="eastAsia"/>
          <w:sz w:val="32"/>
          <w:szCs w:val="32"/>
        </w:rPr>
        <w:t>区住房</w:t>
      </w:r>
      <w:r>
        <w:rPr>
          <w:rFonts w:eastAsia="方正仿宋_GBK" w:hint="eastAsia"/>
          <w:sz w:val="32"/>
          <w:szCs w:val="32"/>
        </w:rPr>
        <w:t>保障机构</w:t>
      </w:r>
      <w:r w:rsidRPr="004E278F">
        <w:rPr>
          <w:rFonts w:eastAsia="方正仿宋_GBK" w:hint="eastAsia"/>
          <w:sz w:val="32"/>
          <w:szCs w:val="32"/>
        </w:rPr>
        <w:t>向市公共租赁房管理局统一申请，并在轮候配租时享有优先权。</w:t>
      </w:r>
      <w:r>
        <w:rPr>
          <w:rFonts w:eastAsia="方正仿宋_GBK" w:hint="eastAsia"/>
          <w:sz w:val="32"/>
          <w:szCs w:val="32"/>
        </w:rPr>
        <w:t>城镇</w:t>
      </w:r>
      <w:r>
        <w:rPr>
          <w:rFonts w:eastAsia="方正仿宋_GBK" w:cstheme="minorBidi" w:hint="eastAsia"/>
          <w:sz w:val="32"/>
          <w:szCs w:val="32"/>
        </w:rPr>
        <w:t>低收入住房困难</w:t>
      </w:r>
      <w:r>
        <w:rPr>
          <w:rFonts w:eastAsia="方正仿宋_GBK" w:hint="eastAsia"/>
          <w:sz w:val="32"/>
          <w:szCs w:val="32"/>
        </w:rPr>
        <w:t>家庭的认定方法和认定程序，按《重庆市渝北区人民政府办公室关于调整城镇廉租住房保障标准的通知》（渝北府办</w:t>
      </w:r>
      <w:r>
        <w:rPr>
          <w:rFonts w:eastAsia="方正仿宋_GBK" w:hint="eastAsia"/>
          <w:sz w:val="32"/>
          <w:szCs w:val="32"/>
        </w:rPr>
        <w:t>[2018]2</w:t>
      </w:r>
      <w:r>
        <w:rPr>
          <w:rFonts w:eastAsia="方正仿宋_GBK" w:hint="eastAsia"/>
          <w:sz w:val="32"/>
          <w:szCs w:val="32"/>
        </w:rPr>
        <w:t>号）执行。</w:t>
      </w:r>
    </w:p>
    <w:p w:rsidR="00A0115E" w:rsidRPr="002A7F0A" w:rsidRDefault="00A0115E" w:rsidP="00A0115E">
      <w:pPr>
        <w:pStyle w:val="p0"/>
        <w:spacing w:before="0" w:beforeAutospacing="0" w:after="0" w:afterAutospacing="0" w:line="560" w:lineRule="exact"/>
        <w:ind w:firstLineChars="200" w:firstLine="640"/>
        <w:rPr>
          <w:rFonts w:ascii="Times New Roman" w:eastAsia="方正楷体_GBK" w:hAnsi="Times New Roman" w:cs="Times New Roman"/>
          <w:kern w:val="2"/>
          <w:sz w:val="32"/>
          <w:szCs w:val="32"/>
        </w:rPr>
      </w:pPr>
      <w:r w:rsidRPr="002A7F0A">
        <w:rPr>
          <w:rFonts w:ascii="Times New Roman" w:eastAsia="方正楷体_GBK" w:hAnsi="Times New Roman" w:cs="Times New Roman"/>
          <w:kern w:val="2"/>
          <w:sz w:val="32"/>
          <w:szCs w:val="32"/>
        </w:rPr>
        <w:t>（</w:t>
      </w:r>
      <w:r w:rsidRPr="002A7F0A">
        <w:rPr>
          <w:rFonts w:ascii="Times New Roman" w:eastAsia="方正楷体_GBK" w:hAnsi="Times New Roman" w:cs="Times New Roman" w:hint="eastAsia"/>
          <w:kern w:val="2"/>
          <w:sz w:val="32"/>
          <w:szCs w:val="32"/>
        </w:rPr>
        <w:t>五</w:t>
      </w:r>
      <w:r w:rsidRPr="002A7F0A">
        <w:rPr>
          <w:rFonts w:ascii="Times New Roman" w:eastAsia="方正楷体_GBK" w:hAnsi="Times New Roman" w:cs="Times New Roman"/>
          <w:kern w:val="2"/>
          <w:sz w:val="32"/>
          <w:szCs w:val="32"/>
        </w:rPr>
        <w:t>）</w:t>
      </w:r>
      <w:r w:rsidRPr="002A7F0A">
        <w:rPr>
          <w:rFonts w:ascii="Times New Roman" w:eastAsia="方正楷体_GBK" w:hAnsi="Times New Roman" w:cs="Times New Roman" w:hint="eastAsia"/>
          <w:kern w:val="2"/>
          <w:sz w:val="32"/>
          <w:szCs w:val="32"/>
        </w:rPr>
        <w:t>退出管理</w:t>
      </w:r>
    </w:p>
    <w:p w:rsidR="00A0115E" w:rsidRDefault="00A0115E" w:rsidP="00A0115E">
      <w:pPr>
        <w:spacing w:line="560" w:lineRule="exact"/>
        <w:ind w:firstLineChars="195" w:firstLine="624"/>
        <w:rPr>
          <w:rFonts w:eastAsia="方正仿宋_GBK"/>
          <w:sz w:val="32"/>
          <w:szCs w:val="32"/>
        </w:rPr>
      </w:pPr>
      <w:r w:rsidRPr="002A7F0A">
        <w:rPr>
          <w:rFonts w:eastAsia="方正楷体_GBK" w:hint="eastAsia"/>
          <w:sz w:val="32"/>
          <w:szCs w:val="32"/>
        </w:rPr>
        <w:t>1</w:t>
      </w:r>
      <w:r w:rsidRPr="002A7F0A">
        <w:rPr>
          <w:rFonts w:eastAsia="方正楷体_GBK" w:hint="eastAsia"/>
          <w:sz w:val="32"/>
          <w:szCs w:val="32"/>
        </w:rPr>
        <w:t>．承租公共租赁住房家庭的退出管理。</w:t>
      </w:r>
      <w:r>
        <w:rPr>
          <w:rFonts w:eastAsia="方正仿宋_GBK" w:hint="eastAsia"/>
          <w:sz w:val="32"/>
          <w:szCs w:val="32"/>
        </w:rPr>
        <w:t>承租公共租赁住房的，按照市级公共租赁住房退出管理规定执行</w:t>
      </w:r>
      <w:r w:rsidRPr="006A0FBD">
        <w:rPr>
          <w:rFonts w:eastAsia="方正仿宋_GBK" w:hint="eastAsia"/>
          <w:sz w:val="32"/>
          <w:szCs w:val="32"/>
        </w:rPr>
        <w:t>。</w:t>
      </w:r>
    </w:p>
    <w:p w:rsidR="00A0115E" w:rsidRDefault="00A0115E" w:rsidP="00A0115E">
      <w:pPr>
        <w:spacing w:line="560" w:lineRule="exact"/>
        <w:ind w:firstLineChars="195" w:firstLine="624"/>
        <w:rPr>
          <w:rFonts w:eastAsia="方正仿宋_GBK"/>
          <w:sz w:val="32"/>
          <w:szCs w:val="32"/>
        </w:rPr>
      </w:pPr>
      <w:r w:rsidRPr="002A7F0A">
        <w:rPr>
          <w:rFonts w:eastAsia="方正楷体_GBK" w:hint="eastAsia"/>
          <w:sz w:val="32"/>
          <w:szCs w:val="32"/>
        </w:rPr>
        <w:t>2</w:t>
      </w:r>
      <w:r w:rsidRPr="002A7F0A">
        <w:rPr>
          <w:rFonts w:eastAsia="方正楷体_GBK" w:hint="eastAsia"/>
          <w:sz w:val="32"/>
          <w:szCs w:val="32"/>
        </w:rPr>
        <w:t>．</w:t>
      </w:r>
      <w:r w:rsidRPr="00170BBF">
        <w:rPr>
          <w:rFonts w:eastAsia="方正楷体_GBK" w:hint="eastAsia"/>
          <w:sz w:val="32"/>
          <w:szCs w:val="32"/>
        </w:rPr>
        <w:t>城镇低收入住房困难家庭</w:t>
      </w:r>
      <w:r w:rsidRPr="002A7F0A">
        <w:rPr>
          <w:rFonts w:eastAsia="方正楷体_GBK" w:hint="eastAsia"/>
          <w:sz w:val="32"/>
          <w:szCs w:val="32"/>
        </w:rPr>
        <w:t>的退出管理。</w:t>
      </w:r>
      <w:r>
        <w:rPr>
          <w:rFonts w:eastAsia="方正仿宋_GBK" w:hint="eastAsia"/>
          <w:sz w:val="32"/>
          <w:szCs w:val="32"/>
        </w:rPr>
        <w:t>城镇</w:t>
      </w:r>
      <w:r>
        <w:rPr>
          <w:rFonts w:eastAsia="方正仿宋_GBK" w:cstheme="minorBidi" w:hint="eastAsia"/>
          <w:sz w:val="32"/>
          <w:szCs w:val="32"/>
        </w:rPr>
        <w:t>低收入住房困难</w:t>
      </w:r>
      <w:r w:rsidRPr="006A0FBD">
        <w:rPr>
          <w:rFonts w:eastAsia="方正仿宋_GBK" w:hint="eastAsia"/>
          <w:sz w:val="32"/>
          <w:szCs w:val="32"/>
        </w:rPr>
        <w:t>家庭，</w:t>
      </w:r>
      <w:r>
        <w:rPr>
          <w:rFonts w:eastAsia="方正仿宋_GBK" w:hint="eastAsia"/>
          <w:sz w:val="32"/>
          <w:szCs w:val="32"/>
        </w:rPr>
        <w:t>经核查</w:t>
      </w:r>
      <w:r w:rsidRPr="006A0FBD">
        <w:rPr>
          <w:rFonts w:eastAsia="方正仿宋_GBK" w:hint="eastAsia"/>
          <w:sz w:val="32"/>
          <w:szCs w:val="32"/>
        </w:rPr>
        <w:t>不再符合廉租住房保障条件的，由区住房</w:t>
      </w:r>
      <w:r>
        <w:rPr>
          <w:rFonts w:eastAsia="方正仿宋_GBK" w:hint="eastAsia"/>
          <w:sz w:val="32"/>
          <w:szCs w:val="32"/>
        </w:rPr>
        <w:t>保障机构</w:t>
      </w:r>
      <w:r w:rsidRPr="006A0FBD">
        <w:rPr>
          <w:rFonts w:eastAsia="方正仿宋_GBK" w:hint="eastAsia"/>
          <w:sz w:val="32"/>
          <w:szCs w:val="32"/>
        </w:rPr>
        <w:t>取消其保障资格</w:t>
      </w:r>
      <w:r>
        <w:rPr>
          <w:rFonts w:eastAsia="方正仿宋_GBK" w:hint="eastAsia"/>
          <w:sz w:val="32"/>
          <w:szCs w:val="32"/>
        </w:rPr>
        <w:t>并收回住房</w:t>
      </w:r>
      <w:r w:rsidRPr="006A0FBD">
        <w:rPr>
          <w:rFonts w:eastAsia="方正仿宋_GBK" w:hint="eastAsia"/>
          <w:sz w:val="32"/>
          <w:szCs w:val="32"/>
        </w:rPr>
        <w:t>。</w:t>
      </w:r>
      <w:r>
        <w:rPr>
          <w:rFonts w:eastAsia="方正仿宋_GBK" w:hint="eastAsia"/>
          <w:sz w:val="32"/>
          <w:szCs w:val="32"/>
        </w:rPr>
        <w:t>但</w:t>
      </w:r>
      <w:r w:rsidRPr="006A0FBD">
        <w:rPr>
          <w:rFonts w:eastAsia="方正仿宋_GBK" w:hint="eastAsia"/>
          <w:sz w:val="32"/>
          <w:szCs w:val="32"/>
        </w:rPr>
        <w:t>符合申请公共租赁住房条件的，可</w:t>
      </w:r>
      <w:r>
        <w:rPr>
          <w:rFonts w:eastAsia="方正仿宋_GBK" w:hint="eastAsia"/>
          <w:sz w:val="32"/>
          <w:szCs w:val="32"/>
        </w:rPr>
        <w:t>申请公共租赁住房</w:t>
      </w:r>
      <w:r w:rsidRPr="006A0FBD">
        <w:rPr>
          <w:rFonts w:eastAsia="方正仿宋_GBK" w:hint="eastAsia"/>
          <w:sz w:val="32"/>
          <w:szCs w:val="32"/>
        </w:rPr>
        <w:t>。</w:t>
      </w:r>
    </w:p>
    <w:p w:rsidR="00A0115E" w:rsidRPr="002A7F0A" w:rsidRDefault="00A0115E" w:rsidP="00A0115E">
      <w:pPr>
        <w:spacing w:line="560" w:lineRule="exact"/>
        <w:ind w:firstLineChars="200" w:firstLine="640"/>
        <w:rPr>
          <w:rFonts w:eastAsia="方正黑体_GBK"/>
          <w:sz w:val="32"/>
          <w:szCs w:val="32"/>
        </w:rPr>
      </w:pPr>
      <w:r>
        <w:rPr>
          <w:rFonts w:eastAsia="方正黑体_GBK" w:hint="eastAsia"/>
          <w:sz w:val="32"/>
          <w:szCs w:val="32"/>
        </w:rPr>
        <w:t>四</w:t>
      </w:r>
      <w:r w:rsidRPr="002A7F0A">
        <w:rPr>
          <w:rFonts w:eastAsia="方正黑体_GBK"/>
          <w:sz w:val="32"/>
          <w:szCs w:val="32"/>
        </w:rPr>
        <w:t>、工作要求</w:t>
      </w:r>
    </w:p>
    <w:p w:rsidR="00A0115E" w:rsidRDefault="00A0115E" w:rsidP="00A0115E">
      <w:pPr>
        <w:pStyle w:val="p0"/>
        <w:spacing w:before="0" w:beforeAutospacing="0" w:after="0" w:afterAutospacing="0" w:line="560" w:lineRule="exact"/>
        <w:ind w:firstLineChars="200" w:firstLine="640"/>
        <w:rPr>
          <w:rFonts w:ascii="Times New Roman" w:eastAsia="方正仿宋_GBK" w:hAnsi="Times New Roman" w:cstheme="minorBidi"/>
          <w:kern w:val="2"/>
          <w:sz w:val="32"/>
          <w:szCs w:val="32"/>
        </w:rPr>
      </w:pPr>
      <w:r w:rsidRPr="002A7F0A">
        <w:rPr>
          <w:rFonts w:ascii="Times New Roman" w:eastAsia="方正楷体_GBK" w:hAnsi="Times New Roman" w:cs="Times New Roman" w:hint="eastAsia"/>
          <w:kern w:val="2"/>
          <w:sz w:val="32"/>
          <w:szCs w:val="32"/>
        </w:rPr>
        <w:t>（一）加强部门配合，形成工作合力。</w:t>
      </w:r>
      <w:r w:rsidRPr="004E278F">
        <w:rPr>
          <w:rFonts w:ascii="Times New Roman" w:eastAsia="方正仿宋_GBK" w:hAnsi="Times New Roman" w:cstheme="minorBidi" w:hint="eastAsia"/>
          <w:kern w:val="2"/>
          <w:sz w:val="32"/>
          <w:szCs w:val="32"/>
        </w:rPr>
        <w:t>区政府有关部门要加强协调，密切配合，</w:t>
      </w:r>
      <w:r>
        <w:rPr>
          <w:rFonts w:ascii="方正仿宋_GBK" w:eastAsia="方正仿宋_GBK" w:hAnsi="Times New Roman" w:hint="eastAsia"/>
          <w:sz w:val="32"/>
          <w:szCs w:val="32"/>
        </w:rPr>
        <w:t>积极支持和推动各项工作，</w:t>
      </w:r>
      <w:r w:rsidRPr="004E278F">
        <w:rPr>
          <w:rFonts w:ascii="Times New Roman" w:eastAsia="方正仿宋_GBK" w:hAnsi="Times New Roman" w:cstheme="minorBidi" w:hint="eastAsia"/>
          <w:kern w:val="2"/>
          <w:sz w:val="32"/>
          <w:szCs w:val="32"/>
        </w:rPr>
        <w:t>确保我区</w:t>
      </w:r>
      <w:r>
        <w:rPr>
          <w:rFonts w:ascii="Times New Roman" w:eastAsia="方正仿宋_GBK" w:hAnsi="Times New Roman" w:cstheme="minorBidi" w:hint="eastAsia"/>
          <w:kern w:val="2"/>
          <w:sz w:val="32"/>
          <w:szCs w:val="32"/>
        </w:rPr>
        <w:t>公共租赁住房</w:t>
      </w:r>
      <w:r w:rsidRPr="004E278F">
        <w:rPr>
          <w:rFonts w:ascii="Times New Roman" w:eastAsia="方正仿宋_GBK" w:hAnsi="Times New Roman" w:cstheme="minorBidi" w:hint="eastAsia"/>
          <w:kern w:val="2"/>
          <w:sz w:val="32"/>
          <w:szCs w:val="32"/>
        </w:rPr>
        <w:t>保障工作有序推进。</w:t>
      </w:r>
      <w:r>
        <w:rPr>
          <w:rFonts w:ascii="Times New Roman" w:eastAsia="方正仿宋_GBK" w:hAnsi="Times New Roman" w:cstheme="minorBidi" w:hint="eastAsia"/>
          <w:kern w:val="2"/>
          <w:sz w:val="32"/>
          <w:szCs w:val="32"/>
        </w:rPr>
        <w:t xml:space="preserve">    </w:t>
      </w:r>
    </w:p>
    <w:p w:rsidR="00A0115E" w:rsidRPr="004E278F" w:rsidRDefault="00A0115E" w:rsidP="00A0115E">
      <w:pPr>
        <w:pStyle w:val="p0"/>
        <w:spacing w:before="0" w:beforeAutospacing="0" w:after="0" w:afterAutospacing="0" w:line="560" w:lineRule="exact"/>
        <w:ind w:firstLineChars="200" w:firstLine="640"/>
        <w:rPr>
          <w:rFonts w:ascii="Times New Roman" w:eastAsia="方正仿宋_GBK" w:hAnsi="Times New Roman" w:cstheme="minorBidi"/>
          <w:kern w:val="2"/>
          <w:sz w:val="32"/>
          <w:szCs w:val="32"/>
        </w:rPr>
      </w:pPr>
      <w:r w:rsidRPr="002A7F0A">
        <w:rPr>
          <w:rFonts w:ascii="Times New Roman" w:eastAsia="方正楷体_GBK" w:hAnsi="Times New Roman" w:cs="Times New Roman" w:hint="eastAsia"/>
          <w:kern w:val="2"/>
          <w:sz w:val="32"/>
          <w:szCs w:val="32"/>
        </w:rPr>
        <w:t>（二）加强动态管理，确保对象准确。</w:t>
      </w:r>
      <w:r>
        <w:rPr>
          <w:rFonts w:ascii="Times New Roman" w:eastAsia="方正仿宋_GBK" w:hAnsi="Times New Roman" w:cstheme="minorBidi" w:hint="eastAsia"/>
          <w:kern w:val="2"/>
          <w:sz w:val="32"/>
          <w:szCs w:val="32"/>
        </w:rPr>
        <w:t>区住房保障机构对公租房承租</w:t>
      </w:r>
      <w:r w:rsidRPr="004E278F">
        <w:rPr>
          <w:rFonts w:ascii="Times New Roman" w:eastAsia="方正仿宋_GBK" w:hAnsi="Times New Roman" w:cstheme="minorBidi" w:hint="eastAsia"/>
          <w:kern w:val="2"/>
          <w:sz w:val="32"/>
          <w:szCs w:val="32"/>
        </w:rPr>
        <w:t>对象实行动态管理，建立</w:t>
      </w:r>
      <w:r>
        <w:rPr>
          <w:rFonts w:ascii="Times New Roman" w:eastAsia="方正仿宋_GBK" w:hAnsi="Times New Roman" w:cstheme="minorBidi" w:hint="eastAsia"/>
          <w:kern w:val="2"/>
          <w:sz w:val="32"/>
          <w:szCs w:val="32"/>
        </w:rPr>
        <w:t>区级公共租赁住房</w:t>
      </w:r>
      <w:r w:rsidRPr="004E278F">
        <w:rPr>
          <w:rFonts w:ascii="Times New Roman" w:eastAsia="方正仿宋_GBK" w:hAnsi="Times New Roman" w:cstheme="minorBidi" w:hint="eastAsia"/>
          <w:kern w:val="2"/>
          <w:sz w:val="32"/>
          <w:szCs w:val="32"/>
        </w:rPr>
        <w:t>年度复查制</w:t>
      </w:r>
      <w:r w:rsidRPr="004E278F">
        <w:rPr>
          <w:rFonts w:ascii="Times New Roman" w:eastAsia="方正仿宋_GBK" w:hAnsi="Times New Roman" w:cstheme="minorBidi" w:hint="eastAsia"/>
          <w:kern w:val="2"/>
          <w:sz w:val="32"/>
          <w:szCs w:val="32"/>
        </w:rPr>
        <w:lastRenderedPageBreak/>
        <w:t>度。区住房</w:t>
      </w:r>
      <w:r>
        <w:rPr>
          <w:rFonts w:ascii="Times New Roman" w:eastAsia="方正仿宋_GBK" w:hAnsi="Times New Roman" w:cstheme="minorBidi" w:hint="eastAsia"/>
          <w:kern w:val="2"/>
          <w:sz w:val="32"/>
          <w:szCs w:val="32"/>
        </w:rPr>
        <w:t>保障机构</w:t>
      </w:r>
      <w:r w:rsidRPr="004E278F">
        <w:rPr>
          <w:rFonts w:ascii="Times New Roman" w:eastAsia="方正仿宋_GBK" w:hAnsi="Times New Roman" w:cstheme="minorBidi" w:hint="eastAsia"/>
          <w:kern w:val="2"/>
          <w:sz w:val="32"/>
          <w:szCs w:val="32"/>
        </w:rPr>
        <w:t>会同</w:t>
      </w:r>
      <w:r>
        <w:rPr>
          <w:rFonts w:ascii="Times New Roman" w:eastAsia="方正仿宋_GBK" w:hAnsi="Times New Roman" w:cstheme="minorBidi" w:hint="eastAsia"/>
          <w:kern w:val="2"/>
          <w:sz w:val="32"/>
          <w:szCs w:val="32"/>
        </w:rPr>
        <w:t>区</w:t>
      </w:r>
      <w:r w:rsidRPr="004E278F">
        <w:rPr>
          <w:rFonts w:ascii="Times New Roman" w:eastAsia="方正仿宋_GBK" w:hAnsi="Times New Roman" w:cstheme="minorBidi" w:hint="eastAsia"/>
          <w:kern w:val="2"/>
          <w:sz w:val="32"/>
          <w:szCs w:val="32"/>
        </w:rPr>
        <w:t>民政</w:t>
      </w:r>
      <w:r>
        <w:rPr>
          <w:rFonts w:ascii="Times New Roman" w:eastAsia="方正仿宋_GBK" w:hAnsi="Times New Roman" w:cstheme="minorBidi" w:hint="eastAsia"/>
          <w:kern w:val="2"/>
          <w:sz w:val="32"/>
          <w:szCs w:val="32"/>
        </w:rPr>
        <w:t>局</w:t>
      </w:r>
      <w:r w:rsidRPr="004E278F">
        <w:rPr>
          <w:rFonts w:ascii="Times New Roman" w:eastAsia="方正仿宋_GBK" w:hAnsi="Times New Roman" w:cstheme="minorBidi" w:hint="eastAsia"/>
          <w:kern w:val="2"/>
          <w:sz w:val="32"/>
          <w:szCs w:val="32"/>
        </w:rPr>
        <w:t>根据享受住房保障的家庭人口、收入、财产变动情况，重新作出是否继续给予保障决定。</w:t>
      </w:r>
    </w:p>
    <w:p w:rsidR="009D4492" w:rsidRDefault="00A0115E" w:rsidP="00A85F54">
      <w:pPr>
        <w:pStyle w:val="p0"/>
        <w:spacing w:before="0" w:beforeAutospacing="0" w:after="0" w:afterAutospacing="0" w:line="560" w:lineRule="exact"/>
        <w:ind w:firstLineChars="200" w:firstLine="640"/>
        <w:rPr>
          <w:rFonts w:ascii="Times New Roman" w:eastAsia="方正仿宋_GBK" w:hAnsi="Times New Roman" w:cstheme="minorBidi"/>
          <w:kern w:val="2"/>
          <w:sz w:val="32"/>
          <w:szCs w:val="32"/>
        </w:rPr>
        <w:sectPr w:rsidR="009D4492" w:rsidSect="0098178B">
          <w:pgSz w:w="11906" w:h="16838"/>
          <w:pgMar w:top="1440" w:right="1440" w:bottom="1440" w:left="1440" w:header="851" w:footer="992" w:gutter="0"/>
          <w:cols w:space="425"/>
          <w:docGrid w:type="lines" w:linePitch="312"/>
        </w:sectPr>
      </w:pPr>
      <w:r w:rsidRPr="002A7F0A">
        <w:rPr>
          <w:rFonts w:ascii="Times New Roman" w:eastAsia="方正楷体_GBK" w:hAnsi="Times New Roman" w:cs="Times New Roman" w:hint="eastAsia"/>
          <w:kern w:val="2"/>
          <w:sz w:val="32"/>
          <w:szCs w:val="32"/>
        </w:rPr>
        <w:t>（三）加强社会监督，规范档案管理。</w:t>
      </w:r>
      <w:r>
        <w:rPr>
          <w:rFonts w:ascii="Times New Roman" w:eastAsia="方正仿宋_GBK" w:hAnsi="Times New Roman" w:cstheme="minorBidi" w:hint="eastAsia"/>
          <w:kern w:val="2"/>
          <w:sz w:val="32"/>
          <w:szCs w:val="32"/>
        </w:rPr>
        <w:t>区级公共租赁住房分配管理工作</w:t>
      </w:r>
      <w:r w:rsidRPr="004E278F">
        <w:rPr>
          <w:rFonts w:ascii="Times New Roman" w:eastAsia="方正仿宋_GBK" w:hAnsi="Times New Roman" w:cstheme="minorBidi" w:hint="eastAsia"/>
          <w:kern w:val="2"/>
          <w:sz w:val="32"/>
          <w:szCs w:val="32"/>
        </w:rPr>
        <w:t>应按照公开、公平、公正的原则，坚持民主评议和公示制度，</w:t>
      </w:r>
      <w:r>
        <w:rPr>
          <w:rFonts w:ascii="Times New Roman" w:eastAsia="方正仿宋_GBK" w:hAnsi="Times New Roman" w:cstheme="minorBidi" w:hint="eastAsia"/>
          <w:kern w:val="2"/>
          <w:sz w:val="32"/>
          <w:szCs w:val="32"/>
        </w:rPr>
        <w:t>区住房保障机构</w:t>
      </w:r>
      <w:r w:rsidRPr="004E278F">
        <w:rPr>
          <w:rFonts w:ascii="Times New Roman" w:eastAsia="方正仿宋_GBK" w:hAnsi="Times New Roman" w:cstheme="minorBidi" w:hint="eastAsia"/>
          <w:kern w:val="2"/>
          <w:sz w:val="32"/>
          <w:szCs w:val="32"/>
        </w:rPr>
        <w:t>应设立公开举报箱和举报电话，广泛接受社会监督</w:t>
      </w:r>
      <w:r>
        <w:rPr>
          <w:rFonts w:ascii="Times New Roman" w:eastAsia="方正仿宋_GBK" w:hAnsi="Times New Roman" w:cstheme="minorBidi" w:hint="eastAsia"/>
          <w:kern w:val="2"/>
          <w:sz w:val="32"/>
          <w:szCs w:val="32"/>
        </w:rPr>
        <w:t>；同时区住房保障机构</w:t>
      </w:r>
      <w:r w:rsidRPr="004E278F">
        <w:rPr>
          <w:rFonts w:ascii="Times New Roman" w:eastAsia="方正仿宋_GBK" w:hAnsi="Times New Roman" w:cstheme="minorBidi" w:hint="eastAsia"/>
          <w:kern w:val="2"/>
          <w:sz w:val="32"/>
          <w:szCs w:val="32"/>
        </w:rPr>
        <w:t>应建立健全档案管理制度，按户建立档案，并将变动情况及时登记归档。</w:t>
      </w:r>
    </w:p>
    <w:tbl>
      <w:tblPr>
        <w:tblW w:w="13530" w:type="dxa"/>
        <w:tblInd w:w="93" w:type="dxa"/>
        <w:tblLayout w:type="fixed"/>
        <w:tblLook w:val="04A0"/>
      </w:tblPr>
      <w:tblGrid>
        <w:gridCol w:w="2594"/>
        <w:gridCol w:w="1073"/>
        <w:gridCol w:w="1521"/>
        <w:gridCol w:w="263"/>
        <w:gridCol w:w="869"/>
        <w:gridCol w:w="832"/>
        <w:gridCol w:w="569"/>
        <w:gridCol w:w="530"/>
        <w:gridCol w:w="743"/>
        <w:gridCol w:w="128"/>
        <w:gridCol w:w="762"/>
        <w:gridCol w:w="507"/>
        <w:gridCol w:w="304"/>
        <w:gridCol w:w="1055"/>
        <w:gridCol w:w="646"/>
        <w:gridCol w:w="1134"/>
      </w:tblGrid>
      <w:tr w:rsidR="00083E29" w:rsidTr="00B21D29">
        <w:trPr>
          <w:trHeight w:val="470"/>
        </w:trPr>
        <w:tc>
          <w:tcPr>
            <w:tcW w:w="2594" w:type="dxa"/>
            <w:tcMar>
              <w:top w:w="15" w:type="dxa"/>
              <w:left w:w="15" w:type="dxa"/>
              <w:bottom w:w="15" w:type="dxa"/>
              <w:right w:w="15" w:type="dxa"/>
            </w:tcMar>
            <w:vAlign w:val="bottom"/>
            <w:hideMark/>
          </w:tcPr>
          <w:p w:rsidR="00083E29" w:rsidRDefault="00083E29" w:rsidP="00083E29">
            <w:pPr>
              <w:widowControl/>
              <w:jc w:val="left"/>
              <w:textAlignment w:val="bottom"/>
              <w:rPr>
                <w:rFonts w:ascii="宋体" w:hAnsi="宋体" w:cs="宋体"/>
                <w:color w:val="000000"/>
                <w:sz w:val="22"/>
              </w:rPr>
            </w:pPr>
            <w:r w:rsidRPr="00985B16">
              <w:rPr>
                <w:rFonts w:eastAsia="方正仿宋_GBK" w:hint="eastAsia"/>
                <w:sz w:val="32"/>
                <w:szCs w:val="32"/>
              </w:rPr>
              <w:lastRenderedPageBreak/>
              <w:t>附件</w:t>
            </w:r>
            <w:r>
              <w:rPr>
                <w:rFonts w:eastAsia="方正仿宋_GBK" w:hint="eastAsia"/>
                <w:sz w:val="32"/>
                <w:szCs w:val="32"/>
              </w:rPr>
              <w:t>：</w:t>
            </w:r>
          </w:p>
        </w:tc>
        <w:tc>
          <w:tcPr>
            <w:tcW w:w="2594" w:type="dxa"/>
            <w:gridSpan w:val="2"/>
            <w:tcMar>
              <w:top w:w="15" w:type="dxa"/>
              <w:left w:w="15" w:type="dxa"/>
              <w:bottom w:w="15" w:type="dxa"/>
              <w:right w:w="15" w:type="dxa"/>
            </w:tcMar>
            <w:vAlign w:val="bottom"/>
          </w:tcPr>
          <w:p w:rsidR="00083E29" w:rsidRDefault="00083E29" w:rsidP="00B21D29">
            <w:pPr>
              <w:rPr>
                <w:rFonts w:ascii="宋体" w:hAnsi="宋体" w:cs="宋体"/>
                <w:color w:val="000000"/>
                <w:sz w:val="22"/>
              </w:rPr>
            </w:pPr>
          </w:p>
        </w:tc>
        <w:tc>
          <w:tcPr>
            <w:tcW w:w="1132" w:type="dxa"/>
            <w:gridSpan w:val="2"/>
            <w:tcMar>
              <w:top w:w="15" w:type="dxa"/>
              <w:left w:w="15" w:type="dxa"/>
              <w:bottom w:w="15" w:type="dxa"/>
              <w:right w:w="15" w:type="dxa"/>
            </w:tcMar>
            <w:vAlign w:val="bottom"/>
          </w:tcPr>
          <w:p w:rsidR="00083E29" w:rsidRDefault="00083E29" w:rsidP="00B21D29">
            <w:pPr>
              <w:rPr>
                <w:rFonts w:ascii="宋体" w:hAnsi="宋体" w:cs="宋体"/>
                <w:color w:val="000000"/>
                <w:sz w:val="22"/>
              </w:rPr>
            </w:pPr>
          </w:p>
        </w:tc>
        <w:tc>
          <w:tcPr>
            <w:tcW w:w="1401" w:type="dxa"/>
            <w:gridSpan w:val="2"/>
            <w:tcMar>
              <w:top w:w="15" w:type="dxa"/>
              <w:left w:w="15" w:type="dxa"/>
              <w:bottom w:w="15" w:type="dxa"/>
              <w:right w:w="15" w:type="dxa"/>
            </w:tcMar>
            <w:vAlign w:val="bottom"/>
          </w:tcPr>
          <w:p w:rsidR="00083E29" w:rsidRDefault="00083E29" w:rsidP="00B21D29">
            <w:pPr>
              <w:rPr>
                <w:rFonts w:ascii="宋体" w:hAnsi="宋体" w:cs="宋体"/>
                <w:color w:val="000000"/>
                <w:sz w:val="22"/>
              </w:rPr>
            </w:pPr>
          </w:p>
        </w:tc>
        <w:tc>
          <w:tcPr>
            <w:tcW w:w="1401" w:type="dxa"/>
            <w:gridSpan w:val="3"/>
            <w:tcMar>
              <w:top w:w="15" w:type="dxa"/>
              <w:left w:w="15" w:type="dxa"/>
              <w:bottom w:w="15" w:type="dxa"/>
              <w:right w:w="15" w:type="dxa"/>
            </w:tcMar>
            <w:vAlign w:val="bottom"/>
          </w:tcPr>
          <w:p w:rsidR="00083E29" w:rsidRDefault="00083E29" w:rsidP="00B21D29">
            <w:pPr>
              <w:rPr>
                <w:rFonts w:ascii="宋体" w:hAnsi="宋体" w:cs="宋体"/>
                <w:color w:val="000000"/>
                <w:sz w:val="22"/>
              </w:rPr>
            </w:pPr>
          </w:p>
        </w:tc>
        <w:tc>
          <w:tcPr>
            <w:tcW w:w="1269" w:type="dxa"/>
            <w:gridSpan w:val="2"/>
            <w:tcMar>
              <w:top w:w="15" w:type="dxa"/>
              <w:left w:w="15" w:type="dxa"/>
              <w:bottom w:w="15" w:type="dxa"/>
              <w:right w:w="15" w:type="dxa"/>
            </w:tcMar>
            <w:vAlign w:val="bottom"/>
          </w:tcPr>
          <w:p w:rsidR="00083E29" w:rsidRDefault="00083E29" w:rsidP="00B21D29">
            <w:pPr>
              <w:rPr>
                <w:rFonts w:ascii="宋体" w:hAnsi="宋体" w:cs="宋体"/>
                <w:color w:val="000000"/>
                <w:sz w:val="22"/>
              </w:rPr>
            </w:pPr>
          </w:p>
        </w:tc>
        <w:tc>
          <w:tcPr>
            <w:tcW w:w="1359" w:type="dxa"/>
            <w:gridSpan w:val="2"/>
            <w:tcMar>
              <w:top w:w="15" w:type="dxa"/>
              <w:left w:w="15" w:type="dxa"/>
              <w:bottom w:w="15" w:type="dxa"/>
              <w:right w:w="15" w:type="dxa"/>
            </w:tcMar>
            <w:vAlign w:val="bottom"/>
          </w:tcPr>
          <w:p w:rsidR="00083E29" w:rsidRDefault="00083E29" w:rsidP="00B21D29">
            <w:pPr>
              <w:rPr>
                <w:rFonts w:ascii="宋体" w:hAnsi="宋体" w:cs="宋体"/>
                <w:color w:val="000000"/>
                <w:sz w:val="22"/>
              </w:rPr>
            </w:pPr>
          </w:p>
        </w:tc>
        <w:tc>
          <w:tcPr>
            <w:tcW w:w="1780" w:type="dxa"/>
            <w:gridSpan w:val="2"/>
            <w:tcMar>
              <w:top w:w="15" w:type="dxa"/>
              <w:left w:w="15" w:type="dxa"/>
              <w:bottom w:w="15" w:type="dxa"/>
              <w:right w:w="15" w:type="dxa"/>
            </w:tcMar>
            <w:vAlign w:val="bottom"/>
          </w:tcPr>
          <w:p w:rsidR="00083E29" w:rsidRDefault="00083E29" w:rsidP="00B21D29">
            <w:pPr>
              <w:rPr>
                <w:rFonts w:ascii="宋体" w:hAnsi="宋体" w:cs="宋体"/>
                <w:color w:val="000000"/>
                <w:sz w:val="22"/>
              </w:rPr>
            </w:pPr>
          </w:p>
        </w:tc>
      </w:tr>
      <w:tr w:rsidR="00083E29" w:rsidTr="00B21D29">
        <w:trPr>
          <w:trHeight w:val="830"/>
        </w:trPr>
        <w:tc>
          <w:tcPr>
            <w:tcW w:w="13530" w:type="dxa"/>
            <w:gridSpan w:val="16"/>
            <w:tcMar>
              <w:top w:w="15" w:type="dxa"/>
              <w:left w:w="15" w:type="dxa"/>
              <w:bottom w:w="15" w:type="dxa"/>
              <w:right w:w="15" w:type="dxa"/>
            </w:tcMar>
            <w:vAlign w:val="center"/>
            <w:hideMark/>
          </w:tcPr>
          <w:p w:rsidR="00083E29" w:rsidRDefault="00083E29" w:rsidP="00B21D29">
            <w:pPr>
              <w:widowControl/>
              <w:jc w:val="center"/>
              <w:textAlignment w:val="center"/>
              <w:rPr>
                <w:rFonts w:ascii="宋体" w:hAnsi="宋体" w:cs="宋体"/>
                <w:b/>
                <w:bCs/>
                <w:color w:val="000000"/>
                <w:sz w:val="40"/>
                <w:szCs w:val="40"/>
              </w:rPr>
            </w:pPr>
            <w:r>
              <w:rPr>
                <w:rFonts w:ascii="方正小标宋_GBK" w:eastAsia="方正小标宋_GBK" w:hint="eastAsia"/>
                <w:color w:val="000000"/>
                <w:kern w:val="0"/>
                <w:sz w:val="44"/>
                <w:szCs w:val="44"/>
              </w:rPr>
              <w:t>渝北区区级公共租赁住房租金标准</w:t>
            </w:r>
          </w:p>
        </w:tc>
      </w:tr>
      <w:tr w:rsidR="00083E29" w:rsidTr="00B21D29">
        <w:trPr>
          <w:trHeight w:val="555"/>
        </w:trPr>
        <w:tc>
          <w:tcPr>
            <w:tcW w:w="2594" w:type="dxa"/>
            <w:tcBorders>
              <w:bottom w:val="single" w:sz="4" w:space="0" w:color="000000"/>
            </w:tcBorders>
            <w:tcMar>
              <w:top w:w="15" w:type="dxa"/>
              <w:left w:w="15" w:type="dxa"/>
              <w:bottom w:w="15" w:type="dxa"/>
              <w:right w:w="15" w:type="dxa"/>
            </w:tcMar>
            <w:vAlign w:val="center"/>
          </w:tcPr>
          <w:p w:rsidR="00083E29" w:rsidRDefault="00083E29" w:rsidP="00B21D29">
            <w:pPr>
              <w:spacing w:line="500" w:lineRule="exact"/>
              <w:jc w:val="center"/>
              <w:rPr>
                <w:rFonts w:ascii="宋体" w:hAnsi="宋体" w:cs="宋体"/>
                <w:color w:val="000000"/>
                <w:sz w:val="22"/>
              </w:rPr>
            </w:pPr>
          </w:p>
        </w:tc>
        <w:tc>
          <w:tcPr>
            <w:tcW w:w="1073" w:type="dxa"/>
            <w:tcBorders>
              <w:bottom w:val="single" w:sz="4" w:space="0" w:color="000000"/>
            </w:tcBorders>
            <w:tcMar>
              <w:top w:w="15" w:type="dxa"/>
              <w:left w:w="15" w:type="dxa"/>
              <w:bottom w:w="15" w:type="dxa"/>
              <w:right w:w="15" w:type="dxa"/>
            </w:tcMar>
            <w:vAlign w:val="center"/>
          </w:tcPr>
          <w:p w:rsidR="00083E29" w:rsidRDefault="00083E29" w:rsidP="00B21D29">
            <w:pPr>
              <w:spacing w:line="500" w:lineRule="exact"/>
              <w:jc w:val="center"/>
              <w:rPr>
                <w:rFonts w:ascii="宋体" w:hAnsi="宋体" w:cs="宋体"/>
                <w:color w:val="000000"/>
                <w:sz w:val="22"/>
              </w:rPr>
            </w:pPr>
          </w:p>
        </w:tc>
        <w:tc>
          <w:tcPr>
            <w:tcW w:w="1521" w:type="dxa"/>
            <w:tcBorders>
              <w:bottom w:val="single" w:sz="4" w:space="0" w:color="auto"/>
            </w:tcBorders>
            <w:tcMar>
              <w:top w:w="15" w:type="dxa"/>
              <w:left w:w="15" w:type="dxa"/>
              <w:bottom w:w="15" w:type="dxa"/>
              <w:right w:w="15" w:type="dxa"/>
            </w:tcMar>
            <w:vAlign w:val="center"/>
          </w:tcPr>
          <w:p w:rsidR="00083E29" w:rsidRDefault="00083E29" w:rsidP="00B21D29">
            <w:pPr>
              <w:spacing w:line="500" w:lineRule="exact"/>
              <w:jc w:val="center"/>
              <w:rPr>
                <w:rFonts w:ascii="宋体" w:hAnsi="宋体" w:cs="宋体"/>
                <w:color w:val="000000"/>
                <w:sz w:val="22"/>
              </w:rPr>
            </w:pPr>
          </w:p>
        </w:tc>
        <w:tc>
          <w:tcPr>
            <w:tcW w:w="2533" w:type="dxa"/>
            <w:gridSpan w:val="4"/>
            <w:tcMar>
              <w:top w:w="15" w:type="dxa"/>
              <w:left w:w="15" w:type="dxa"/>
              <w:bottom w:w="15" w:type="dxa"/>
              <w:right w:w="15" w:type="dxa"/>
            </w:tcMar>
            <w:vAlign w:val="center"/>
          </w:tcPr>
          <w:p w:rsidR="00083E29" w:rsidRDefault="00083E29" w:rsidP="00B21D29">
            <w:pPr>
              <w:spacing w:line="500" w:lineRule="exact"/>
              <w:jc w:val="center"/>
              <w:rPr>
                <w:rFonts w:ascii="宋体" w:hAnsi="宋体" w:cs="宋体"/>
                <w:color w:val="000000"/>
                <w:sz w:val="22"/>
              </w:rPr>
            </w:pPr>
          </w:p>
        </w:tc>
        <w:tc>
          <w:tcPr>
            <w:tcW w:w="530" w:type="dxa"/>
            <w:tcBorders>
              <w:bottom w:val="single" w:sz="4" w:space="0" w:color="000000"/>
            </w:tcBorders>
            <w:tcMar>
              <w:top w:w="15" w:type="dxa"/>
              <w:left w:w="15" w:type="dxa"/>
              <w:bottom w:w="15" w:type="dxa"/>
              <w:right w:w="15" w:type="dxa"/>
            </w:tcMar>
            <w:vAlign w:val="center"/>
          </w:tcPr>
          <w:p w:rsidR="00083E29" w:rsidRDefault="00083E29" w:rsidP="00B21D29">
            <w:pPr>
              <w:spacing w:line="500" w:lineRule="exact"/>
              <w:jc w:val="center"/>
              <w:rPr>
                <w:rFonts w:ascii="宋体" w:hAnsi="宋体" w:cs="宋体"/>
                <w:color w:val="000000"/>
                <w:sz w:val="22"/>
              </w:rPr>
            </w:pPr>
          </w:p>
        </w:tc>
        <w:tc>
          <w:tcPr>
            <w:tcW w:w="1633" w:type="dxa"/>
            <w:gridSpan w:val="3"/>
            <w:tcBorders>
              <w:bottom w:val="single" w:sz="4" w:space="0" w:color="auto"/>
            </w:tcBorders>
            <w:tcMar>
              <w:top w:w="15" w:type="dxa"/>
              <w:left w:w="15" w:type="dxa"/>
              <w:bottom w:w="15" w:type="dxa"/>
              <w:right w:w="15" w:type="dxa"/>
            </w:tcMar>
            <w:vAlign w:val="center"/>
          </w:tcPr>
          <w:p w:rsidR="00083E29" w:rsidRDefault="00083E29" w:rsidP="00B21D29">
            <w:pPr>
              <w:spacing w:line="500" w:lineRule="exact"/>
              <w:jc w:val="center"/>
              <w:rPr>
                <w:rFonts w:ascii="宋体" w:hAnsi="宋体" w:cs="宋体"/>
                <w:color w:val="000000"/>
                <w:sz w:val="22"/>
              </w:rPr>
            </w:pPr>
          </w:p>
        </w:tc>
        <w:tc>
          <w:tcPr>
            <w:tcW w:w="3646" w:type="dxa"/>
            <w:gridSpan w:val="5"/>
            <w:tcBorders>
              <w:bottom w:val="single" w:sz="4" w:space="0" w:color="auto"/>
            </w:tcBorders>
            <w:tcMar>
              <w:top w:w="15" w:type="dxa"/>
              <w:left w:w="15" w:type="dxa"/>
              <w:bottom w:w="15" w:type="dxa"/>
              <w:right w:w="15" w:type="dxa"/>
            </w:tcMar>
            <w:vAlign w:val="bottom"/>
            <w:hideMark/>
          </w:tcPr>
          <w:p w:rsidR="00083E29" w:rsidRDefault="00083E29" w:rsidP="00B21D29">
            <w:pPr>
              <w:widowControl/>
              <w:spacing w:line="500" w:lineRule="exact"/>
              <w:jc w:val="center"/>
              <w:textAlignment w:val="bottom"/>
              <w:rPr>
                <w:rFonts w:ascii="宋体" w:hAnsi="宋体" w:cs="宋体"/>
                <w:color w:val="000000"/>
                <w:sz w:val="22"/>
              </w:rPr>
            </w:pPr>
            <w:r>
              <w:rPr>
                <w:rFonts w:ascii="方正仿宋_GBK" w:eastAsia="方正仿宋_GBK" w:hint="eastAsia"/>
                <w:color w:val="000000"/>
                <w:kern w:val="0"/>
                <w:sz w:val="22"/>
              </w:rPr>
              <w:t xml:space="preserve">        单位：元／平方米·月</w:t>
            </w:r>
          </w:p>
        </w:tc>
      </w:tr>
      <w:tr w:rsidR="00083E29" w:rsidTr="00B21D29">
        <w:trPr>
          <w:trHeight w:val="625"/>
        </w:trPr>
        <w:tc>
          <w:tcPr>
            <w:tcW w:w="3667" w:type="dxa"/>
            <w:gridSpan w:val="2"/>
            <w:vMerge w:val="restart"/>
            <w:tcBorders>
              <w:top w:val="single" w:sz="4" w:space="0" w:color="000000"/>
              <w:left w:val="single" w:sz="4" w:space="0" w:color="000000"/>
              <w:bottom w:val="single" w:sz="4" w:space="0" w:color="000000"/>
              <w:right w:val="single" w:sz="4" w:space="0" w:color="000000"/>
              <w:tl2br w:val="single" w:sz="4" w:space="0" w:color="000000"/>
            </w:tcBorders>
            <w:tcMar>
              <w:top w:w="15" w:type="dxa"/>
              <w:left w:w="15" w:type="dxa"/>
              <w:bottom w:w="15" w:type="dxa"/>
              <w:right w:w="15" w:type="dxa"/>
            </w:tcMar>
            <w:vAlign w:val="center"/>
            <w:hideMark/>
          </w:tcPr>
          <w:p w:rsidR="00083E29" w:rsidRDefault="00083E29" w:rsidP="00B21D29">
            <w:pPr>
              <w:widowControl/>
              <w:autoSpaceDE w:val="0"/>
              <w:spacing w:line="0" w:lineRule="atLeast"/>
              <w:jc w:val="center"/>
              <w:textAlignment w:val="center"/>
              <w:rPr>
                <w:rFonts w:ascii="方正仿宋_GBK" w:eastAsia="方正仿宋_GBK"/>
                <w:sz w:val="22"/>
              </w:rPr>
            </w:pPr>
            <w:r>
              <w:rPr>
                <w:rFonts w:ascii="方正仿宋_GBK" w:eastAsia="方正仿宋_GBK" w:hint="eastAsia"/>
                <w:color w:val="000000"/>
                <w:kern w:val="0"/>
                <w:sz w:val="22"/>
              </w:rPr>
              <w:t xml:space="preserve">              租金标准              </w:t>
            </w:r>
          </w:p>
          <w:p w:rsidR="00083E29" w:rsidRDefault="00083E29" w:rsidP="00B21D29">
            <w:pPr>
              <w:widowControl/>
              <w:autoSpaceDE w:val="0"/>
              <w:spacing w:line="0" w:lineRule="atLeast"/>
              <w:ind w:firstLineChars="150" w:firstLine="330"/>
              <w:textAlignment w:val="center"/>
              <w:rPr>
                <w:rFonts w:ascii="方正仿宋_GBK" w:eastAsia="方正仿宋_GBK" w:cs="宋体"/>
                <w:color w:val="000000"/>
                <w:sz w:val="22"/>
              </w:rPr>
            </w:pPr>
            <w:r>
              <w:rPr>
                <w:rFonts w:ascii="方正仿宋_GBK" w:eastAsia="方正仿宋_GBK" w:hint="eastAsia"/>
                <w:color w:val="000000"/>
                <w:kern w:val="0"/>
                <w:sz w:val="22"/>
              </w:rPr>
              <w:t>保障类型</w:t>
            </w:r>
          </w:p>
        </w:tc>
        <w:tc>
          <w:tcPr>
            <w:tcW w:w="8729" w:type="dxa"/>
            <w:gridSpan w:val="13"/>
            <w:tcBorders>
              <w:top w:val="single" w:sz="4" w:space="0" w:color="auto"/>
              <w:left w:val="nil"/>
              <w:bottom w:val="single" w:sz="4" w:space="0" w:color="auto"/>
              <w:right w:val="single" w:sz="4" w:space="0" w:color="000000"/>
            </w:tcBorders>
            <w:tcMar>
              <w:top w:w="15" w:type="dxa"/>
              <w:left w:w="15" w:type="dxa"/>
              <w:bottom w:w="15" w:type="dxa"/>
              <w:right w:w="15" w:type="dxa"/>
            </w:tcMar>
            <w:vAlign w:val="center"/>
            <w:hideMark/>
          </w:tcPr>
          <w:p w:rsidR="00083E29" w:rsidRDefault="00083E29" w:rsidP="00B21D29">
            <w:pPr>
              <w:widowControl/>
              <w:autoSpaceDE w:val="0"/>
              <w:spacing w:line="0" w:lineRule="atLeast"/>
              <w:jc w:val="center"/>
              <w:textAlignment w:val="center"/>
              <w:rPr>
                <w:rFonts w:ascii="方正仿宋_GBK" w:eastAsia="方正仿宋_GBK" w:cs="宋体"/>
                <w:color w:val="000000"/>
                <w:sz w:val="22"/>
              </w:rPr>
            </w:pPr>
            <w:r>
              <w:rPr>
                <w:rFonts w:ascii="方正仿宋_GBK" w:eastAsia="方正仿宋_GBK" w:hint="eastAsia"/>
                <w:color w:val="000000"/>
                <w:kern w:val="0"/>
                <w:sz w:val="22"/>
              </w:rPr>
              <w:t>区级公共租赁住房租金标准</w:t>
            </w:r>
          </w:p>
        </w:tc>
        <w:tc>
          <w:tcPr>
            <w:tcW w:w="1134" w:type="dxa"/>
            <w:tcBorders>
              <w:top w:val="single" w:sz="4" w:space="0" w:color="000000"/>
              <w:left w:val="nil"/>
              <w:bottom w:val="single" w:sz="4" w:space="0" w:color="auto"/>
              <w:right w:val="single" w:sz="4" w:space="0" w:color="000000"/>
            </w:tcBorders>
            <w:tcMar>
              <w:top w:w="15" w:type="dxa"/>
              <w:left w:w="15" w:type="dxa"/>
              <w:bottom w:w="15" w:type="dxa"/>
              <w:right w:w="15" w:type="dxa"/>
            </w:tcMar>
            <w:vAlign w:val="center"/>
            <w:hideMark/>
          </w:tcPr>
          <w:p w:rsidR="00083E29" w:rsidRDefault="00083E29" w:rsidP="00B21D29">
            <w:pPr>
              <w:widowControl/>
              <w:autoSpaceDE w:val="0"/>
              <w:spacing w:line="0" w:lineRule="atLeast"/>
              <w:jc w:val="center"/>
              <w:textAlignment w:val="center"/>
              <w:rPr>
                <w:rFonts w:ascii="方正仿宋_GBK" w:eastAsia="方正仿宋_GBK" w:cs="宋体"/>
                <w:color w:val="000000"/>
                <w:sz w:val="22"/>
              </w:rPr>
            </w:pPr>
            <w:r>
              <w:rPr>
                <w:rFonts w:ascii="方正仿宋_GBK" w:eastAsia="方正仿宋_GBK" w:hint="eastAsia"/>
                <w:color w:val="000000"/>
                <w:kern w:val="0"/>
                <w:sz w:val="22"/>
              </w:rPr>
              <w:t>备注</w:t>
            </w:r>
          </w:p>
        </w:tc>
      </w:tr>
      <w:tr w:rsidR="00083E29" w:rsidTr="00B21D29">
        <w:trPr>
          <w:trHeight w:val="649"/>
        </w:trPr>
        <w:tc>
          <w:tcPr>
            <w:tcW w:w="3667" w:type="dxa"/>
            <w:gridSpan w:val="2"/>
            <w:vMerge/>
            <w:tcBorders>
              <w:top w:val="single" w:sz="4" w:space="0" w:color="000000"/>
              <w:left w:val="single" w:sz="4" w:space="0" w:color="000000"/>
              <w:bottom w:val="single" w:sz="4" w:space="0" w:color="000000"/>
              <w:right w:val="single" w:sz="4" w:space="0" w:color="000000"/>
              <w:tl2br w:val="single" w:sz="4" w:space="0" w:color="000000"/>
            </w:tcBorders>
            <w:vAlign w:val="center"/>
            <w:hideMark/>
          </w:tcPr>
          <w:p w:rsidR="00083E29" w:rsidRDefault="00083E29" w:rsidP="00B21D29">
            <w:pPr>
              <w:widowControl/>
              <w:jc w:val="left"/>
              <w:rPr>
                <w:rFonts w:ascii="方正仿宋_GBK" w:eastAsia="方正仿宋_GBK" w:cs="宋体"/>
                <w:color w:val="000000"/>
                <w:sz w:val="22"/>
              </w:rPr>
            </w:pPr>
          </w:p>
        </w:tc>
        <w:tc>
          <w:tcPr>
            <w:tcW w:w="1784" w:type="dxa"/>
            <w:gridSpan w:val="2"/>
            <w:tcBorders>
              <w:top w:val="single" w:sz="4" w:space="0" w:color="auto"/>
              <w:left w:val="nil"/>
              <w:bottom w:val="single" w:sz="4" w:space="0" w:color="000000"/>
              <w:right w:val="single" w:sz="4" w:space="0" w:color="000000"/>
            </w:tcBorders>
            <w:vAlign w:val="center"/>
            <w:hideMark/>
          </w:tcPr>
          <w:p w:rsidR="00083E29" w:rsidRDefault="00083E29" w:rsidP="00B21D29">
            <w:pPr>
              <w:widowControl/>
              <w:ind w:firstLineChars="250" w:firstLine="550"/>
              <w:rPr>
                <w:rFonts w:ascii="方正仿宋_GBK" w:eastAsia="方正仿宋_GBK" w:cs="宋体"/>
                <w:color w:val="000000"/>
                <w:sz w:val="22"/>
              </w:rPr>
            </w:pPr>
            <w:r>
              <w:rPr>
                <w:rFonts w:ascii="方正仿宋_GBK" w:eastAsia="方正仿宋_GBK" w:cs="宋体" w:hint="eastAsia"/>
                <w:color w:val="000000"/>
                <w:sz w:val="22"/>
              </w:rPr>
              <w:t>回兴</w:t>
            </w:r>
          </w:p>
        </w:tc>
        <w:tc>
          <w:tcPr>
            <w:tcW w:w="170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083E29" w:rsidRDefault="00083E29" w:rsidP="00B21D29">
            <w:pPr>
              <w:widowControl/>
              <w:autoSpaceDE w:val="0"/>
              <w:spacing w:line="0" w:lineRule="atLeast"/>
              <w:jc w:val="center"/>
              <w:textAlignment w:val="center"/>
              <w:rPr>
                <w:rFonts w:ascii="方正仿宋_GBK" w:eastAsia="方正仿宋_GBK" w:cs="宋体"/>
                <w:color w:val="000000"/>
                <w:sz w:val="22"/>
              </w:rPr>
            </w:pPr>
            <w:r>
              <w:rPr>
                <w:rFonts w:ascii="方正仿宋_GBK" w:eastAsia="方正仿宋_GBK" w:cs="宋体" w:hint="eastAsia"/>
                <w:color w:val="000000"/>
                <w:sz w:val="22"/>
              </w:rPr>
              <w:t>宝圣湖</w:t>
            </w:r>
          </w:p>
        </w:tc>
        <w:tc>
          <w:tcPr>
            <w:tcW w:w="1842" w:type="dxa"/>
            <w:gridSpan w:val="3"/>
            <w:tcBorders>
              <w:top w:val="single" w:sz="4" w:space="0" w:color="auto"/>
              <w:left w:val="nil"/>
              <w:bottom w:val="single" w:sz="4" w:space="0" w:color="000000"/>
              <w:right w:val="single" w:sz="4" w:space="0" w:color="000000"/>
            </w:tcBorders>
            <w:tcMar>
              <w:top w:w="15" w:type="dxa"/>
              <w:left w:w="15" w:type="dxa"/>
              <w:bottom w:w="15" w:type="dxa"/>
              <w:right w:w="15" w:type="dxa"/>
            </w:tcMar>
            <w:vAlign w:val="center"/>
            <w:hideMark/>
          </w:tcPr>
          <w:p w:rsidR="00083E29" w:rsidRDefault="00083E29" w:rsidP="00B21D29">
            <w:pPr>
              <w:widowControl/>
              <w:autoSpaceDE w:val="0"/>
              <w:spacing w:line="0" w:lineRule="atLeast"/>
              <w:jc w:val="center"/>
              <w:textAlignment w:val="center"/>
              <w:rPr>
                <w:rFonts w:ascii="方正仿宋_GBK" w:eastAsia="方正仿宋_GBK" w:cs="宋体"/>
                <w:color w:val="000000"/>
                <w:sz w:val="22"/>
              </w:rPr>
            </w:pPr>
            <w:r>
              <w:rPr>
                <w:rFonts w:ascii="方正仿宋_GBK" w:eastAsia="方正仿宋_GBK" w:cs="宋体" w:hint="eastAsia"/>
                <w:color w:val="000000"/>
                <w:sz w:val="22"/>
              </w:rPr>
              <w:t>龙山</w:t>
            </w:r>
          </w:p>
        </w:tc>
        <w:tc>
          <w:tcPr>
            <w:tcW w:w="1701" w:type="dxa"/>
            <w:gridSpan w:val="4"/>
            <w:tcBorders>
              <w:top w:val="single" w:sz="4" w:space="0" w:color="auto"/>
              <w:left w:val="nil"/>
              <w:bottom w:val="single" w:sz="4" w:space="0" w:color="000000"/>
              <w:right w:val="single" w:sz="4" w:space="0" w:color="000000"/>
            </w:tcBorders>
            <w:vAlign w:val="center"/>
            <w:hideMark/>
          </w:tcPr>
          <w:p w:rsidR="00083E29" w:rsidRDefault="00083E29" w:rsidP="00B21D29">
            <w:pPr>
              <w:autoSpaceDE w:val="0"/>
              <w:spacing w:line="0" w:lineRule="atLeast"/>
              <w:jc w:val="center"/>
              <w:textAlignment w:val="center"/>
              <w:rPr>
                <w:rFonts w:ascii="方正仿宋_GBK" w:eastAsia="方正仿宋_GBK" w:cs="宋体"/>
                <w:color w:val="000000"/>
                <w:sz w:val="22"/>
              </w:rPr>
            </w:pPr>
            <w:r>
              <w:rPr>
                <w:rFonts w:ascii="方正仿宋_GBK" w:eastAsia="方正仿宋_GBK" w:cs="宋体" w:hint="eastAsia"/>
                <w:color w:val="000000"/>
                <w:sz w:val="22"/>
              </w:rPr>
              <w:t>洛碛</w:t>
            </w:r>
          </w:p>
        </w:tc>
        <w:tc>
          <w:tcPr>
            <w:tcW w:w="1701" w:type="dxa"/>
            <w:gridSpan w:val="2"/>
            <w:tcBorders>
              <w:top w:val="single" w:sz="4" w:space="0" w:color="auto"/>
              <w:left w:val="nil"/>
              <w:bottom w:val="single" w:sz="4" w:space="0" w:color="000000"/>
              <w:right w:val="single" w:sz="4" w:space="0" w:color="000000"/>
            </w:tcBorders>
            <w:vAlign w:val="center"/>
            <w:hideMark/>
          </w:tcPr>
          <w:p w:rsidR="00083E29" w:rsidRDefault="00083E29" w:rsidP="00B21D29">
            <w:pPr>
              <w:widowControl/>
              <w:ind w:firstLineChars="200" w:firstLine="440"/>
              <w:rPr>
                <w:rFonts w:ascii="方正仿宋_GBK" w:eastAsia="方正仿宋_GBK" w:cs="宋体"/>
                <w:color w:val="000000"/>
                <w:sz w:val="22"/>
              </w:rPr>
            </w:pPr>
            <w:r>
              <w:rPr>
                <w:rFonts w:ascii="方正仿宋_GBK" w:eastAsia="方正仿宋_GBK" w:hint="eastAsia"/>
                <w:color w:val="000000"/>
                <w:kern w:val="0"/>
                <w:sz w:val="22"/>
              </w:rPr>
              <w:t>茨竹</w:t>
            </w:r>
          </w:p>
        </w:tc>
        <w:tc>
          <w:tcPr>
            <w:tcW w:w="1134" w:type="dxa"/>
            <w:tcBorders>
              <w:top w:val="single" w:sz="4" w:space="0" w:color="auto"/>
              <w:left w:val="nil"/>
              <w:bottom w:val="single" w:sz="4" w:space="0" w:color="000000"/>
              <w:right w:val="single" w:sz="4" w:space="0" w:color="000000"/>
            </w:tcBorders>
            <w:vAlign w:val="center"/>
            <w:hideMark/>
          </w:tcPr>
          <w:p w:rsidR="00083E29" w:rsidRDefault="00083E29" w:rsidP="00B21D29">
            <w:pPr>
              <w:jc w:val="left"/>
              <w:rPr>
                <w:rFonts w:ascii="方正仿宋_GBK" w:eastAsia="方正仿宋_GBK" w:cs="宋体"/>
                <w:color w:val="000000"/>
                <w:sz w:val="22"/>
              </w:rPr>
            </w:pPr>
          </w:p>
        </w:tc>
      </w:tr>
      <w:tr w:rsidR="00083E29" w:rsidTr="00B21D29">
        <w:trPr>
          <w:trHeight w:val="659"/>
        </w:trPr>
        <w:tc>
          <w:tcPr>
            <w:tcW w:w="3667" w:type="dxa"/>
            <w:gridSpan w:val="2"/>
            <w:tcBorders>
              <w:top w:val="nil"/>
              <w:left w:val="single" w:sz="4" w:space="0" w:color="000000"/>
              <w:bottom w:val="single" w:sz="4" w:space="0" w:color="000000"/>
              <w:right w:val="single" w:sz="4" w:space="0" w:color="000000"/>
            </w:tcBorders>
            <w:vAlign w:val="center"/>
            <w:hideMark/>
          </w:tcPr>
          <w:p w:rsidR="00083E29" w:rsidRDefault="00083E29" w:rsidP="00B21D29">
            <w:pPr>
              <w:widowControl/>
              <w:autoSpaceDE w:val="0"/>
              <w:spacing w:line="0" w:lineRule="atLeast"/>
              <w:jc w:val="center"/>
              <w:textAlignment w:val="center"/>
              <w:rPr>
                <w:rFonts w:ascii="方正仿宋_GBK" w:eastAsia="方正仿宋_GBK"/>
                <w:color w:val="000000"/>
                <w:kern w:val="0"/>
                <w:sz w:val="22"/>
              </w:rPr>
            </w:pPr>
            <w:r w:rsidRPr="00170BBF">
              <w:rPr>
                <w:rFonts w:ascii="方正仿宋_GBK" w:eastAsia="方正仿宋_GBK" w:hint="eastAsia"/>
                <w:color w:val="000000"/>
                <w:kern w:val="0"/>
                <w:sz w:val="22"/>
              </w:rPr>
              <w:t>城镇低收入和中等偏下收入</w:t>
            </w:r>
          </w:p>
          <w:p w:rsidR="00083E29" w:rsidRDefault="00083E29" w:rsidP="00B21D29">
            <w:pPr>
              <w:widowControl/>
              <w:autoSpaceDE w:val="0"/>
              <w:spacing w:line="0" w:lineRule="atLeast"/>
              <w:jc w:val="center"/>
              <w:textAlignment w:val="center"/>
              <w:rPr>
                <w:rFonts w:ascii="方正仿宋_GBK" w:eastAsia="方正仿宋_GBK" w:cs="宋体"/>
                <w:color w:val="000000"/>
                <w:sz w:val="22"/>
              </w:rPr>
            </w:pPr>
            <w:r w:rsidRPr="00170BBF">
              <w:rPr>
                <w:rFonts w:ascii="方正仿宋_GBK" w:eastAsia="方正仿宋_GBK" w:hint="eastAsia"/>
                <w:color w:val="000000"/>
                <w:kern w:val="0"/>
                <w:sz w:val="22"/>
              </w:rPr>
              <w:t>住房困难</w:t>
            </w:r>
            <w:r>
              <w:rPr>
                <w:rFonts w:ascii="方正仿宋_GBK" w:eastAsia="方正仿宋_GBK" w:hint="eastAsia"/>
                <w:color w:val="000000"/>
                <w:kern w:val="0"/>
                <w:sz w:val="22"/>
              </w:rPr>
              <w:t>家庭</w:t>
            </w:r>
          </w:p>
        </w:tc>
        <w:tc>
          <w:tcPr>
            <w:tcW w:w="1784"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083E29" w:rsidRPr="00625D9C" w:rsidRDefault="00083E29" w:rsidP="00B21D29">
            <w:pPr>
              <w:widowControl/>
              <w:autoSpaceDE w:val="0"/>
              <w:spacing w:line="0" w:lineRule="atLeast"/>
              <w:jc w:val="center"/>
              <w:textAlignment w:val="center"/>
              <w:rPr>
                <w:rFonts w:ascii="方正仿宋_GBK" w:eastAsia="方正仿宋_GBK"/>
                <w:color w:val="000000"/>
                <w:kern w:val="0"/>
                <w:sz w:val="22"/>
              </w:rPr>
            </w:pPr>
            <w:r>
              <w:rPr>
                <w:rFonts w:ascii="方正仿宋_GBK" w:eastAsia="方正仿宋_GBK" w:hint="eastAsia"/>
                <w:color w:val="000000"/>
                <w:kern w:val="0"/>
                <w:sz w:val="22"/>
              </w:rPr>
              <w:t>2.00</w:t>
            </w:r>
          </w:p>
        </w:tc>
        <w:tc>
          <w:tcPr>
            <w:tcW w:w="170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083E29" w:rsidRPr="00625D9C" w:rsidRDefault="00083E29" w:rsidP="00B21D29">
            <w:pPr>
              <w:widowControl/>
              <w:autoSpaceDE w:val="0"/>
              <w:spacing w:line="0" w:lineRule="atLeast"/>
              <w:jc w:val="center"/>
              <w:textAlignment w:val="center"/>
              <w:rPr>
                <w:rFonts w:ascii="方正仿宋_GBK" w:eastAsia="方正仿宋_GBK"/>
                <w:color w:val="000000"/>
                <w:kern w:val="0"/>
                <w:sz w:val="22"/>
              </w:rPr>
            </w:pPr>
            <w:r>
              <w:rPr>
                <w:rFonts w:ascii="方正仿宋_GBK" w:eastAsia="方正仿宋_GBK" w:hint="eastAsia"/>
                <w:color w:val="000000"/>
                <w:kern w:val="0"/>
                <w:sz w:val="22"/>
              </w:rPr>
              <w:t>2.00</w:t>
            </w:r>
          </w:p>
        </w:tc>
        <w:tc>
          <w:tcPr>
            <w:tcW w:w="1842"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083E29" w:rsidRPr="00625D9C" w:rsidRDefault="00083E29" w:rsidP="00B21D29">
            <w:pPr>
              <w:widowControl/>
              <w:autoSpaceDE w:val="0"/>
              <w:spacing w:line="0" w:lineRule="atLeast"/>
              <w:jc w:val="center"/>
              <w:textAlignment w:val="center"/>
              <w:rPr>
                <w:rFonts w:ascii="方正仿宋_GBK" w:eastAsia="方正仿宋_GBK"/>
                <w:color w:val="000000"/>
                <w:kern w:val="0"/>
                <w:sz w:val="22"/>
              </w:rPr>
            </w:pPr>
            <w:r>
              <w:rPr>
                <w:rFonts w:ascii="方正仿宋_GBK" w:eastAsia="方正仿宋_GBK" w:hint="eastAsia"/>
                <w:color w:val="000000"/>
                <w:kern w:val="0"/>
                <w:sz w:val="22"/>
              </w:rPr>
              <w:t>2.00</w:t>
            </w:r>
          </w:p>
        </w:tc>
        <w:tc>
          <w:tcPr>
            <w:tcW w:w="1701" w:type="dxa"/>
            <w:gridSpan w:val="4"/>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083E29" w:rsidRPr="00625D9C" w:rsidRDefault="00083E29" w:rsidP="00B21D29">
            <w:pPr>
              <w:widowControl/>
              <w:autoSpaceDE w:val="0"/>
              <w:spacing w:line="0" w:lineRule="atLeast"/>
              <w:jc w:val="center"/>
              <w:textAlignment w:val="center"/>
              <w:rPr>
                <w:rFonts w:ascii="方正仿宋_GBK" w:eastAsia="方正仿宋_GBK"/>
                <w:color w:val="000000"/>
                <w:kern w:val="0"/>
                <w:sz w:val="22"/>
              </w:rPr>
            </w:pPr>
            <w:r>
              <w:rPr>
                <w:rFonts w:ascii="方正仿宋_GBK" w:eastAsia="方正仿宋_GBK" w:hint="eastAsia"/>
                <w:color w:val="000000"/>
                <w:kern w:val="0"/>
                <w:sz w:val="22"/>
              </w:rPr>
              <w:t>2.00</w:t>
            </w:r>
          </w:p>
        </w:tc>
        <w:tc>
          <w:tcPr>
            <w:tcW w:w="170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083E29" w:rsidRPr="00625D9C" w:rsidRDefault="00083E29" w:rsidP="00B21D29">
            <w:pPr>
              <w:widowControl/>
              <w:autoSpaceDE w:val="0"/>
              <w:spacing w:line="0" w:lineRule="atLeast"/>
              <w:jc w:val="center"/>
              <w:textAlignment w:val="center"/>
              <w:rPr>
                <w:rFonts w:ascii="方正仿宋_GBK" w:eastAsia="方正仿宋_GBK"/>
                <w:color w:val="000000"/>
                <w:kern w:val="0"/>
                <w:sz w:val="22"/>
              </w:rPr>
            </w:pPr>
            <w:r>
              <w:rPr>
                <w:rFonts w:ascii="方正仿宋_GBK" w:eastAsia="方正仿宋_GBK" w:hint="eastAsia"/>
                <w:color w:val="000000"/>
                <w:kern w:val="0"/>
                <w:sz w:val="22"/>
              </w:rPr>
              <w:t>2.00</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083E29" w:rsidRDefault="00083E29" w:rsidP="00B21D29">
            <w:pPr>
              <w:widowControl/>
              <w:autoSpaceDE w:val="0"/>
              <w:spacing w:line="0" w:lineRule="atLeast"/>
              <w:jc w:val="center"/>
              <w:rPr>
                <w:rFonts w:ascii="方正仿宋_GBK" w:eastAsia="方正仿宋_GBK" w:cs="宋体"/>
                <w:color w:val="000000"/>
                <w:sz w:val="22"/>
              </w:rPr>
            </w:pPr>
          </w:p>
        </w:tc>
      </w:tr>
      <w:tr w:rsidR="00083E29" w:rsidTr="00B21D29">
        <w:trPr>
          <w:trHeight w:val="683"/>
        </w:trPr>
        <w:tc>
          <w:tcPr>
            <w:tcW w:w="366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83E29" w:rsidRDefault="00083E29" w:rsidP="00B21D29">
            <w:pPr>
              <w:widowControl/>
              <w:autoSpaceDE w:val="0"/>
              <w:spacing w:line="0" w:lineRule="atLeast"/>
              <w:jc w:val="center"/>
              <w:textAlignment w:val="center"/>
              <w:rPr>
                <w:rFonts w:ascii="方正仿宋_GBK" w:eastAsia="方正仿宋_GBK" w:cs="宋体"/>
                <w:color w:val="000000"/>
                <w:sz w:val="22"/>
              </w:rPr>
            </w:pPr>
            <w:r>
              <w:rPr>
                <w:rFonts w:ascii="方正仿宋_GBK" w:eastAsia="方正仿宋_GBK" w:hint="eastAsia"/>
                <w:color w:val="000000"/>
                <w:kern w:val="0"/>
                <w:sz w:val="22"/>
              </w:rPr>
              <w:t>符合公共租赁住房条件的家庭</w:t>
            </w:r>
          </w:p>
        </w:tc>
        <w:tc>
          <w:tcPr>
            <w:tcW w:w="1784"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083E29" w:rsidRDefault="00083E29" w:rsidP="00B21D29">
            <w:pPr>
              <w:widowControl/>
              <w:autoSpaceDE w:val="0"/>
              <w:spacing w:line="0" w:lineRule="atLeast"/>
              <w:jc w:val="center"/>
              <w:textAlignment w:val="center"/>
              <w:rPr>
                <w:rFonts w:ascii="方正仿宋_GBK" w:eastAsia="方正仿宋_GBK" w:cs="宋体"/>
                <w:color w:val="000000"/>
                <w:sz w:val="22"/>
              </w:rPr>
            </w:pPr>
            <w:r>
              <w:rPr>
                <w:rFonts w:ascii="方正仿宋_GBK" w:eastAsia="方正仿宋_GBK" w:hint="eastAsia"/>
                <w:color w:val="000000"/>
                <w:kern w:val="0"/>
                <w:sz w:val="22"/>
              </w:rPr>
              <w:t>-</w:t>
            </w:r>
          </w:p>
        </w:tc>
        <w:tc>
          <w:tcPr>
            <w:tcW w:w="170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083E29" w:rsidRDefault="00083E29" w:rsidP="00B21D29">
            <w:pPr>
              <w:widowControl/>
              <w:autoSpaceDE w:val="0"/>
              <w:spacing w:line="0" w:lineRule="atLeast"/>
              <w:jc w:val="center"/>
              <w:textAlignment w:val="center"/>
              <w:rPr>
                <w:rFonts w:ascii="方正仿宋_GBK" w:eastAsia="方正仿宋_GBK" w:cs="宋体"/>
                <w:color w:val="000000"/>
                <w:sz w:val="22"/>
              </w:rPr>
            </w:pPr>
            <w:r>
              <w:rPr>
                <w:rFonts w:ascii="方正仿宋_GBK" w:eastAsia="方正仿宋_GBK" w:hint="eastAsia"/>
                <w:color w:val="000000"/>
                <w:kern w:val="0"/>
                <w:sz w:val="22"/>
              </w:rPr>
              <w:t>5.00</w:t>
            </w:r>
          </w:p>
        </w:tc>
        <w:tc>
          <w:tcPr>
            <w:tcW w:w="1842"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083E29" w:rsidRDefault="00083E29" w:rsidP="00B21D29">
            <w:pPr>
              <w:widowControl/>
              <w:autoSpaceDE w:val="0"/>
              <w:spacing w:line="0" w:lineRule="atLeast"/>
              <w:jc w:val="center"/>
              <w:textAlignment w:val="center"/>
              <w:rPr>
                <w:rFonts w:ascii="方正仿宋_GBK" w:eastAsia="方正仿宋_GBK" w:cs="宋体"/>
                <w:color w:val="000000"/>
                <w:sz w:val="22"/>
              </w:rPr>
            </w:pPr>
            <w:r>
              <w:rPr>
                <w:rFonts w:ascii="方正仿宋_GBK" w:eastAsia="方正仿宋_GBK" w:hint="eastAsia"/>
                <w:color w:val="000000"/>
                <w:kern w:val="0"/>
                <w:sz w:val="22"/>
              </w:rPr>
              <w:t>5.00</w:t>
            </w:r>
          </w:p>
        </w:tc>
        <w:tc>
          <w:tcPr>
            <w:tcW w:w="1701" w:type="dxa"/>
            <w:gridSpan w:val="4"/>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083E29" w:rsidRDefault="00083E29" w:rsidP="00B21D29">
            <w:pPr>
              <w:widowControl/>
              <w:autoSpaceDE w:val="0"/>
              <w:spacing w:line="0" w:lineRule="atLeast"/>
              <w:jc w:val="center"/>
              <w:textAlignment w:val="center"/>
              <w:rPr>
                <w:rFonts w:ascii="方正仿宋_GBK" w:eastAsia="方正仿宋_GBK" w:cs="宋体"/>
                <w:color w:val="000000"/>
                <w:sz w:val="22"/>
              </w:rPr>
            </w:pPr>
            <w:r>
              <w:rPr>
                <w:rFonts w:ascii="方正仿宋_GBK" w:eastAsia="方正仿宋_GBK" w:hint="eastAsia"/>
                <w:color w:val="000000"/>
                <w:kern w:val="0"/>
                <w:sz w:val="22"/>
              </w:rPr>
              <w:t>3.00</w:t>
            </w:r>
          </w:p>
        </w:tc>
        <w:tc>
          <w:tcPr>
            <w:tcW w:w="170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083E29" w:rsidRDefault="00083E29" w:rsidP="00B21D29">
            <w:pPr>
              <w:widowControl/>
              <w:autoSpaceDE w:val="0"/>
              <w:spacing w:line="0" w:lineRule="atLeast"/>
              <w:jc w:val="center"/>
              <w:textAlignment w:val="center"/>
              <w:rPr>
                <w:rFonts w:ascii="方正仿宋_GBK" w:eastAsia="方正仿宋_GBK" w:cs="宋体"/>
                <w:color w:val="000000"/>
                <w:sz w:val="22"/>
              </w:rPr>
            </w:pPr>
            <w:r>
              <w:rPr>
                <w:rFonts w:ascii="方正仿宋_GBK" w:eastAsia="方正仿宋_GBK" w:hint="eastAsia"/>
                <w:color w:val="000000"/>
                <w:kern w:val="0"/>
                <w:sz w:val="22"/>
              </w:rPr>
              <w:t>3.00</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083E29" w:rsidRDefault="00083E29" w:rsidP="00B21D29">
            <w:pPr>
              <w:widowControl/>
              <w:autoSpaceDE w:val="0"/>
              <w:spacing w:line="0" w:lineRule="atLeast"/>
              <w:jc w:val="left"/>
              <w:textAlignment w:val="top"/>
              <w:rPr>
                <w:rFonts w:ascii="方正仿宋_GBK" w:eastAsia="方正仿宋_GBK" w:cs="宋体"/>
                <w:color w:val="000000"/>
                <w:sz w:val="22"/>
              </w:rPr>
            </w:pPr>
          </w:p>
        </w:tc>
      </w:tr>
    </w:tbl>
    <w:p w:rsidR="00083E29" w:rsidRDefault="00083E29" w:rsidP="00083E29">
      <w:pPr>
        <w:autoSpaceDE w:val="0"/>
        <w:adjustRightInd w:val="0"/>
        <w:snapToGrid w:val="0"/>
        <w:spacing w:line="20" w:lineRule="exact"/>
        <w:rPr>
          <w:rFonts w:eastAsia="方正仿宋_GBK"/>
          <w:sz w:val="32"/>
          <w:szCs w:val="32"/>
        </w:rPr>
      </w:pPr>
      <w:r>
        <w:rPr>
          <w:rFonts w:eastAsia="方正仿宋_GBK"/>
          <w:sz w:val="32"/>
          <w:szCs w:val="32"/>
        </w:rPr>
        <w:t xml:space="preserve"> </w:t>
      </w:r>
    </w:p>
    <w:p w:rsidR="00083E29" w:rsidRPr="006B1CFD" w:rsidRDefault="00083E29" w:rsidP="00083E29">
      <w:pPr>
        <w:spacing w:line="20" w:lineRule="exact"/>
        <w:rPr>
          <w:szCs w:val="32"/>
        </w:rPr>
      </w:pPr>
    </w:p>
    <w:p w:rsidR="00CD16B0" w:rsidRPr="001D68F0" w:rsidRDefault="00083E29" w:rsidP="001D68F0">
      <w:pPr>
        <w:pStyle w:val="p0"/>
        <w:spacing w:before="0" w:beforeAutospacing="0" w:after="0" w:afterAutospacing="0" w:line="560" w:lineRule="exact"/>
        <w:ind w:firstLineChars="100" w:firstLine="220"/>
        <w:rPr>
          <w:rFonts w:cs="方正仿宋_GBK"/>
          <w:color w:val="FF0000"/>
          <w:szCs w:val="32"/>
        </w:rPr>
      </w:pPr>
      <w:r w:rsidRPr="00E63B5F">
        <w:rPr>
          <w:rFonts w:ascii="方正仿宋_GBK" w:eastAsia="方正仿宋_GBK" w:hAnsiTheme="minorHAnsi" w:cstheme="minorBidi" w:hint="eastAsia"/>
          <w:color w:val="000000"/>
          <w:sz w:val="22"/>
          <w:szCs w:val="22"/>
        </w:rPr>
        <w:t>说明：以上租金标准</w:t>
      </w:r>
      <w:r>
        <w:rPr>
          <w:rFonts w:ascii="方正仿宋_GBK" w:eastAsia="方正仿宋_GBK" w:hAnsiTheme="minorHAnsi" w:cstheme="minorBidi" w:hint="eastAsia"/>
          <w:color w:val="000000"/>
          <w:sz w:val="22"/>
          <w:szCs w:val="22"/>
        </w:rPr>
        <w:t>摘自</w:t>
      </w:r>
      <w:r w:rsidRPr="00E63B5F">
        <w:rPr>
          <w:rFonts w:ascii="方正仿宋_GBK" w:eastAsia="方正仿宋_GBK" w:hAnsiTheme="minorHAnsi" w:cstheme="minorBidi" w:hint="eastAsia"/>
          <w:color w:val="000000"/>
          <w:sz w:val="22"/>
          <w:szCs w:val="22"/>
        </w:rPr>
        <w:t>《关于</w:t>
      </w:r>
      <w:r>
        <w:rPr>
          <w:rFonts w:ascii="方正仿宋_GBK" w:eastAsia="方正仿宋_GBK" w:hAnsiTheme="minorHAnsi" w:cstheme="minorBidi" w:hint="eastAsia"/>
          <w:color w:val="000000"/>
          <w:sz w:val="22"/>
          <w:szCs w:val="22"/>
        </w:rPr>
        <w:t>主城区廉租住房租金标准的通知</w:t>
      </w:r>
      <w:r w:rsidRPr="00E63B5F">
        <w:rPr>
          <w:rFonts w:ascii="方正仿宋_GBK" w:eastAsia="方正仿宋_GBK" w:hAnsiTheme="minorHAnsi" w:cstheme="minorBidi" w:hint="eastAsia"/>
          <w:color w:val="000000"/>
          <w:sz w:val="22"/>
          <w:szCs w:val="22"/>
        </w:rPr>
        <w:t>》（渝</w:t>
      </w:r>
      <w:r>
        <w:rPr>
          <w:rFonts w:ascii="方正仿宋_GBK" w:eastAsia="方正仿宋_GBK" w:hAnsiTheme="minorHAnsi" w:cstheme="minorBidi" w:hint="eastAsia"/>
          <w:color w:val="000000"/>
          <w:sz w:val="22"/>
          <w:szCs w:val="22"/>
        </w:rPr>
        <w:t>发改价格</w:t>
      </w:r>
      <w:r w:rsidRPr="00E63B5F">
        <w:rPr>
          <w:rFonts w:ascii="方正仿宋_GBK" w:eastAsia="方正仿宋_GBK" w:hAnsiTheme="minorHAnsi" w:cstheme="minorBidi" w:hint="eastAsia"/>
          <w:color w:val="000000"/>
          <w:sz w:val="22"/>
          <w:szCs w:val="22"/>
        </w:rPr>
        <w:t>〔2018〕</w:t>
      </w:r>
      <w:r>
        <w:rPr>
          <w:rFonts w:ascii="方正仿宋_GBK" w:eastAsia="方正仿宋_GBK" w:hAnsiTheme="minorHAnsi" w:cstheme="minorBidi" w:hint="eastAsia"/>
          <w:color w:val="000000"/>
          <w:sz w:val="22"/>
          <w:szCs w:val="22"/>
        </w:rPr>
        <w:t>1542</w:t>
      </w:r>
      <w:r w:rsidRPr="00E63B5F">
        <w:rPr>
          <w:rFonts w:ascii="方正仿宋_GBK" w:eastAsia="方正仿宋_GBK" w:hAnsiTheme="minorHAnsi" w:cstheme="minorBidi" w:hint="eastAsia"/>
          <w:color w:val="000000"/>
          <w:sz w:val="22"/>
          <w:szCs w:val="22"/>
        </w:rPr>
        <w:t>号）</w:t>
      </w:r>
      <w:r w:rsidR="00701C5E">
        <w:rPr>
          <w:rFonts w:ascii="方正仿宋_GBK" w:eastAsia="方正仿宋_GBK" w:hAnsiTheme="minorHAnsi" w:cstheme="minorBidi" w:hint="eastAsia"/>
          <w:color w:val="000000"/>
          <w:sz w:val="22"/>
          <w:szCs w:val="22"/>
        </w:rPr>
        <w:t>以及重庆华联房地产土地资产评估有限公司出具的《房地产咨询报告》（重庆华联[2020]咨字第00007号）</w:t>
      </w:r>
      <w:r>
        <w:rPr>
          <w:rFonts w:ascii="方正仿宋_GBK" w:eastAsia="方正仿宋_GBK" w:hAnsiTheme="minorHAnsi" w:cstheme="minorBidi" w:hint="eastAsia"/>
          <w:color w:val="000000"/>
          <w:sz w:val="22"/>
          <w:szCs w:val="22"/>
        </w:rPr>
        <w:t>文件。</w:t>
      </w:r>
    </w:p>
    <w:sectPr w:rsidR="00CD16B0" w:rsidRPr="001D68F0" w:rsidSect="001D68F0">
      <w:pgSz w:w="16838" w:h="11906" w:orient="landscape" w:code="9"/>
      <w:pgMar w:top="1588" w:right="1134" w:bottom="147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554" w:rsidRDefault="00DF0554" w:rsidP="00FD0D57">
      <w:r>
        <w:separator/>
      </w:r>
    </w:p>
  </w:endnote>
  <w:endnote w:type="continuationSeparator" w:id="1">
    <w:p w:rsidR="00DF0554" w:rsidRDefault="00DF0554" w:rsidP="00FD0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554" w:rsidRDefault="00DF0554" w:rsidP="00FD0D57">
      <w:r>
        <w:separator/>
      </w:r>
    </w:p>
  </w:footnote>
  <w:footnote w:type="continuationSeparator" w:id="1">
    <w:p w:rsidR="00DF0554" w:rsidRDefault="00DF0554" w:rsidP="00FD0D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FFD0"/>
    <w:multiLevelType w:val="singleLevel"/>
    <w:tmpl w:val="09F4FFD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0D57"/>
    <w:rsid w:val="00083E29"/>
    <w:rsid w:val="000A363A"/>
    <w:rsid w:val="000E0420"/>
    <w:rsid w:val="001232E0"/>
    <w:rsid w:val="00190A3A"/>
    <w:rsid w:val="00196014"/>
    <w:rsid w:val="001D68F0"/>
    <w:rsid w:val="00201D06"/>
    <w:rsid w:val="003317CA"/>
    <w:rsid w:val="003660C9"/>
    <w:rsid w:val="00376DEB"/>
    <w:rsid w:val="00435414"/>
    <w:rsid w:val="00461BBC"/>
    <w:rsid w:val="005619EB"/>
    <w:rsid w:val="005D4B5A"/>
    <w:rsid w:val="0066090F"/>
    <w:rsid w:val="006950EA"/>
    <w:rsid w:val="00701C5E"/>
    <w:rsid w:val="00725A42"/>
    <w:rsid w:val="00746D17"/>
    <w:rsid w:val="0075679B"/>
    <w:rsid w:val="00787C9A"/>
    <w:rsid w:val="007B08C4"/>
    <w:rsid w:val="008227BA"/>
    <w:rsid w:val="00835919"/>
    <w:rsid w:val="00866F3B"/>
    <w:rsid w:val="008C18CE"/>
    <w:rsid w:val="008D06DC"/>
    <w:rsid w:val="00966CA3"/>
    <w:rsid w:val="009925C1"/>
    <w:rsid w:val="009A410F"/>
    <w:rsid w:val="009D4492"/>
    <w:rsid w:val="009F4867"/>
    <w:rsid w:val="00A0063E"/>
    <w:rsid w:val="00A0115E"/>
    <w:rsid w:val="00A35B34"/>
    <w:rsid w:val="00A85F54"/>
    <w:rsid w:val="00A93B8F"/>
    <w:rsid w:val="00AE6BAA"/>
    <w:rsid w:val="00BB4F5B"/>
    <w:rsid w:val="00C36EB6"/>
    <w:rsid w:val="00CD16B0"/>
    <w:rsid w:val="00D31D38"/>
    <w:rsid w:val="00D8325C"/>
    <w:rsid w:val="00DE426B"/>
    <w:rsid w:val="00DF0554"/>
    <w:rsid w:val="00E21EB4"/>
    <w:rsid w:val="00EA4162"/>
    <w:rsid w:val="00ED60B1"/>
    <w:rsid w:val="00F72C9F"/>
    <w:rsid w:val="00F821CE"/>
    <w:rsid w:val="00FC0DF2"/>
    <w:rsid w:val="00FD0D57"/>
    <w:rsid w:val="00FD0F8E"/>
    <w:rsid w:val="00FE0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5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0D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0D57"/>
    <w:rPr>
      <w:sz w:val="18"/>
      <w:szCs w:val="18"/>
    </w:rPr>
  </w:style>
  <w:style w:type="paragraph" w:styleId="a4">
    <w:name w:val="footer"/>
    <w:basedOn w:val="a"/>
    <w:link w:val="Char0"/>
    <w:uiPriority w:val="99"/>
    <w:semiHidden/>
    <w:unhideWhenUsed/>
    <w:rsid w:val="00FD0D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0D57"/>
    <w:rPr>
      <w:sz w:val="18"/>
      <w:szCs w:val="18"/>
    </w:rPr>
  </w:style>
  <w:style w:type="character" w:customStyle="1" w:styleId="Char1">
    <w:name w:val="正文文本 Char1"/>
    <w:link w:val="a5"/>
    <w:rsid w:val="00FD0D57"/>
    <w:rPr>
      <w:rFonts w:ascii="Times New Roman" w:eastAsia="方正仿宋_GBK" w:hAnsi="Times New Roman"/>
      <w:sz w:val="32"/>
      <w:szCs w:val="24"/>
    </w:rPr>
  </w:style>
  <w:style w:type="paragraph" w:styleId="a5">
    <w:name w:val="Body Text"/>
    <w:basedOn w:val="a"/>
    <w:link w:val="Char1"/>
    <w:qFormat/>
    <w:rsid w:val="00FD0D57"/>
    <w:pPr>
      <w:spacing w:after="120"/>
    </w:pPr>
    <w:rPr>
      <w:rFonts w:ascii="Times New Roman" w:eastAsia="方正仿宋_GBK" w:hAnsi="Times New Roman" w:cstheme="minorBidi"/>
      <w:sz w:val="32"/>
      <w:szCs w:val="24"/>
    </w:rPr>
  </w:style>
  <w:style w:type="character" w:customStyle="1" w:styleId="Char2">
    <w:name w:val="正文文本 Char"/>
    <w:basedOn w:val="a0"/>
    <w:link w:val="a5"/>
    <w:uiPriority w:val="99"/>
    <w:semiHidden/>
    <w:rsid w:val="00FD0D57"/>
    <w:rPr>
      <w:rFonts w:ascii="Calibri" w:eastAsia="宋体" w:hAnsi="Calibri" w:cs="Times New Roman"/>
    </w:rPr>
  </w:style>
  <w:style w:type="paragraph" w:customStyle="1" w:styleId="p0">
    <w:name w:val="p0"/>
    <w:basedOn w:val="a"/>
    <w:rsid w:val="003660C9"/>
    <w:pPr>
      <w:widowControl/>
      <w:spacing w:before="100" w:beforeAutospacing="1" w:after="100" w:afterAutospacing="1"/>
      <w:jc w:val="left"/>
    </w:pPr>
    <w:rPr>
      <w:rFonts w:ascii="宋体" w:hAnsi="宋体" w:cs="宋体"/>
      <w:kern w:val="0"/>
      <w:sz w:val="24"/>
      <w:szCs w:val="24"/>
    </w:rPr>
  </w:style>
  <w:style w:type="paragraph" w:styleId="a6">
    <w:name w:val="Date"/>
    <w:basedOn w:val="a"/>
    <w:next w:val="a"/>
    <w:link w:val="Char3"/>
    <w:uiPriority w:val="99"/>
    <w:semiHidden/>
    <w:unhideWhenUsed/>
    <w:rsid w:val="00EA4162"/>
    <w:pPr>
      <w:ind w:leftChars="2500" w:left="100"/>
    </w:pPr>
  </w:style>
  <w:style w:type="character" w:customStyle="1" w:styleId="Char3">
    <w:name w:val="日期 Char"/>
    <w:basedOn w:val="a0"/>
    <w:link w:val="a6"/>
    <w:uiPriority w:val="99"/>
    <w:semiHidden/>
    <w:rsid w:val="00EA4162"/>
    <w:rPr>
      <w:rFonts w:ascii="Calibri" w:eastAsia="宋体" w:hAnsi="Calibri" w:cs="Times New Roman"/>
    </w:rPr>
  </w:style>
  <w:style w:type="character" w:styleId="a7">
    <w:name w:val="annotation reference"/>
    <w:basedOn w:val="a0"/>
    <w:uiPriority w:val="99"/>
    <w:semiHidden/>
    <w:unhideWhenUsed/>
    <w:rsid w:val="003317CA"/>
    <w:rPr>
      <w:sz w:val="21"/>
      <w:szCs w:val="21"/>
    </w:rPr>
  </w:style>
  <w:style w:type="paragraph" w:styleId="a8">
    <w:name w:val="annotation text"/>
    <w:basedOn w:val="a"/>
    <w:link w:val="Char4"/>
    <w:uiPriority w:val="99"/>
    <w:semiHidden/>
    <w:unhideWhenUsed/>
    <w:rsid w:val="003317CA"/>
    <w:pPr>
      <w:jc w:val="left"/>
    </w:pPr>
    <w:rPr>
      <w:rFonts w:ascii="Times New Roman" w:hAnsi="Times New Roman"/>
      <w:szCs w:val="24"/>
    </w:rPr>
  </w:style>
  <w:style w:type="character" w:customStyle="1" w:styleId="Char4">
    <w:name w:val="批注文字 Char"/>
    <w:basedOn w:val="a0"/>
    <w:link w:val="a8"/>
    <w:uiPriority w:val="99"/>
    <w:semiHidden/>
    <w:rsid w:val="003317CA"/>
    <w:rPr>
      <w:rFonts w:ascii="Times New Roman" w:eastAsia="宋体" w:hAnsi="Times New Roman" w:cs="Times New Roman"/>
      <w:szCs w:val="24"/>
    </w:rPr>
  </w:style>
  <w:style w:type="paragraph" w:styleId="a9">
    <w:name w:val="Balloon Text"/>
    <w:basedOn w:val="a"/>
    <w:link w:val="Char5"/>
    <w:uiPriority w:val="99"/>
    <w:semiHidden/>
    <w:unhideWhenUsed/>
    <w:rsid w:val="003317CA"/>
    <w:rPr>
      <w:sz w:val="18"/>
      <w:szCs w:val="18"/>
    </w:rPr>
  </w:style>
  <w:style w:type="character" w:customStyle="1" w:styleId="Char5">
    <w:name w:val="批注框文本 Char"/>
    <w:basedOn w:val="a0"/>
    <w:link w:val="a9"/>
    <w:uiPriority w:val="99"/>
    <w:semiHidden/>
    <w:rsid w:val="003317C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417BA-1C17-4C6D-BDE6-2616E5C2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1570</Words>
  <Characters>1587</Characters>
  <Application>Microsoft Office Word</Application>
  <DocSecurity>0</DocSecurity>
  <Lines>79</Lines>
  <Paragraphs>29</Paragraphs>
  <ScaleCrop>false</ScaleCrop>
  <Company>微软中国</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2</cp:revision>
  <dcterms:created xsi:type="dcterms:W3CDTF">2020-07-31T08:00:00Z</dcterms:created>
  <dcterms:modified xsi:type="dcterms:W3CDTF">2020-07-31T08:00:00Z</dcterms:modified>
</cp:coreProperties>
</file>