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行政处罚决定书（渝北）应急罚〔2022〕9号、9-1号</w:t>
      </w:r>
    </w:p>
    <w:p>
      <w:pPr>
        <w:ind w:firstLine="0" w:firstLineChars="0"/>
        <w:jc w:val="left"/>
        <w:rPr>
          <w:rFonts w:hint="eastAsia" w:ascii="方正小标宋_GBK" w:eastAsia="方正小标宋_GBK"/>
          <w:sz w:val="36"/>
        </w:rPr>
      </w:pPr>
      <w:bookmarkStart w:id="0" w:name="_GoBack"/>
      <w:bookmarkEnd w:id="0"/>
    </w:p>
    <w:p>
      <w:pPr>
        <w:ind w:firstLine="640"/>
        <w:rPr>
          <w:rFonts w:hint="eastAsia"/>
          <w:szCs w:val="32"/>
        </w:rPr>
      </w:pPr>
      <w:r>
        <w:rPr>
          <w:szCs w:val="32"/>
        </w:rPr>
        <w:t>20</w:t>
      </w:r>
      <w:r>
        <w:rPr>
          <w:rFonts w:hint="eastAsia"/>
          <w:szCs w:val="32"/>
        </w:rPr>
        <w:t>22</w:t>
      </w:r>
      <w:r>
        <w:rPr>
          <w:szCs w:val="32"/>
        </w:rPr>
        <w:t>年</w:t>
      </w:r>
      <w:r>
        <w:rPr>
          <w:rFonts w:hint="eastAsia"/>
          <w:szCs w:val="32"/>
        </w:rPr>
        <w:t>9</w:t>
      </w:r>
      <w:r>
        <w:rPr>
          <w:szCs w:val="32"/>
        </w:rPr>
        <w:t>月</w:t>
      </w:r>
      <w:r>
        <w:rPr>
          <w:rFonts w:hint="eastAsia"/>
          <w:szCs w:val="32"/>
        </w:rPr>
        <w:t>4</w:t>
      </w:r>
      <w:r>
        <w:rPr>
          <w:szCs w:val="32"/>
        </w:rPr>
        <w:t>日</w:t>
      </w:r>
      <w:r>
        <w:rPr>
          <w:rFonts w:hint="eastAsia"/>
          <w:szCs w:val="32"/>
        </w:rPr>
        <w:t>13</w:t>
      </w:r>
      <w:r>
        <w:rPr>
          <w:szCs w:val="32"/>
        </w:rPr>
        <w:t>时</w:t>
      </w:r>
      <w:r>
        <w:rPr>
          <w:rFonts w:hint="eastAsia"/>
          <w:szCs w:val="32"/>
        </w:rPr>
        <w:t>40</w:t>
      </w:r>
      <w:r>
        <w:rPr>
          <w:szCs w:val="32"/>
        </w:rPr>
        <w:t>分左右，渝北区</w:t>
      </w:r>
      <w:r>
        <w:rPr>
          <w:rFonts w:hint="eastAsia"/>
          <w:szCs w:val="32"/>
        </w:rPr>
        <w:t>玉峰山镇</w:t>
      </w:r>
      <w:r>
        <w:rPr>
          <w:szCs w:val="32"/>
        </w:rPr>
        <w:t>辖区</w:t>
      </w:r>
      <w:r>
        <w:rPr>
          <w:rFonts w:hint="eastAsia"/>
          <w:szCs w:val="32"/>
        </w:rPr>
        <w:t>重庆民康工贸</w:t>
      </w:r>
      <w:r>
        <w:rPr>
          <w:szCs w:val="32"/>
        </w:rPr>
        <w:t>有限公司发生一起</w:t>
      </w:r>
      <w:r>
        <w:rPr>
          <w:rFonts w:hint="eastAsia"/>
          <w:szCs w:val="32"/>
        </w:rPr>
        <w:t>物体打击</w:t>
      </w:r>
      <w:r>
        <w:rPr>
          <w:szCs w:val="32"/>
        </w:rPr>
        <w:t>事故，造成1人死亡</w:t>
      </w:r>
      <w:r>
        <w:rPr>
          <w:rFonts w:hint="eastAsia"/>
          <w:szCs w:val="32"/>
        </w:rPr>
        <w:t>。</w:t>
      </w:r>
    </w:p>
    <w:p>
      <w:pPr>
        <w:ind w:firstLine="640"/>
      </w:pPr>
      <w:r>
        <w:rPr>
          <w:rFonts w:hint="eastAsia"/>
        </w:rPr>
        <w:t>根据《中华人民共和国安全生产法》</w:t>
      </w:r>
      <w:r>
        <w:t>《生产安全事故报告和调查处理条例》和《重庆市安全生产条例》的相关规定，经区政府授权，区应急管理局牵头成立了事故调查组</w:t>
      </w:r>
      <w:r>
        <w:rPr>
          <w:rFonts w:hint="eastAsia"/>
        </w:rPr>
        <w:t>，</w:t>
      </w:r>
      <w:r>
        <w:t>事故调查终结后</w:t>
      </w:r>
      <w:r>
        <w:rPr>
          <w:rFonts w:hint="eastAsia"/>
        </w:rPr>
        <w:t>，</w:t>
      </w:r>
      <w:r>
        <w:t>区应急局对事故责任单位和个人立案处罚</w:t>
      </w:r>
      <w:r>
        <w:rPr>
          <w:rFonts w:hint="eastAsia"/>
        </w:rPr>
        <w:t>，</w:t>
      </w:r>
      <w:r>
        <w:t>现将行政处罚文书予以公示</w:t>
      </w:r>
      <w:r>
        <w:rPr>
          <w:rFonts w:hint="eastAsia"/>
        </w:rPr>
        <w:t>。</w:t>
      </w:r>
    </w:p>
    <w:p>
      <w:pPr>
        <w:ind w:firstLine="640"/>
      </w:pPr>
    </w:p>
    <w:p>
      <w:pPr>
        <w:ind w:firstLine="640"/>
      </w:pPr>
      <w:r>
        <w:t>附件</w:t>
      </w:r>
      <w:r>
        <w:rPr>
          <w:rFonts w:hint="eastAsia"/>
        </w:rPr>
        <w:t>1：行政处罚决定书（渝北）应急罚〔2</w:t>
      </w:r>
      <w:r>
        <w:t>02</w:t>
      </w:r>
      <w:r>
        <w:rPr>
          <w:rFonts w:hint="eastAsia"/>
        </w:rPr>
        <w:t>2〕9</w:t>
      </w:r>
      <w:r>
        <w:t>号</w:t>
      </w:r>
    </w:p>
    <w:p>
      <w:pPr>
        <w:ind w:firstLine="640"/>
      </w:pPr>
      <w:r>
        <w:t>附件2</w:t>
      </w:r>
      <w:r>
        <w:rPr>
          <w:rFonts w:hint="eastAsia"/>
        </w:rPr>
        <w:t>：行政处罚决定书（渝北）应急罚〔2</w:t>
      </w:r>
      <w:r>
        <w:t>02</w:t>
      </w:r>
      <w:r>
        <w:rPr>
          <w:rFonts w:hint="eastAsia"/>
        </w:rPr>
        <w:t>2〕9</w:t>
      </w:r>
      <w:r>
        <w:t>-1号</w:t>
      </w:r>
    </w:p>
    <w:p>
      <w:pPr>
        <w:ind w:left="1920" w:leftChars="200" w:hanging="1280" w:hangingChars="400"/>
        <w:jc w:val="left"/>
        <w:rPr>
          <w:sz w:val="44"/>
          <w:szCs w:val="44"/>
        </w:rPr>
      </w:pPr>
      <w:r>
        <w:rPr>
          <w:rFonts w:hint="eastAsia"/>
        </w:rPr>
        <w:t>附件3：“9.4”物体打击事故调查处理结案情况公示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重庆市渝北区应急管理局</w:t>
      </w:r>
    </w:p>
    <w:p>
      <w:pPr>
        <w:ind w:firstLine="640"/>
        <w:jc w:val="right"/>
      </w:pPr>
      <w:r>
        <w:rPr>
          <w:rFonts w:hint="eastAsia"/>
        </w:rPr>
        <w:t>2023年1月3日</w:t>
      </w:r>
    </w:p>
    <w:p>
      <w:pPr>
        <w:ind w:firstLine="640"/>
      </w:pPr>
    </w:p>
    <w:p>
      <w:pPr>
        <w:widowControl/>
        <w:spacing w:line="240" w:lineRule="auto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TM2ZjY3ODgwYjlkNjM0ZmY5MTVlNjczNzFjNzkifQ=="/>
  </w:docVars>
  <w:rsids>
    <w:rsidRoot w:val="00D75764"/>
    <w:rsid w:val="00077478"/>
    <w:rsid w:val="00087E1D"/>
    <w:rsid w:val="000F051E"/>
    <w:rsid w:val="001403C5"/>
    <w:rsid w:val="00186814"/>
    <w:rsid w:val="00342727"/>
    <w:rsid w:val="0037033A"/>
    <w:rsid w:val="00390272"/>
    <w:rsid w:val="00505875"/>
    <w:rsid w:val="00547C69"/>
    <w:rsid w:val="005E5734"/>
    <w:rsid w:val="006F7DB0"/>
    <w:rsid w:val="007221C1"/>
    <w:rsid w:val="0082284E"/>
    <w:rsid w:val="008C7991"/>
    <w:rsid w:val="008F7E2D"/>
    <w:rsid w:val="009573E9"/>
    <w:rsid w:val="00A7053C"/>
    <w:rsid w:val="00AD0188"/>
    <w:rsid w:val="00BE50B1"/>
    <w:rsid w:val="00D75764"/>
    <w:rsid w:val="00DF13AF"/>
    <w:rsid w:val="00E01220"/>
    <w:rsid w:val="00E220FD"/>
    <w:rsid w:val="00E43A82"/>
    <w:rsid w:val="00ED2E0E"/>
    <w:rsid w:val="00FA24FA"/>
    <w:rsid w:val="012D1252"/>
    <w:rsid w:val="02F40376"/>
    <w:rsid w:val="069F360E"/>
    <w:rsid w:val="1E3A1F67"/>
    <w:rsid w:val="2A607BCB"/>
    <w:rsid w:val="389E1413"/>
    <w:rsid w:val="39253493"/>
    <w:rsid w:val="3ED5303F"/>
    <w:rsid w:val="4FF50886"/>
    <w:rsid w:val="538E5EFD"/>
    <w:rsid w:val="544C79CF"/>
    <w:rsid w:val="554622B6"/>
    <w:rsid w:val="5DDC2C40"/>
    <w:rsid w:val="6F842B8C"/>
    <w:rsid w:val="72BA3292"/>
    <w:rsid w:val="78A4096E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方正仿宋_GBK" w:hAnsi="方正仿宋_GBK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ind w:firstLine="0" w:firstLineChars="0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footnote text"/>
    <w:basedOn w:val="1"/>
    <w:link w:val="14"/>
    <w:qFormat/>
    <w:uiPriority w:val="0"/>
    <w:pPr>
      <w:snapToGrid w:val="0"/>
      <w:spacing w:line="240" w:lineRule="auto"/>
      <w:ind w:firstLine="0" w:firstLineChars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标题 1 Char"/>
    <w:basedOn w:val="10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13">
    <w:name w:val="标题 3 Char"/>
    <w:basedOn w:val="10"/>
    <w:link w:val="4"/>
    <w:qFormat/>
    <w:uiPriority w:val="9"/>
    <w:rPr>
      <w:rFonts w:ascii="方正仿宋_GBK" w:hAnsi="方正仿宋_GBK" w:eastAsia="方正楷体_GBK"/>
      <w:bCs/>
      <w:sz w:val="32"/>
      <w:szCs w:val="32"/>
    </w:rPr>
  </w:style>
  <w:style w:type="character" w:customStyle="1" w:styleId="14">
    <w:name w:val="脚注文本 Char"/>
    <w:basedOn w:val="10"/>
    <w:link w:val="8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5">
    <w:name w:val="页眉 Char"/>
    <w:basedOn w:val="10"/>
    <w:link w:val="7"/>
    <w:qFormat/>
    <w:uiPriority w:val="99"/>
    <w:rPr>
      <w:rFonts w:ascii="方正仿宋_GBK" w:hAnsi="方正仿宋_GBK" w:eastAsia="方正仿宋_GBK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ascii="方正仿宋_GBK" w:hAnsi="方正仿宋_GBK" w:eastAsia="方正仿宋_GBK"/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方正仿宋_GBK" w:hAnsi="方正仿宋_GBK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296</Characters>
  <Lines>2</Lines>
  <Paragraphs>1</Paragraphs>
  <TotalTime>3</TotalTime>
  <ScaleCrop>false</ScaleCrop>
  <LinksUpToDate>false</LinksUpToDate>
  <CharactersWithSpaces>296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2022-03-24T02:54:00Z</dcterms:created>
  <dc:creator>hp2</dc:creator>
  <cp:lastModifiedBy>微信用户</cp:lastModifiedBy>
  <cp:lastPrinted>2022-12-26T03:20:00Z</cp:lastPrinted>
  <dcterms:modified xsi:type="dcterms:W3CDTF">2023-01-03T02:52:31Z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497938E5958444858312A9886697D45D</vt:lpwstr>
  </property>
</Properties>
</file>