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2"/>
          <w:tab w:val="left" w:pos="8651"/>
        </w:tabs>
        <w:autoSpaceDE w:val="0"/>
        <w:autoSpaceDN w:val="0"/>
        <w:adjustRightInd w:val="0"/>
        <w:jc w:val="center"/>
        <w:outlineLvl w:val="0"/>
        <w:rPr>
          <w:rFonts w:ascii="方正楷体_GBK" w:eastAsia="方正楷体_GBK"/>
          <w:szCs w:val="21"/>
        </w:rPr>
      </w:pPr>
      <w:r>
        <w:rPr>
          <w:rFonts w:hint="eastAsia" w:ascii="方正小标宋_GBK" w:hAnsi="方正小标宋_GBK" w:eastAsia="方正小标宋_GBK" w:cs="方正小标宋_GBK"/>
          <w:color w:val="FF0000"/>
          <w:spacing w:val="-20"/>
          <w:sz w:val="104"/>
          <w:szCs w:val="104"/>
          <w:lang w:val="zh-CN"/>
        </w:rPr>
        <w:t>防汛抗旱月会商通报</w:t>
      </w:r>
    </w:p>
    <w:p>
      <w:pPr>
        <w:spacing w:line="594" w:lineRule="exact"/>
        <w:jc w:val="center"/>
        <w:rPr>
          <w:rFonts w:ascii="方正楷体_GBK" w:eastAsia="方正楷体_GBK"/>
          <w:sz w:val="32"/>
          <w:szCs w:val="32"/>
        </w:rPr>
      </w:pPr>
    </w:p>
    <w:p>
      <w:pPr>
        <w:spacing w:line="594" w:lineRule="exact"/>
        <w:jc w:val="center"/>
        <w:rPr>
          <w:rFonts w:ascii="方正楷体_GBK" w:eastAsia="方正楷体_GBK"/>
          <w:sz w:val="32"/>
          <w:szCs w:val="32"/>
        </w:rPr>
      </w:pPr>
      <w:r>
        <w:rPr>
          <w:rFonts w:hint="eastAsia" w:ascii="方正楷体_GBK" w:eastAsia="方正楷体_GBK"/>
          <w:sz w:val="32"/>
          <w:szCs w:val="32"/>
        </w:rPr>
        <w:t>（9月）</w:t>
      </w:r>
    </w:p>
    <w:p>
      <w:pPr>
        <w:tabs>
          <w:tab w:val="left" w:pos="180"/>
          <w:tab w:val="left" w:pos="8280"/>
          <w:tab w:val="left" w:pos="8651"/>
          <w:tab w:val="left" w:pos="8862"/>
        </w:tabs>
        <w:spacing w:line="594" w:lineRule="exact"/>
        <w:rPr>
          <w:rFonts w:eastAsia="方正楷体_GBK"/>
        </w:rPr>
      </w:pPr>
      <w:r>
        <w:rPr>
          <w:rFonts w:hint="eastAsia" w:ascii="方正楷体_GBK" w:eastAsia="方正楷体_GBK"/>
          <w:sz w:val="32"/>
          <w:szCs w:val="32"/>
        </w:rPr>
        <w:t xml:space="preserve">重庆市渝北区防汛抗旱指挥部办公室         2022年9月1日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46990</wp:posOffset>
                </wp:positionV>
                <wp:extent cx="5737225" cy="0"/>
                <wp:effectExtent l="0" t="0" r="34925" b="19050"/>
                <wp:wrapNone/>
                <wp:docPr id="1" name="直接连接符 1"/>
                <wp:cNvGraphicFramePr/>
                <a:graphic xmlns:a="http://schemas.openxmlformats.org/drawingml/2006/main">
                  <a:graphicData uri="http://schemas.microsoft.com/office/word/2010/wordprocessingShape">
                    <wps:wsp>
                      <wps:cNvCnPr/>
                      <wps:spPr>
                        <a:xfrm>
                          <a:off x="0" y="0"/>
                          <a:ext cx="5737225"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pt;height:0pt;width:451.75pt;z-index:251659264;mso-width-relative:page;mso-height-relative:page;" filled="f" stroked="t" coordsize="21600,21600" o:gfxdata="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cjw&#10;pNQAAAAEAQAADwAAAAAAAAABACAAAAAiAAAAZHJzL2Rvd25yZXYueG1sUEsBAhQAFAAAAAgAh07i&#10;QCUzaTDtAQAA2QMAAA4AAAAAAAAAAQAgAAAAIwEAAGRycy9lMm9Eb2MueG1sUEsFBgAAAAAGAAYA&#10;WQEAAIIFAAAAAA==&#10;">
                <v:fill on="f" focussize="0,0"/>
                <v:stroke weight="1.75pt" color="#FF0000"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近日，区防办会同有关部门对9月汛旱情趋势进行了分析研判，</w:t>
      </w:r>
      <w:r>
        <w:rPr>
          <w:rFonts w:hint="eastAsia" w:ascii="方正仿宋_GBK" w:hAnsi="方正仿宋_GBK" w:eastAsia="方正仿宋_GBK" w:cs="方正仿宋_GBK"/>
          <w:sz w:val="32"/>
          <w:szCs w:val="32"/>
        </w:rPr>
        <w:t>形成了相关成果。现印发你们，请结合实际情况，认真谋划部署，做好防范应对工作。</w:t>
      </w:r>
    </w:p>
    <w:p>
      <w:pPr>
        <w:keepNext w:val="0"/>
        <w:keepLines w:val="0"/>
        <w:pageBreakBefore w:val="0"/>
        <w:kinsoku/>
        <w:wordWrap/>
        <w:overflowPunct/>
        <w:topLinePunct w:val="0"/>
        <w:bidi w:val="0"/>
        <w:snapToGrid/>
        <w:spacing w:line="560" w:lineRule="exact"/>
        <w:ind w:right="86" w:rightChars="41" w:firstLine="640" w:firstLineChars="200"/>
        <w:textAlignment w:val="auto"/>
        <w:rPr>
          <w:rFonts w:ascii="方正黑体_GBK" w:hAnsi="方正黑体_GBK" w:eastAsia="方正黑体_GBK" w:cs="方正黑体_GBK"/>
          <w:snapToGrid w:val="0"/>
          <w:color w:val="000000" w:themeColor="text1"/>
          <w:sz w:val="32"/>
          <w:szCs w:val="32"/>
          <w14:textFill>
            <w14:solidFill>
              <w14:schemeClr w14:val="tx1"/>
            </w14:solidFill>
          </w14:textFill>
        </w:rPr>
      </w:pPr>
      <w:r>
        <w:rPr>
          <w:rFonts w:hint="eastAsia" w:ascii="方正黑体_GBK" w:hAnsi="方正黑体_GBK" w:eastAsia="方正黑体_GBK" w:cs="方正黑体_GBK"/>
          <w:snapToGrid w:val="0"/>
          <w:color w:val="000000" w:themeColor="text1"/>
          <w:sz w:val="32"/>
          <w:szCs w:val="32"/>
          <w14:textFill>
            <w14:solidFill>
              <w14:schemeClr w14:val="tx1"/>
            </w14:solidFill>
          </w14:textFill>
        </w:rPr>
        <w:t>一、9月汛旱趋势预测</w:t>
      </w:r>
    </w:p>
    <w:p>
      <w:pPr>
        <w:keepNext w:val="0"/>
        <w:keepLines w:val="0"/>
        <w:pageBreakBefore w:val="0"/>
        <w:kinsoku/>
        <w:wordWrap/>
        <w:overflowPunct/>
        <w:topLinePunct w:val="0"/>
        <w:bidi w:val="0"/>
        <w:snapToGrid/>
        <w:spacing w:line="560" w:lineRule="exact"/>
        <w:ind w:firstLine="640" w:firstLineChars="200"/>
        <w:textAlignment w:val="auto"/>
        <w:rPr>
          <w:rFonts w:ascii="方正楷体_GBK" w:hAnsi="方正楷体_GBK" w:eastAsia="方正楷体_GBK" w:cs="方正楷体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（一）气候趋势预测。</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预计</w:t>
      </w:r>
      <w:r>
        <w:rPr>
          <w:rFonts w:ascii="仿宋" w:hAnsi="仿宋" w:eastAsia="仿宋" w:cs="仿宋"/>
          <w:color w:val="000000"/>
          <w:sz w:val="32"/>
          <w:szCs w:val="32"/>
          <w:lang w:bidi="ar"/>
        </w:rPr>
        <w:t>9 月平均气温为 24.1～25.0℃，较常年</w:t>
      </w:r>
      <w:r>
        <w:rPr>
          <w:rFonts w:hint="eastAsia" w:ascii="仿宋" w:hAnsi="仿宋" w:eastAsia="仿宋" w:cs="仿宋"/>
          <w:color w:val="000000"/>
          <w:sz w:val="32"/>
          <w:szCs w:val="32"/>
          <w:lang w:bidi="ar"/>
        </w:rPr>
        <w:t>同期偏高 1～1.9℃；降水量为 129～154mm，较常年同期相比偏多 1 成左右</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月内主要降温降雨天气过程预测：</w:t>
      </w:r>
    </w:p>
    <w:p>
      <w:pPr>
        <w:keepNext w:val="0"/>
        <w:keepLines w:val="0"/>
        <w:pageBreakBefore w:val="0"/>
        <w:widowControl/>
        <w:kinsoku/>
        <w:wordWrap/>
        <w:overflowPunct/>
        <w:topLinePunct w:val="0"/>
        <w:bidi w:val="0"/>
        <w:snapToGrid/>
        <w:spacing w:line="560" w:lineRule="exact"/>
        <w:ind w:firstLine="640" w:firstLineChars="200"/>
        <w:jc w:val="left"/>
        <w:textAlignment w:val="auto"/>
        <w:rPr>
          <w:sz w:val="32"/>
          <w:szCs w:val="32"/>
        </w:rPr>
      </w:pPr>
      <w:r>
        <w:rPr>
          <w:rFonts w:ascii="仿宋" w:hAnsi="仿宋" w:eastAsia="仿宋" w:cs="仿宋"/>
          <w:color w:val="000000"/>
          <w:sz w:val="32"/>
          <w:szCs w:val="32"/>
          <w:lang w:bidi="ar"/>
        </w:rPr>
        <w:t>2-3 日，</w:t>
      </w:r>
      <w:r>
        <w:rPr>
          <w:rFonts w:hint="eastAsia" w:ascii="仿宋" w:hAnsi="仿宋" w:eastAsia="仿宋" w:cs="仿宋"/>
          <w:color w:val="000000"/>
          <w:sz w:val="32"/>
          <w:szCs w:val="32"/>
          <w:lang w:bidi="ar"/>
        </w:rPr>
        <w:t xml:space="preserve">  </w:t>
      </w:r>
      <w:r>
        <w:rPr>
          <w:rFonts w:ascii="仿宋" w:hAnsi="仿宋" w:eastAsia="仿宋" w:cs="仿宋"/>
          <w:color w:val="000000"/>
          <w:sz w:val="32"/>
          <w:szCs w:val="32"/>
          <w:lang w:bidi="ar"/>
        </w:rPr>
        <w:t xml:space="preserve">小到中雨；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sz w:val="32"/>
          <w:szCs w:val="32"/>
        </w:rPr>
      </w:pPr>
      <w:r>
        <w:rPr>
          <w:rFonts w:hint="eastAsia" w:ascii="仿宋" w:hAnsi="仿宋" w:eastAsia="仿宋" w:cs="仿宋"/>
          <w:color w:val="000000"/>
          <w:sz w:val="32"/>
          <w:szCs w:val="32"/>
          <w:lang w:bidi="ar"/>
        </w:rPr>
        <w:t xml:space="preserve">7-8 日，  小雨；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sz w:val="32"/>
          <w:szCs w:val="32"/>
        </w:rPr>
      </w:pPr>
      <w:r>
        <w:rPr>
          <w:rFonts w:hint="eastAsia" w:ascii="仿宋" w:hAnsi="仿宋" w:eastAsia="仿宋" w:cs="仿宋"/>
          <w:color w:val="000000"/>
          <w:sz w:val="32"/>
          <w:szCs w:val="32"/>
          <w:lang w:bidi="ar"/>
        </w:rPr>
        <w:t xml:space="preserve">14-16 日，小到中雨；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仿宋" w:hAnsi="仿宋" w:eastAsia="仿宋" w:cs="仿宋"/>
          <w:color w:val="000000"/>
          <w:sz w:val="32"/>
          <w:szCs w:val="32"/>
          <w:lang w:bidi="ar"/>
        </w:rPr>
        <w:t xml:space="preserve">23-25 日，小到中雨。 </w:t>
      </w:r>
    </w:p>
    <w:p>
      <w:pPr>
        <w:keepNext w:val="0"/>
        <w:keepLines w:val="0"/>
        <w:pageBreakBefore w:val="0"/>
        <w:kinsoku/>
        <w:wordWrap/>
        <w:overflowPunct/>
        <w:topLinePunct w:val="0"/>
        <w:bidi w:val="0"/>
        <w:snapToGrid/>
        <w:spacing w:line="560" w:lineRule="exact"/>
        <w:ind w:firstLine="640" w:firstLineChars="200"/>
        <w:textAlignment w:val="auto"/>
        <w:rPr>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月内主要气象灾害趋势预测：</w:t>
      </w:r>
      <w:r>
        <w:rPr>
          <w:rFonts w:ascii="仿宋" w:hAnsi="仿宋" w:eastAsia="仿宋" w:cs="仿宋"/>
          <w:color w:val="000000"/>
          <w:sz w:val="32"/>
          <w:szCs w:val="32"/>
          <w:lang w:bidi="ar"/>
        </w:rPr>
        <w:t xml:space="preserve">上中旬期间，我区有 2～5 </w:t>
      </w:r>
      <w:r>
        <w:rPr>
          <w:rFonts w:hint="eastAsia" w:ascii="仿宋" w:hAnsi="仿宋" w:eastAsia="仿宋" w:cs="仿宋"/>
          <w:color w:val="000000"/>
          <w:sz w:val="32"/>
          <w:szCs w:val="32"/>
          <w:lang w:bidi="ar"/>
        </w:rPr>
        <w:t>天高温天气，日最高气温低于 37℃。预计 9 月有 4 次较明显的降雨天气过程，局部地区可能伴有雷电、大风或冰雹天气。</w:t>
      </w:r>
    </w:p>
    <w:p>
      <w:pPr>
        <w:keepNext w:val="0"/>
        <w:keepLines w:val="0"/>
        <w:pageBreakBefore w:val="0"/>
        <w:kinsoku/>
        <w:wordWrap/>
        <w:overflowPunct/>
        <w:topLinePunct w:val="0"/>
        <w:bidi w:val="0"/>
        <w:snapToGrid/>
        <w:spacing w:line="560" w:lineRule="exact"/>
        <w:ind w:firstLine="640" w:firstLineChars="200"/>
        <w:textAlignment w:val="auto"/>
        <w:rPr>
          <w:rFonts w:ascii="方正楷体_GBK" w:hAnsi="方正楷体_GBK" w:eastAsia="方正楷体_GBK" w:cs="方正楷体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（二）水旱灾害趋势分析</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1．水情：根据气象、水文资料分析预测，9月汛情总体基本稳定。</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（1）预计长江、嘉陵江渝北段月最高水位正常略偏高；</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（2）部分中小河流可能发生涨水、山洪等灾害，重点关注偏北地区和御临河沿线。</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2．墒情：预计9月我区土壤缺墒现象仍将持续，需做好水利工程蓄水保水。</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宋体" w:eastAsia="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3．工情：截至8月30日， 全区水利工程应蓄水13791.00万立方米，实际蓄水10118.40万立方米，占应蓄的73.37%。</w:t>
      </w:r>
      <w:r>
        <w:rPr>
          <w:rFonts w:hint="eastAsia" w:ascii="仿宋" w:hAnsi="仿宋" w:eastAsia="仿宋"/>
          <w:color w:val="000000" w:themeColor="text1"/>
          <w:sz w:val="32"/>
          <w:szCs w:val="32"/>
          <w14:textFill>
            <w14:solidFill>
              <w14:schemeClr w14:val="tx1"/>
            </w14:solidFill>
          </w14:textFill>
        </w:rPr>
        <w:t xml:space="preserve"> </w:t>
      </w:r>
      <w:r>
        <w:rPr>
          <w:rFonts w:hint="eastAsia" w:ascii="方正仿宋_GBK" w:hAnsi="宋体" w:eastAsia="方正仿宋_GBK"/>
          <w:sz w:val="32"/>
          <w:szCs w:val="32"/>
        </w:rPr>
        <w:t xml:space="preserve"> </w:t>
      </w:r>
    </w:p>
    <w:p>
      <w:pPr>
        <w:keepNext w:val="0"/>
        <w:keepLines w:val="0"/>
        <w:pageBreakBefore w:val="0"/>
        <w:kinsoku/>
        <w:wordWrap/>
        <w:overflowPunct/>
        <w:topLinePunct w:val="0"/>
        <w:bidi w:val="0"/>
        <w:snapToGrid/>
        <w:spacing w:line="560" w:lineRule="exact"/>
        <w:ind w:right="86" w:rightChars="41" w:firstLine="630"/>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二、工作建议</w:t>
      </w:r>
    </w:p>
    <w:p>
      <w:pPr>
        <w:pStyle w:val="3"/>
        <w:keepNext w:val="0"/>
        <w:keepLines w:val="0"/>
        <w:pageBreakBefore w:val="0"/>
        <w:kinsoku/>
        <w:wordWrap/>
        <w:overflowPunct/>
        <w:topLinePunct w:val="0"/>
        <w:bidi w:val="0"/>
        <w:snapToGrid/>
        <w:spacing w:after="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（一）</w:t>
      </w:r>
      <w:r>
        <w:rPr>
          <w:rFonts w:hint="eastAsia" w:ascii="方正楷体_GBK" w:hAnsi="Times New Roman" w:eastAsia="方正楷体_GBK"/>
          <w:sz w:val="32"/>
          <w:szCs w:val="32"/>
        </w:rPr>
        <w:t>克服松懈思想</w:t>
      </w:r>
      <w:r>
        <w:rPr>
          <w:rFonts w:ascii="方正楷体_GBK" w:hAnsi="方正楷体_GBK" w:eastAsia="方正楷体_GBK" w:cs="方正楷体_GBK"/>
          <w:sz w:val="32"/>
          <w:szCs w:val="32"/>
          <w:lang w:val="en"/>
        </w:rPr>
        <w:t>。</w:t>
      </w:r>
      <w:r>
        <w:rPr>
          <w:rFonts w:hint="eastAsia" w:ascii="方正仿宋_GBK" w:hAnsi="方正仿宋_GBK" w:eastAsia="方正仿宋_GBK" w:cs="方正仿宋_GBK"/>
          <w:bCs/>
          <w:sz w:val="32"/>
          <w:szCs w:val="32"/>
        </w:rPr>
        <w:t>各镇街和有关部门要切实把思想和行动统一到习近平总书记重要指示精神上来，统一到党中央、国务院决策部署上来，清醒认识当前久旱降雨、旱涝急转的严峻复杂形势，坚决避免不会再有大汛大灾的麻痹思想和侥幸心态，切实增强风险意识和底线思维，立足于防大汛、抗大旱、抗长旱、救大灾，发扬连续作战精神，采取更加有力有效的措施，全力打好抗旱防汛抢险救灾这场硬仗。</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（二）</w:t>
      </w:r>
      <w:r>
        <w:rPr>
          <w:rFonts w:hint="eastAsia" w:ascii="方正楷体_GBK" w:hAnsi="Times New Roman" w:eastAsia="方正楷体_GBK"/>
          <w:sz w:val="32"/>
          <w:szCs w:val="32"/>
        </w:rPr>
        <w:t>加强监测预报</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bidi="ar"/>
        </w:rPr>
        <w:t>气象、水利部门</w:t>
      </w:r>
      <w:r>
        <w:rPr>
          <w:rFonts w:hint="eastAsia" w:ascii="方正仿宋_GBK" w:hAnsi="方正仿宋_GBK" w:eastAsia="方正仿宋_GBK" w:cs="方正仿宋_GBK"/>
          <w:sz w:val="32"/>
          <w:szCs w:val="22"/>
        </w:rPr>
        <w:t>做好雨情、水情、墒情监测预报以及趋势预测分析，</w:t>
      </w:r>
      <w:r>
        <w:rPr>
          <w:rFonts w:hint="eastAsia" w:ascii="方正仿宋_GBK" w:hAnsi="方正仿宋_GBK" w:eastAsia="方正仿宋_GBK" w:cs="方正仿宋_GBK"/>
          <w:sz w:val="32"/>
          <w:szCs w:val="32"/>
          <w:lang w:bidi="ar"/>
        </w:rPr>
        <w:t>及时滚动发布预警信息和雨情、水情信息，提高预报的准确性、及时性、有效性</w:t>
      </w:r>
      <w:r>
        <w:rPr>
          <w:rFonts w:hint="eastAsia" w:ascii="方正仿宋_GBK" w:hAnsi="方正仿宋_GBK" w:eastAsia="方正仿宋_GBK" w:cs="方正仿宋_GBK"/>
          <w:sz w:val="32"/>
          <w:szCs w:val="22"/>
        </w:rPr>
        <w:t>；</w:t>
      </w:r>
      <w:r>
        <w:rPr>
          <w:rFonts w:hint="eastAsia" w:ascii="方正仿宋_GBK" w:hAnsi="方正仿宋_GBK" w:eastAsia="方正仿宋_GBK" w:cs="方正仿宋_GBK"/>
          <w:sz w:val="32"/>
          <w:szCs w:val="32"/>
          <w:lang w:val="en"/>
        </w:rPr>
        <w:t>各镇街和有关部门要</w:t>
      </w:r>
      <w:r>
        <w:rPr>
          <w:rFonts w:hint="eastAsia" w:ascii="方正仿宋_GBK" w:hAnsi="方正仿宋_GBK" w:eastAsia="方正仿宋_GBK" w:cs="方正仿宋_GBK"/>
          <w:color w:val="000000"/>
          <w:sz w:val="32"/>
          <w:szCs w:val="32"/>
          <w:shd w:val="clear" w:color="auto" w:fill="FFFFFF"/>
        </w:rPr>
        <w:t>加强饮水水源水质监测，及时组织应急队伍拉水送水，</w:t>
      </w:r>
      <w:r>
        <w:rPr>
          <w:rFonts w:hint="eastAsia" w:ascii="方正仿宋_GBK" w:hAnsi="方正仿宋_GBK" w:eastAsia="方正仿宋_GBK" w:cs="方正仿宋_GBK"/>
          <w:color w:val="000000"/>
          <w:sz w:val="32"/>
          <w:szCs w:val="32"/>
          <w:lang w:bidi="ar"/>
        </w:rPr>
        <w:t>继续做好抗大旱、抗长旱的准备，</w:t>
      </w:r>
      <w:r>
        <w:rPr>
          <w:rFonts w:hint="eastAsia" w:ascii="方正仿宋_GBK" w:hAnsi="方正仿宋_GBK" w:eastAsia="方正仿宋_GBK" w:cs="方正仿宋_GBK"/>
          <w:sz w:val="32"/>
          <w:szCs w:val="32"/>
        </w:rPr>
        <w:t>在确保水利工程安全的前提下，抓住本月降雨有利时机，做好蓄水保水工作，为后期抗御秋旱做好充足准备</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bidi w:val="0"/>
        <w:snapToGrid/>
        <w:spacing w:line="560" w:lineRule="exact"/>
        <w:ind w:firstLine="640" w:firstLineChars="200"/>
        <w:jc w:val="left"/>
        <w:textAlignment w:val="auto"/>
      </w:pPr>
      <w:r>
        <w:rPr>
          <w:rFonts w:hint="eastAsia" w:ascii="方正楷体_GBK" w:hAnsi="方正楷体_GBK" w:eastAsia="方正楷体_GBK" w:cs="方正楷体_GBK"/>
          <w:color w:val="000000" w:themeColor="text1"/>
          <w:sz w:val="32"/>
          <w:szCs w:val="32"/>
          <w14:textFill>
            <w14:solidFill>
              <w14:schemeClr w14:val="tx1"/>
            </w14:solidFill>
          </w14:textFill>
        </w:rPr>
        <w:t>（三）</w:t>
      </w:r>
      <w:r>
        <w:rPr>
          <w:rFonts w:hint="eastAsia" w:ascii="方正楷体_GBK" w:hAnsi="方正楷体_GBK" w:eastAsia="方正楷体_GBK" w:cs="方正楷体_GBK"/>
          <w:sz w:val="32"/>
          <w:szCs w:val="32"/>
        </w:rPr>
        <w:t>严防旱涝急转。</w:t>
      </w:r>
      <w:r>
        <w:rPr>
          <w:rFonts w:ascii="仿宋" w:hAnsi="仿宋" w:eastAsia="仿宋" w:cs="仿宋"/>
          <w:color w:val="000000"/>
          <w:kern w:val="0"/>
          <w:sz w:val="31"/>
          <w:szCs w:val="31"/>
          <w:lang w:bidi="ar"/>
        </w:rPr>
        <w:t>9月上</w:t>
      </w:r>
      <w:r>
        <w:rPr>
          <w:rFonts w:hint="eastAsia" w:ascii="仿宋" w:hAnsi="仿宋" w:eastAsia="仿宋" w:cs="仿宋"/>
          <w:color w:val="000000"/>
          <w:kern w:val="0"/>
          <w:sz w:val="31"/>
          <w:szCs w:val="31"/>
          <w:lang w:bidi="ar"/>
        </w:rPr>
        <w:t>、</w:t>
      </w:r>
      <w:r>
        <w:rPr>
          <w:rFonts w:ascii="仿宋" w:hAnsi="仿宋" w:eastAsia="仿宋" w:cs="仿宋"/>
          <w:color w:val="000000"/>
          <w:kern w:val="0"/>
          <w:sz w:val="31"/>
          <w:szCs w:val="31"/>
          <w:lang w:bidi="ar"/>
        </w:rPr>
        <w:t xml:space="preserve">中旬仍有可能出现 1～2 次 </w:t>
      </w:r>
    </w:p>
    <w:p>
      <w:pPr>
        <w:keepNext w:val="0"/>
        <w:keepLines w:val="0"/>
        <w:pageBreakBefore w:val="0"/>
        <w:widowControl/>
        <w:kinsoku/>
        <w:wordWrap/>
        <w:overflowPunct/>
        <w:topLinePunct w:val="0"/>
        <w:bidi w:val="0"/>
        <w:snapToGrid/>
        <w:spacing w:line="560" w:lineRule="exact"/>
        <w:jc w:val="left"/>
        <w:textAlignment w:val="auto"/>
        <w:rPr>
          <w:rFonts w:ascii="方正楷体_GBK" w:hAnsi="方正楷体_GBK" w:eastAsia="方正楷体_GBK" w:cs="方正楷体_GBK"/>
          <w:sz w:val="32"/>
          <w:szCs w:val="32"/>
        </w:rPr>
      </w:pPr>
      <w:r>
        <w:rPr>
          <w:rFonts w:hint="eastAsia" w:ascii="仿宋" w:hAnsi="仿宋" w:eastAsia="仿宋" w:cs="仿宋"/>
          <w:color w:val="000000"/>
          <w:kern w:val="0"/>
          <w:sz w:val="31"/>
          <w:szCs w:val="31"/>
          <w:lang w:bidi="ar"/>
        </w:rPr>
        <w:t>强降水天气过程，</w:t>
      </w:r>
      <w:r>
        <w:rPr>
          <w:rFonts w:hint="eastAsia" w:ascii="方正仿宋_GBK" w:hAnsi="方正仿宋_GBK" w:eastAsia="方正仿宋_GBK" w:cs="方正仿宋_GBK"/>
          <w:sz w:val="32"/>
          <w:szCs w:val="32"/>
        </w:rPr>
        <w:t>各镇街和有关部门要提前安排部署久旱后突发强降雨的山洪和地质灾害防范工作，特别是针对山洪灾害危险区、</w:t>
      </w:r>
      <w:bookmarkStart w:id="0" w:name="_GoBack"/>
      <w:bookmarkEnd w:id="0"/>
      <w:r>
        <w:rPr>
          <w:rFonts w:hint="eastAsia" w:ascii="方正仿宋_GBK" w:hAnsi="方正仿宋_GBK" w:eastAsia="方正仿宋_GBK" w:cs="方正仿宋_GBK"/>
          <w:sz w:val="32"/>
          <w:szCs w:val="32"/>
        </w:rPr>
        <w:t>地质灾害高易发区、持续干旱区、强降雨落区“四区”重叠区域，有序开展雨前排查、雨中巡查、雨后核查以及监测预警等防范工作。要密切关注短临预警和实况降雨信息，提前会商研判、迅速预警部署、坚决果断处置。重点区域要提前转移群众，做到应转早转、应转尽转，坚决避免人员伤亡。</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（四）千方百计保秋粮。</w:t>
      </w:r>
      <w:r>
        <w:rPr>
          <w:rFonts w:hint="eastAsia" w:ascii="方正仿宋_GBK" w:hAnsi="方正仿宋_GBK" w:eastAsia="方正仿宋_GBK" w:cs="方正仿宋_GBK"/>
          <w:sz w:val="32"/>
          <w:szCs w:val="32"/>
        </w:rPr>
        <w:t>气象部门要提前做好人影准备，适时实施人工增雨作业，缓解旱情。水利部门要抓住降水时机加强库塘蓄水，保证秋粮灌溉用水。农业部门要组织农户科学合理灌溉，因地制宜推广农艺保墒节水技术，减轻高温秋旱对作物的影响，指导群众及时改种、补种，大力发展晚秋生产，抓好农作物病虫害防控，筑牢粮食丰收的最后一道防线，最</w:t>
      </w:r>
      <w:r>
        <w:rPr>
          <w:rFonts w:hint="eastAsia" w:ascii="Times New Roman" w:hAnsi="Times New Roman" w:eastAsia="方正仿宋_GBK" w:cs="方正仿宋_GBK"/>
          <w:bCs/>
          <w:kern w:val="0"/>
          <w:sz w:val="32"/>
          <w:szCs w:val="32"/>
        </w:rPr>
        <w:t>大限度减轻干旱影响和损失。</w:t>
      </w:r>
    </w:p>
    <w:p>
      <w:pPr>
        <w:pStyle w:val="10"/>
        <w:keepNext w:val="0"/>
        <w:keepLines w:val="0"/>
        <w:pageBreakBefore w:val="0"/>
        <w:kinsoku/>
        <w:wordWrap/>
        <w:overflowPunct/>
        <w:topLinePunct w:val="0"/>
        <w:bidi w:val="0"/>
        <w:snapToGrid/>
        <w:spacing w:line="560" w:lineRule="exact"/>
        <w:textAlignment w:val="auto"/>
        <w:rPr>
          <w:rFonts w:ascii="方正仿宋_GBK" w:hAnsi="Calibri" w:eastAsia="方正仿宋_GBK" w:cs="Times New Roman"/>
          <w:kern w:val="2"/>
          <w:sz w:val="32"/>
          <w:szCs w:val="32"/>
        </w:rPr>
      </w:pPr>
    </w:p>
    <w:p>
      <w:pPr>
        <w:pStyle w:val="10"/>
        <w:keepNext w:val="0"/>
        <w:keepLines w:val="0"/>
        <w:pageBreakBefore w:val="0"/>
        <w:kinsoku/>
        <w:wordWrap/>
        <w:overflowPunct/>
        <w:topLinePunct w:val="0"/>
        <w:bidi w:val="0"/>
        <w:snapToGrid/>
        <w:spacing w:line="560" w:lineRule="exact"/>
        <w:textAlignment w:val="auto"/>
        <w:rPr>
          <w:rFonts w:ascii="方正仿宋_GBK" w:hAnsi="Calibri" w:eastAsia="方正仿宋_GBK" w:cs="Times New Roman"/>
          <w:kern w:val="2"/>
          <w:sz w:val="32"/>
          <w:szCs w:val="32"/>
        </w:rPr>
      </w:pPr>
    </w:p>
    <w:p>
      <w:pPr>
        <w:pStyle w:val="10"/>
        <w:keepNext w:val="0"/>
        <w:keepLines w:val="0"/>
        <w:pageBreakBefore w:val="0"/>
        <w:kinsoku/>
        <w:wordWrap/>
        <w:overflowPunct/>
        <w:topLinePunct w:val="0"/>
        <w:bidi w:val="0"/>
        <w:snapToGrid/>
        <w:spacing w:line="560" w:lineRule="exact"/>
        <w:textAlignment w:val="auto"/>
        <w:rPr>
          <w:rFonts w:ascii="方正仿宋_GBK" w:hAnsi="Calibri" w:eastAsia="方正仿宋_GBK" w:cs="Times New Roman"/>
          <w:kern w:val="2"/>
          <w:sz w:val="32"/>
          <w:szCs w:val="32"/>
        </w:rPr>
      </w:pPr>
    </w:p>
    <w:p>
      <w:pPr>
        <w:pStyle w:val="10"/>
        <w:keepNext w:val="0"/>
        <w:keepLines w:val="0"/>
        <w:pageBreakBefore w:val="0"/>
        <w:kinsoku/>
        <w:wordWrap/>
        <w:overflowPunct/>
        <w:topLinePunct w:val="0"/>
        <w:bidi w:val="0"/>
        <w:snapToGrid/>
        <w:spacing w:line="560" w:lineRule="exact"/>
        <w:textAlignment w:val="auto"/>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sectPr>
          <w:headerReference r:id="rId3" w:type="default"/>
          <w:footerReference r:id="rId5" w:type="default"/>
          <w:headerReference r:id="rId4" w:type="even"/>
          <w:footerReference r:id="rId6" w:type="even"/>
          <w:pgSz w:w="11907" w:h="16840"/>
          <w:pgMar w:top="1440" w:right="1446" w:bottom="1440" w:left="1446" w:header="851" w:footer="1191" w:gutter="0"/>
          <w:pgNumType w:fmt="numberInDash"/>
          <w:cols w:space="720" w:num="1"/>
          <w:titlePg/>
          <w:docGrid w:linePitch="286" w:charSpace="0"/>
        </w:sect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hint="eastAsia" w:ascii="方正仿宋_GBK" w:hAnsi="Calibri" w:eastAsia="方正仿宋_GBK" w:cs="Times New Roman"/>
          <w:kern w:val="2"/>
          <w:sz w:val="32"/>
          <w:szCs w:val="32"/>
        </w:rPr>
      </w:pPr>
    </w:p>
    <w:p>
      <w:pPr>
        <w:spacing w:line="560" w:lineRule="exact"/>
        <w:ind w:firstLine="640" w:firstLineChars="200"/>
        <w:rPr>
          <w:rFonts w:ascii="方正楷体_GBK" w:hAnsi="方正楷体_GBK" w:eastAsia="方正楷体_GBK" w:cs="方正楷体_GBK"/>
          <w:sz w:val="32"/>
          <w:szCs w:val="32"/>
          <w:lang w:val="en"/>
        </w:rPr>
      </w:pPr>
    </w:p>
    <w:p>
      <w:pPr>
        <w:spacing w:line="560" w:lineRule="exact"/>
        <w:ind w:firstLine="640" w:firstLineChars="200"/>
        <w:rPr>
          <w:rFonts w:ascii="方正楷体_GBK" w:hAnsi="方正楷体_GBK" w:eastAsia="方正楷体_GBK" w:cs="方正楷体_GBK"/>
          <w:sz w:val="32"/>
          <w:szCs w:val="32"/>
          <w:lang w:val="en"/>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pStyle w:val="10"/>
        <w:spacing w:line="560" w:lineRule="exact"/>
        <w:rPr>
          <w:rFonts w:ascii="方正仿宋_GBK" w:hAnsi="Calibri" w:eastAsia="方正仿宋_GBK" w:cs="Times New Roman"/>
          <w:kern w:val="2"/>
          <w:sz w:val="32"/>
          <w:szCs w:val="32"/>
        </w:rPr>
      </w:pPr>
    </w:p>
    <w:p>
      <w:pPr>
        <w:autoSpaceDE w:val="0"/>
        <w:autoSpaceDN w:val="0"/>
        <w:adjustRightInd w:val="0"/>
        <w:spacing w:line="560" w:lineRule="exact"/>
        <w:jc w:val="left"/>
        <w:rPr>
          <w:rFonts w:eastAsia="方正仿宋_GBK"/>
          <w:sz w:val="32"/>
          <w:szCs w:val="32"/>
          <w:lang w:val="zh-CN"/>
        </w:rPr>
      </w:pPr>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38735</wp:posOffset>
                </wp:positionV>
                <wp:extent cx="570801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0801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3.05pt;height:0pt;width:449.45pt;z-index:251661312;mso-width-relative:page;mso-height-relative:page;" filled="f" stroked="t" coordsize="21600,21600" o:gfxdata="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FFRF9QAAAAHAQAADwAAAAAAAAABACAAAAAiAAAAZHJzL2Rvd25yZXYueG1sUEsBAhQAFAAAAAgA&#10;h07iQPuBYNvwAQAA5gMAAA4AAAAAAAAAAQAgAAAAIwEAAGRycy9lMm9Eb2MueG1sUEsFBgAAAAAG&#10;AAYAWQEAAIUFAAAAAA==&#10;">
                <v:fill on="f" focussize="0,0"/>
                <v:stroke color="#000000" joinstyle="round"/>
                <v:imagedata o:title=""/>
                <o:lock v:ext="edit" aspectratio="f"/>
              </v:line>
            </w:pict>
          </mc:Fallback>
        </mc:AlternateContent>
      </w:r>
      <w:r>
        <w:rPr>
          <w:rFonts w:eastAsia="方正仿宋_GBK"/>
          <w:sz w:val="32"/>
          <w:szCs w:val="32"/>
        </w:rPr>
        <w:t>主送：</w:t>
      </w:r>
      <w:r>
        <w:rPr>
          <w:rFonts w:eastAsia="方正仿宋_GBK"/>
          <w:sz w:val="32"/>
          <w:szCs w:val="32"/>
          <w:lang w:val="zh-CN"/>
        </w:rPr>
        <w:t>各</w:t>
      </w:r>
      <w:r>
        <w:rPr>
          <w:rFonts w:hint="eastAsia" w:eastAsia="方正仿宋_GBK"/>
          <w:sz w:val="32"/>
          <w:szCs w:val="32"/>
          <w:lang w:val="zh-CN"/>
        </w:rPr>
        <w:t>镇街</w:t>
      </w:r>
      <w:r>
        <w:rPr>
          <w:rFonts w:eastAsia="方正仿宋_GBK"/>
          <w:sz w:val="32"/>
          <w:szCs w:val="32"/>
          <w:lang w:val="zh-CN"/>
        </w:rPr>
        <w:t>、</w:t>
      </w:r>
      <w:r>
        <w:rPr>
          <w:rFonts w:hint="eastAsia" w:eastAsia="方正仿宋_GBK"/>
          <w:sz w:val="32"/>
          <w:szCs w:val="32"/>
          <w:lang w:val="zh-CN"/>
        </w:rPr>
        <w:t>区</w:t>
      </w:r>
      <w:r>
        <w:rPr>
          <w:rFonts w:eastAsia="方正仿宋_GBK"/>
          <w:sz w:val="32"/>
          <w:szCs w:val="32"/>
          <w:lang w:val="zh-CN"/>
        </w:rPr>
        <w:t>防指各成员单位。</w:t>
      </w:r>
    </w:p>
    <w:p>
      <w:pPr>
        <w:autoSpaceDE w:val="0"/>
        <w:autoSpaceDN w:val="0"/>
        <w:adjustRightInd w:val="0"/>
        <w:spacing w:line="560" w:lineRule="exact"/>
        <w:jc w:val="left"/>
        <w:rPr>
          <w:rFonts w:eastAsia="方正仿宋_GBK"/>
          <w:w w:val="95"/>
          <w:sz w:val="32"/>
          <w:szCs w:val="32"/>
          <w:lang w:val="zh-CN"/>
        </w:rPr>
      </w:pPr>
      <w:r>
        <w:rPr>
          <w:rFonts w:eastAsia="方正仿宋_GBK"/>
          <w:sz w:val="32"/>
          <w:szCs w:val="32"/>
          <w:lang w:val="zh-CN"/>
        </w:rPr>
        <w:t>抄送：</w:t>
      </w:r>
      <w:r>
        <w:rPr>
          <w:rFonts w:hint="eastAsia" w:eastAsia="方正仿宋_GBK"/>
          <w:w w:val="95"/>
          <w:sz w:val="32"/>
          <w:szCs w:val="32"/>
          <w:lang w:val="zh-CN"/>
        </w:rPr>
        <w:t>区</w:t>
      </w:r>
      <w:r>
        <w:rPr>
          <w:rFonts w:eastAsia="方正仿宋_GBK"/>
          <w:w w:val="95"/>
          <w:sz w:val="32"/>
          <w:szCs w:val="32"/>
          <w:lang w:val="zh-CN"/>
        </w:rPr>
        <w:t>委办公</w:t>
      </w:r>
      <w:r>
        <w:rPr>
          <w:rFonts w:hint="eastAsia" w:eastAsia="方正仿宋_GBK"/>
          <w:w w:val="95"/>
          <w:sz w:val="32"/>
          <w:szCs w:val="32"/>
          <w:lang w:val="zh-CN"/>
        </w:rPr>
        <w:t>室</w:t>
      </w:r>
      <w:r>
        <w:rPr>
          <w:rFonts w:eastAsia="方正仿宋_GBK"/>
          <w:w w:val="95"/>
          <w:sz w:val="32"/>
          <w:szCs w:val="32"/>
          <w:lang w:val="zh-CN"/>
        </w:rPr>
        <w:t>、</w:t>
      </w:r>
      <w:r>
        <w:rPr>
          <w:rFonts w:hint="eastAsia" w:eastAsia="方正仿宋_GBK"/>
          <w:w w:val="95"/>
          <w:sz w:val="32"/>
          <w:szCs w:val="32"/>
          <w:lang w:val="zh-CN"/>
        </w:rPr>
        <w:t>区</w:t>
      </w:r>
      <w:r>
        <w:rPr>
          <w:rFonts w:eastAsia="方正仿宋_GBK"/>
          <w:w w:val="95"/>
          <w:sz w:val="32"/>
          <w:szCs w:val="32"/>
          <w:lang w:val="zh-CN"/>
        </w:rPr>
        <w:t>政府办公</w:t>
      </w:r>
      <w:r>
        <w:rPr>
          <w:rFonts w:hint="eastAsia" w:eastAsia="方正仿宋_GBK"/>
          <w:w w:val="95"/>
          <w:sz w:val="32"/>
          <w:szCs w:val="32"/>
          <w:lang w:val="zh-CN"/>
        </w:rPr>
        <w:t>室</w:t>
      </w:r>
      <w:r>
        <w:rPr>
          <w:rFonts w:eastAsia="方正仿宋_GBK"/>
          <w:w w:val="95"/>
          <w:sz w:val="32"/>
          <w:szCs w:val="32"/>
          <w:lang w:val="zh-CN"/>
        </w:rPr>
        <w:t>。</w:t>
      </w:r>
    </w:p>
    <w:p>
      <w:pPr>
        <w:autoSpaceDE w:val="0"/>
        <w:autoSpaceDN w:val="0"/>
        <w:adjustRightInd w:val="0"/>
        <w:spacing w:line="560" w:lineRule="exact"/>
        <w:jc w:val="left"/>
        <w:rPr>
          <w:sz w:val="32"/>
          <w:szCs w:val="32"/>
        </w:rPr>
      </w:pPr>
      <w:r>
        <w:rPr>
          <w:rFonts w:hint="eastAsia" w:ascii="方正仿宋_GBK" w:hAnsi="方正仿宋_GBK" w:eastAsia="方正仿宋_GBK" w:cs="方正仿宋_GBK"/>
          <w:w w:val="90"/>
          <w:sz w:val="32"/>
          <w:szCs w:val="32"/>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17780</wp:posOffset>
                </wp:positionV>
                <wp:extent cx="576389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38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4pt;height:0pt;width:453.85pt;z-index:251660288;mso-width-relative:page;mso-height-relative:page;" filled="f" stroked="t" coordsize="21600,21600" o:gfxdata="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5SJTUAAAABwEAAA8AAAAAAAAAAQAgAAAAIgAAAGRycy9kb3ducmV2LnhtbFBLAQIUABQAAAAI&#10;AIdO4kB0mBls8QEAAOYDAAAOAAAAAAAAAAEAIAAAACMBAABkcnMvZTJvRG9jLnhtbFBLBQYAAAAA&#10;BgAGAFkBAACG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w w:val="90"/>
          <w:sz w:val="32"/>
          <w:szCs w:val="32"/>
          <w:lang w:val="zh-CN"/>
        </w:rPr>
        <w:t>拟稿：</w:t>
      </w:r>
      <w:r>
        <w:rPr>
          <w:rFonts w:hint="eastAsia" w:ascii="方正仿宋_GBK" w:hAnsi="方正仿宋_GBK" w:eastAsia="方正仿宋_GBK" w:cs="方正仿宋_GBK"/>
          <w:w w:val="90"/>
          <w:sz w:val="32"/>
          <w:szCs w:val="32"/>
        </w:rPr>
        <w:t xml:space="preserve">许泽洪  </w:t>
      </w:r>
      <w:r>
        <w:rPr>
          <w:rFonts w:hint="eastAsia" w:ascii="方正仿宋_GBK" w:hAnsi="方正仿宋_GBK" w:eastAsia="方正仿宋_GBK" w:cs="方正仿宋_GBK"/>
          <w:w w:val="90"/>
          <w:sz w:val="32"/>
          <w:szCs w:val="32"/>
          <w:lang w:val="zh-CN"/>
        </w:rPr>
        <w:t>校对：许泽洪  签发：幸文明  联系电话：</w:t>
      </w:r>
      <w:r>
        <w:rPr>
          <w:rFonts w:hint="eastAsia" w:ascii="方正仿宋_GBK" w:hAnsi="方正仿宋_GBK" w:eastAsia="方正仿宋_GBK" w:cs="方正仿宋_GBK"/>
          <w:w w:val="90"/>
          <w:sz w:val="32"/>
          <w:szCs w:val="32"/>
        </w:rPr>
        <w:t>023-67589122</w:t>
      </w:r>
    </w:p>
    <w:sectPr>
      <w:pgSz w:w="11907" w:h="16840"/>
      <w:pgMar w:top="1440" w:right="1446" w:bottom="1440" w:left="1446" w:header="851" w:footer="1191"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833304"/>
      <w:docPartObj>
        <w:docPartGallery w:val="AutoText"/>
      </w:docPartObj>
    </w:sdtPr>
    <w:sdtEndPr>
      <w:rPr>
        <w:rFonts w:asciiTheme="minorEastAsia" w:hAnsiTheme="minorEastAsia" w:eastAsiaTheme="minorEastAsia"/>
        <w:sz w:val="28"/>
        <w:szCs w:val="28"/>
        <w:lang w:val="zh-CN"/>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lang w:val="zh-CN"/>
          </w:rPr>
          <w:fldChar w:fldCharType="end"/>
        </w:r>
      </w:p>
    </w:sdtContent>
  </w:sdt>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NmU4ZTUwYzExZWIyZTNiYmUyYjExZTI2YjdhNGQifQ=="/>
  </w:docVars>
  <w:rsids>
    <w:rsidRoot w:val="44D81D15"/>
    <w:rsid w:val="0007346F"/>
    <w:rsid w:val="00474326"/>
    <w:rsid w:val="00A11D6C"/>
    <w:rsid w:val="00CC32F5"/>
    <w:rsid w:val="00F56DEE"/>
    <w:rsid w:val="05A32727"/>
    <w:rsid w:val="07416A39"/>
    <w:rsid w:val="07B56E77"/>
    <w:rsid w:val="0F99361F"/>
    <w:rsid w:val="19FD581D"/>
    <w:rsid w:val="1B38604F"/>
    <w:rsid w:val="2FB67C25"/>
    <w:rsid w:val="306D620C"/>
    <w:rsid w:val="38B25238"/>
    <w:rsid w:val="44D81D15"/>
    <w:rsid w:val="4E2A2B0A"/>
    <w:rsid w:val="57556170"/>
    <w:rsid w:val="58762744"/>
    <w:rsid w:val="65FD697A"/>
    <w:rsid w:val="68A477B9"/>
    <w:rsid w:val="71F6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pPr>
      <w:spacing w:after="120"/>
    </w:pPr>
    <w:rPr>
      <w:szCs w:val="24"/>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character" w:customStyle="1" w:styleId="11">
    <w:name w:val="页脚 字符"/>
    <w:basedOn w:val="8"/>
    <w:link w:val="5"/>
    <w:uiPriority w:val="99"/>
    <w:rPr>
      <w:rFonts w:ascii="等线" w:hAnsi="等线" w:eastAsia="等线"/>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1270</Words>
  <Characters>1331</Characters>
  <Lines>10</Lines>
  <Paragraphs>2</Paragraphs>
  <TotalTime>0</TotalTime>
  <ScaleCrop>false</ScaleCrop>
  <LinksUpToDate>false</LinksUpToDate>
  <CharactersWithSpaces>1383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2022-09-01T07:24:00Z</dcterms:created>
  <dc:creator>任强</dc:creator>
  <cp:lastModifiedBy>Administrator</cp:lastModifiedBy>
  <cp:lastPrinted>2022-09-01T07:13:00Z</cp:lastPrinted>
  <dcterms:modified xsi:type="dcterms:W3CDTF">2022-09-01T07:45:46Z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632F255D525644D5A92A21662C15FAE0</vt:lpwstr>
  </property>
</Properties>
</file>