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F88" w:rsidRDefault="00542F88">
      <w:pPr>
        <w:spacing w:line="560" w:lineRule="exact"/>
        <w:rPr>
          <w:rStyle w:val="NormalCharacter"/>
          <w:rFonts w:eastAsia="方正黑体_GBK"/>
        </w:rPr>
      </w:pPr>
    </w:p>
    <w:p w:rsidR="006C6422" w:rsidRDefault="006C6422">
      <w:pPr>
        <w:spacing w:line="560" w:lineRule="exact"/>
        <w:rPr>
          <w:rStyle w:val="NormalCharacter"/>
          <w:rFonts w:eastAsia="方正黑体_GBK"/>
        </w:rPr>
      </w:pPr>
    </w:p>
    <w:p w:rsidR="006C6422" w:rsidRDefault="006C6422">
      <w:pPr>
        <w:spacing w:line="560" w:lineRule="exact"/>
        <w:rPr>
          <w:rStyle w:val="NormalCharacter"/>
          <w:rFonts w:eastAsia="方正黑体_GBK"/>
        </w:rPr>
      </w:pPr>
    </w:p>
    <w:p w:rsidR="006C6422" w:rsidRDefault="006C6422">
      <w:pPr>
        <w:spacing w:line="560" w:lineRule="exact"/>
        <w:rPr>
          <w:rStyle w:val="NormalCharacter"/>
          <w:rFonts w:eastAsia="方正黑体_GBK"/>
        </w:rPr>
      </w:pPr>
    </w:p>
    <w:p w:rsidR="006C6422" w:rsidRDefault="006C6422">
      <w:pPr>
        <w:spacing w:line="560" w:lineRule="exact"/>
        <w:rPr>
          <w:rStyle w:val="NormalCharacter"/>
          <w:rFonts w:eastAsia="方正黑体_GBK"/>
        </w:rPr>
      </w:pPr>
    </w:p>
    <w:p w:rsidR="006C6422" w:rsidRDefault="006C6422">
      <w:pPr>
        <w:spacing w:line="560" w:lineRule="exact"/>
        <w:rPr>
          <w:rStyle w:val="NormalCharacter"/>
          <w:rFonts w:eastAsia="方正黑体_GBK"/>
        </w:rPr>
      </w:pPr>
    </w:p>
    <w:p w:rsidR="006C6422" w:rsidRDefault="006C6422">
      <w:pPr>
        <w:spacing w:line="560" w:lineRule="exact"/>
        <w:rPr>
          <w:rStyle w:val="NormalCharacter"/>
          <w:rFonts w:eastAsia="方正黑体_GBK"/>
        </w:rPr>
      </w:pPr>
    </w:p>
    <w:p w:rsidR="00542F88" w:rsidRDefault="004B2514">
      <w:pPr>
        <w:jc w:val="center"/>
        <w:rPr>
          <w:rStyle w:val="NormalCharacter"/>
        </w:rPr>
      </w:pPr>
      <w:r>
        <w:rPr>
          <w:rStyle w:val="NormalCharacter"/>
        </w:rPr>
        <w:pict>
          <v:shapetype id="_x0000_m1029" coordsize="21600,21600" o:spt="136" adj="10800" path="m@7,l@8,m@5,21600l@6,21600e">
            <v:stroke joinstyle="miter"/>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segments"/>
            <v:textpath on="t" style="v-text-kern:t" fitshape="t"/>
            <o:lock v:ext="edit" text="f" shapetype="f"/>
          </v:shapetype>
        </w:pict>
      </w:r>
      <w:r>
        <w:rPr>
          <w:rStyle w:val="NormalCharacter"/>
        </w:rPr>
        <w:pict>
          <v:shape id="_x0000_s1026" type="#_x0000_m1029" style="position:absolute;left:0;text-align:left;margin-left:92.15pt;margin-top:89.85pt;width:411pt;height:53.85pt;z-index:251658240;mso-position-horizontal-relative:page;mso-position-vertical-relative:margin" o:spt="136" adj="10800" path="m@7,l@8,m@5,21600l@6,21600e" fillcolor="red" stroked="f">
            <v:stroke joinstyle="miter"/>
            <v:shadow type="single" color="#868686"/>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segments" o:connectlocs="@9,0;@10,10800;@11,21600;@12,10800" o:connectangles="270,180,90,0"/>
            <v:textpath on="t" style="font-family:&quot;方正小标宋_GBK&quot;;v-text-kern:t" fitshape="t" trim="t" string="重庆市渝北区卫生健康委员会文件"/>
            <v:handles>
              <v:h position="#0,bottomRight" xrange="6629,14971"/>
            </v:handles>
            <o:lock v:ext="edit" text="f" shapetype="f"/>
            <w10:wrap anchorx="page" anchory="margin"/>
          </v:shape>
        </w:pict>
      </w:r>
      <w:r w:rsidR="00513FC6">
        <w:rPr>
          <w:rStyle w:val="NormalCharacter"/>
        </w:rPr>
        <w:t>渝北卫健〔</w:t>
      </w:r>
      <w:r w:rsidR="00513FC6">
        <w:rPr>
          <w:rStyle w:val="NormalCharacter"/>
        </w:rPr>
        <w:t>2020</w:t>
      </w:r>
      <w:r w:rsidR="00513FC6">
        <w:rPr>
          <w:rStyle w:val="NormalCharacter"/>
        </w:rPr>
        <w:t>〕</w:t>
      </w:r>
      <w:r w:rsidR="00E867BD">
        <w:rPr>
          <w:rStyle w:val="NormalCharacter"/>
        </w:rPr>
        <w:t>68</w:t>
      </w:r>
      <w:r w:rsidR="00513FC6">
        <w:rPr>
          <w:rStyle w:val="NormalCharacter"/>
        </w:rPr>
        <w:t>号</w:t>
      </w:r>
    </w:p>
    <w:p w:rsidR="006C6422" w:rsidRPr="006C6422" w:rsidRDefault="006C6422" w:rsidP="006C6422">
      <w:pPr>
        <w:spacing w:line="570" w:lineRule="exact"/>
        <w:ind w:firstLineChars="200" w:firstLine="640"/>
        <w:rPr>
          <w:rFonts w:ascii="方正仿宋_GBK"/>
        </w:rPr>
      </w:pPr>
    </w:p>
    <w:p w:rsidR="006C6422" w:rsidRPr="006C6422" w:rsidRDefault="006C6422" w:rsidP="006C6422">
      <w:pPr>
        <w:spacing w:line="570" w:lineRule="exact"/>
        <w:ind w:firstLineChars="200" w:firstLine="640"/>
        <w:rPr>
          <w:rFonts w:ascii="方正仿宋_GBK"/>
        </w:rPr>
      </w:pPr>
    </w:p>
    <w:p w:rsidR="00E2584A" w:rsidRPr="006C6422" w:rsidRDefault="004B2514" w:rsidP="006C6422">
      <w:pPr>
        <w:spacing w:line="570" w:lineRule="exact"/>
        <w:jc w:val="center"/>
        <w:rPr>
          <w:rFonts w:ascii="方正小标宋_GBK" w:eastAsia="方正小标宋_GBK"/>
          <w:sz w:val="44"/>
          <w:szCs w:val="44"/>
        </w:rPr>
      </w:pPr>
      <w:r>
        <w:rPr>
          <w:rFonts w:ascii="方正小标宋_GBK" w:eastAsia="方正小标宋_GBK"/>
          <w:sz w:val="44"/>
          <w:szCs w:val="44"/>
        </w:rPr>
        <w:pict>
          <v:shape id="_x0000_s1028" style="position:absolute;left:0;text-align:left;margin-left:0;margin-top:0;width:50pt;height:50pt;z-index:251657216;visibility:hidden" coordsize="21600,21600" o:spt="100" adj="0,,0" path="">
            <v:stroke joinstyle="miter"/>
            <v:formulas/>
            <v:path o:connecttype="segments"/>
            <o:lock v:ext="edit" selection="t"/>
          </v:shape>
        </w:pict>
      </w:r>
      <w:r>
        <w:rPr>
          <w:rFonts w:ascii="方正小标宋_GBK" w:eastAsia="方正小标宋_GBK"/>
          <w:sz w:val="44"/>
          <w:szCs w:val="44"/>
        </w:rPr>
        <w:pict>
          <v:line id="_x0000_s1027" style="position:absolute;left:0;text-align:left;z-index:251659264;mso-position-horizontal-relative:page;mso-position-vertical-relative:margin" from="76.55pt,231.6pt" to="518.75pt,231.6pt" strokecolor="red" strokeweight="1.75pt">
            <w10:wrap anchorx="page" anchory="margin"/>
          </v:line>
        </w:pict>
      </w:r>
      <w:r w:rsidR="00E2584A" w:rsidRPr="006C6422">
        <w:rPr>
          <w:rFonts w:ascii="方正小标宋_GBK" w:eastAsia="方正小标宋_GBK" w:hint="eastAsia"/>
          <w:sz w:val="44"/>
          <w:szCs w:val="44"/>
        </w:rPr>
        <w:t>重庆市渝北区卫生健康委员会</w:t>
      </w:r>
    </w:p>
    <w:p w:rsidR="000448DD" w:rsidRPr="006C6422" w:rsidRDefault="000448DD" w:rsidP="006C6422">
      <w:pPr>
        <w:spacing w:line="570" w:lineRule="exact"/>
        <w:jc w:val="center"/>
        <w:rPr>
          <w:rFonts w:ascii="方正小标宋_GBK" w:eastAsia="方正小标宋_GBK"/>
          <w:sz w:val="44"/>
          <w:szCs w:val="44"/>
        </w:rPr>
      </w:pPr>
      <w:r w:rsidRPr="006C6422">
        <w:rPr>
          <w:rFonts w:ascii="方正小标宋_GBK" w:eastAsia="方正小标宋_GBK" w:hint="eastAsia"/>
          <w:sz w:val="44"/>
          <w:szCs w:val="44"/>
        </w:rPr>
        <w:t>关于印发渝北区2020年度中医医院周期性</w:t>
      </w:r>
    </w:p>
    <w:p w:rsidR="006C6422" w:rsidRPr="006C6422" w:rsidRDefault="000448DD" w:rsidP="006C6422">
      <w:pPr>
        <w:spacing w:line="570" w:lineRule="exact"/>
        <w:jc w:val="center"/>
        <w:rPr>
          <w:rFonts w:ascii="方正小标宋_GBK" w:eastAsia="方正小标宋_GBK"/>
          <w:sz w:val="44"/>
          <w:szCs w:val="44"/>
        </w:rPr>
      </w:pPr>
      <w:r w:rsidRPr="006C6422">
        <w:rPr>
          <w:rFonts w:ascii="方正小标宋_GBK" w:eastAsia="方正小标宋_GBK" w:hint="eastAsia"/>
          <w:sz w:val="44"/>
          <w:szCs w:val="44"/>
        </w:rPr>
        <w:t>评审实施方案的通知</w:t>
      </w:r>
    </w:p>
    <w:p w:rsidR="006C6422" w:rsidRPr="006C6422" w:rsidRDefault="006C6422" w:rsidP="006C6422">
      <w:pPr>
        <w:spacing w:line="570" w:lineRule="exact"/>
        <w:rPr>
          <w:rFonts w:ascii="方正仿宋_GBK"/>
        </w:rPr>
      </w:pPr>
    </w:p>
    <w:p w:rsidR="000448DD" w:rsidRPr="006C6422" w:rsidRDefault="000448DD" w:rsidP="006C6422">
      <w:pPr>
        <w:spacing w:line="570" w:lineRule="exact"/>
        <w:rPr>
          <w:rFonts w:ascii="方正仿宋_GBK"/>
        </w:rPr>
      </w:pPr>
      <w:r w:rsidRPr="006C6422">
        <w:rPr>
          <w:rFonts w:ascii="方正仿宋_GBK" w:hint="eastAsia"/>
        </w:rPr>
        <w:t>渝北区中医院：</w:t>
      </w:r>
    </w:p>
    <w:p w:rsidR="00E867BD" w:rsidRDefault="000448DD" w:rsidP="006C6422">
      <w:pPr>
        <w:spacing w:line="570" w:lineRule="exact"/>
        <w:ind w:firstLineChars="200" w:firstLine="640"/>
        <w:rPr>
          <w:rFonts w:ascii="方正仿宋_GBK"/>
        </w:rPr>
      </w:pPr>
      <w:r w:rsidRPr="006C6422">
        <w:rPr>
          <w:rFonts w:ascii="方正仿宋_GBK" w:hint="eastAsia"/>
        </w:rPr>
        <w:t>现将《渝北区2020年度中医医院周期性评审实施方案》印发给你们，请高度重视，认真做好接受评审各项准备工作。</w:t>
      </w:r>
    </w:p>
    <w:p w:rsidR="006C6422" w:rsidRDefault="006C6422" w:rsidP="006C6422">
      <w:pPr>
        <w:spacing w:line="570" w:lineRule="exact"/>
        <w:ind w:firstLineChars="200" w:firstLine="640"/>
        <w:rPr>
          <w:rFonts w:ascii="方正仿宋_GBK"/>
        </w:rPr>
      </w:pPr>
    </w:p>
    <w:p w:rsidR="006C6422" w:rsidRPr="006C6422" w:rsidRDefault="006C6422" w:rsidP="006C6422">
      <w:pPr>
        <w:spacing w:line="570" w:lineRule="exact"/>
        <w:ind w:firstLineChars="200" w:firstLine="640"/>
        <w:rPr>
          <w:rFonts w:ascii="方正仿宋_GBK"/>
        </w:rPr>
      </w:pPr>
    </w:p>
    <w:p w:rsidR="00E2584A" w:rsidRDefault="00E2584A" w:rsidP="00E2584A">
      <w:pPr>
        <w:spacing w:line="560" w:lineRule="exact"/>
        <w:ind w:rightChars="194" w:right="621" w:firstLineChars="200" w:firstLine="640"/>
        <w:jc w:val="right"/>
        <w:rPr>
          <w:rStyle w:val="NormalCharacter"/>
          <w:rFonts w:ascii="方正仿宋_GBK"/>
        </w:rPr>
      </w:pPr>
      <w:r>
        <w:rPr>
          <w:rStyle w:val="NormalCharacter"/>
          <w:rFonts w:ascii="方正仿宋_GBK"/>
        </w:rPr>
        <w:t>重庆市渝北区卫生健康委员会</w:t>
      </w:r>
    </w:p>
    <w:p w:rsidR="00E2584A" w:rsidRDefault="00E2584A" w:rsidP="00E2584A">
      <w:pPr>
        <w:spacing w:line="540" w:lineRule="exact"/>
        <w:ind w:rightChars="460" w:right="1472" w:firstLineChars="200" w:firstLine="640"/>
        <w:jc w:val="right"/>
        <w:rPr>
          <w:rStyle w:val="NormalCharacter"/>
          <w:rFonts w:ascii="方正仿宋_GBK"/>
        </w:rPr>
      </w:pPr>
      <w:r>
        <w:rPr>
          <w:rStyle w:val="NormalCharacter"/>
          <w:rFonts w:ascii="方正仿宋_GBK"/>
        </w:rPr>
        <w:t>2020年</w:t>
      </w:r>
      <w:r w:rsidR="00E867BD">
        <w:rPr>
          <w:rStyle w:val="NormalCharacter"/>
          <w:rFonts w:ascii="方正仿宋_GBK"/>
        </w:rPr>
        <w:t>4</w:t>
      </w:r>
      <w:r>
        <w:rPr>
          <w:rStyle w:val="NormalCharacter"/>
          <w:rFonts w:ascii="方正仿宋_GBK"/>
        </w:rPr>
        <w:t>月</w:t>
      </w:r>
      <w:r w:rsidR="00E867BD">
        <w:rPr>
          <w:rStyle w:val="NormalCharacter"/>
          <w:rFonts w:ascii="方正仿宋_GBK"/>
        </w:rPr>
        <w:t>21</w:t>
      </w:r>
      <w:r>
        <w:rPr>
          <w:rStyle w:val="NormalCharacter"/>
          <w:rFonts w:ascii="方正仿宋_GBK"/>
        </w:rPr>
        <w:t>日</w:t>
      </w:r>
    </w:p>
    <w:p w:rsidR="00E2584A" w:rsidRDefault="000448DD">
      <w:pPr>
        <w:spacing w:line="560" w:lineRule="exact"/>
        <w:ind w:firstLineChars="200" w:firstLine="640"/>
        <w:rPr>
          <w:rFonts w:ascii="方正仿宋_GBK"/>
        </w:rPr>
      </w:pPr>
      <w:r w:rsidRPr="000448DD">
        <w:rPr>
          <w:rFonts w:ascii="方正仿宋_GBK" w:hint="eastAsia"/>
        </w:rPr>
        <w:t>（联系人：李玲，联系电话：67807946）</w:t>
      </w:r>
    </w:p>
    <w:p w:rsidR="006C6422" w:rsidRDefault="006C6422">
      <w:pPr>
        <w:spacing w:line="560" w:lineRule="exact"/>
        <w:ind w:firstLineChars="200" w:firstLine="640"/>
        <w:rPr>
          <w:rFonts w:ascii="方正仿宋_GBK"/>
        </w:rPr>
      </w:pPr>
    </w:p>
    <w:p w:rsidR="006C6422" w:rsidRDefault="006C6422">
      <w:pPr>
        <w:spacing w:line="560" w:lineRule="exact"/>
        <w:ind w:firstLineChars="200" w:firstLine="640"/>
        <w:rPr>
          <w:rFonts w:ascii="方正仿宋_GBK"/>
        </w:rPr>
      </w:pPr>
    </w:p>
    <w:p w:rsidR="006C6422" w:rsidRDefault="006C6422">
      <w:pPr>
        <w:spacing w:line="560" w:lineRule="exact"/>
        <w:ind w:firstLineChars="200" w:firstLine="640"/>
        <w:rPr>
          <w:rFonts w:ascii="方正仿宋_GBK"/>
        </w:rPr>
      </w:pPr>
    </w:p>
    <w:p w:rsidR="006C6422" w:rsidRDefault="006C6422">
      <w:pPr>
        <w:spacing w:line="560" w:lineRule="exact"/>
        <w:ind w:firstLineChars="200" w:firstLine="640"/>
        <w:rPr>
          <w:rFonts w:ascii="方正仿宋_GBK"/>
        </w:rPr>
      </w:pPr>
    </w:p>
    <w:p w:rsidR="006C6422" w:rsidRDefault="006C6422">
      <w:pPr>
        <w:spacing w:line="560" w:lineRule="exact"/>
        <w:ind w:firstLineChars="200" w:firstLine="640"/>
        <w:rPr>
          <w:rFonts w:ascii="方正仿宋_GBK"/>
        </w:rPr>
      </w:pPr>
    </w:p>
    <w:p w:rsidR="006C6422" w:rsidRDefault="006C6422">
      <w:pPr>
        <w:spacing w:line="560" w:lineRule="exact"/>
        <w:ind w:firstLineChars="200" w:firstLine="640"/>
        <w:rPr>
          <w:rFonts w:ascii="方正仿宋_GBK"/>
        </w:rPr>
      </w:pPr>
    </w:p>
    <w:p w:rsidR="006C6422" w:rsidRDefault="006C6422">
      <w:pPr>
        <w:spacing w:line="560" w:lineRule="exact"/>
        <w:ind w:firstLineChars="200" w:firstLine="640"/>
        <w:rPr>
          <w:rFonts w:ascii="方正仿宋_GBK"/>
        </w:rPr>
      </w:pPr>
    </w:p>
    <w:p w:rsidR="006C6422" w:rsidRDefault="006C6422">
      <w:pPr>
        <w:spacing w:line="560" w:lineRule="exact"/>
        <w:ind w:firstLineChars="200" w:firstLine="640"/>
        <w:rPr>
          <w:rFonts w:ascii="方正仿宋_GBK"/>
        </w:rPr>
      </w:pPr>
    </w:p>
    <w:p w:rsidR="006C6422" w:rsidRDefault="006C6422">
      <w:pPr>
        <w:spacing w:line="560" w:lineRule="exact"/>
        <w:ind w:firstLineChars="200" w:firstLine="640"/>
        <w:rPr>
          <w:rFonts w:ascii="方正仿宋_GBK"/>
        </w:rPr>
      </w:pPr>
    </w:p>
    <w:p w:rsidR="006C6422" w:rsidRDefault="006C6422">
      <w:pPr>
        <w:spacing w:line="560" w:lineRule="exact"/>
        <w:ind w:firstLineChars="200" w:firstLine="640"/>
        <w:rPr>
          <w:rFonts w:ascii="方正仿宋_GBK"/>
        </w:rPr>
      </w:pPr>
    </w:p>
    <w:p w:rsidR="006C6422" w:rsidRDefault="006C6422">
      <w:pPr>
        <w:spacing w:line="560" w:lineRule="exact"/>
        <w:ind w:firstLineChars="200" w:firstLine="640"/>
        <w:rPr>
          <w:rFonts w:ascii="方正仿宋_GBK"/>
        </w:rPr>
      </w:pPr>
    </w:p>
    <w:p w:rsidR="006C6422" w:rsidRDefault="006C6422">
      <w:pPr>
        <w:spacing w:line="560" w:lineRule="exact"/>
        <w:ind w:firstLineChars="200" w:firstLine="640"/>
        <w:rPr>
          <w:rFonts w:ascii="方正仿宋_GBK"/>
        </w:rPr>
      </w:pPr>
    </w:p>
    <w:p w:rsidR="006C6422" w:rsidRDefault="006C6422">
      <w:pPr>
        <w:spacing w:line="560" w:lineRule="exact"/>
        <w:ind w:firstLineChars="200" w:firstLine="640"/>
        <w:rPr>
          <w:rFonts w:ascii="方正仿宋_GBK"/>
        </w:rPr>
      </w:pPr>
    </w:p>
    <w:p w:rsidR="006C6422" w:rsidRDefault="006C6422">
      <w:pPr>
        <w:spacing w:line="560" w:lineRule="exact"/>
        <w:ind w:firstLineChars="200" w:firstLine="640"/>
        <w:rPr>
          <w:rFonts w:ascii="方正仿宋_GBK"/>
        </w:rPr>
      </w:pPr>
    </w:p>
    <w:p w:rsidR="006C6422" w:rsidRDefault="006C6422">
      <w:pPr>
        <w:spacing w:line="560" w:lineRule="exact"/>
        <w:ind w:firstLineChars="200" w:firstLine="640"/>
        <w:rPr>
          <w:rFonts w:ascii="方正仿宋_GBK"/>
        </w:rPr>
      </w:pPr>
    </w:p>
    <w:p w:rsidR="006C6422" w:rsidRDefault="006C6422">
      <w:pPr>
        <w:spacing w:line="560" w:lineRule="exact"/>
        <w:ind w:firstLineChars="200" w:firstLine="640"/>
        <w:rPr>
          <w:rFonts w:ascii="方正仿宋_GBK"/>
        </w:rPr>
      </w:pPr>
    </w:p>
    <w:p w:rsidR="006C6422" w:rsidRDefault="006C6422">
      <w:pPr>
        <w:spacing w:line="560" w:lineRule="exact"/>
        <w:ind w:firstLineChars="200" w:firstLine="640"/>
        <w:rPr>
          <w:rFonts w:ascii="方正仿宋_GBK"/>
        </w:rPr>
      </w:pPr>
    </w:p>
    <w:p w:rsidR="006C6422" w:rsidRDefault="006C6422">
      <w:pPr>
        <w:spacing w:line="560" w:lineRule="exact"/>
        <w:ind w:firstLineChars="200" w:firstLine="640"/>
        <w:rPr>
          <w:rFonts w:ascii="方正仿宋_GBK"/>
        </w:rPr>
      </w:pPr>
    </w:p>
    <w:p w:rsidR="006C6422" w:rsidRDefault="006C6422">
      <w:pPr>
        <w:spacing w:line="560" w:lineRule="exact"/>
        <w:ind w:firstLineChars="200" w:firstLine="640"/>
        <w:rPr>
          <w:rFonts w:ascii="方正仿宋_GBK"/>
        </w:rPr>
      </w:pPr>
    </w:p>
    <w:p w:rsidR="006C6422" w:rsidRDefault="006C6422">
      <w:pPr>
        <w:spacing w:line="560" w:lineRule="exact"/>
        <w:ind w:firstLineChars="200" w:firstLine="640"/>
        <w:rPr>
          <w:rFonts w:ascii="方正仿宋_GBK"/>
        </w:rPr>
      </w:pPr>
    </w:p>
    <w:p w:rsidR="008A7F1C" w:rsidRDefault="000448DD" w:rsidP="000448DD">
      <w:pPr>
        <w:pBdr>
          <w:top w:val="single" w:sz="4" w:space="1" w:color="auto"/>
        </w:pBdr>
        <w:spacing w:line="570" w:lineRule="exact"/>
        <w:ind w:firstLineChars="100" w:firstLine="252"/>
        <w:rPr>
          <w:rStyle w:val="NormalCharacter"/>
          <w:rFonts w:ascii="方正仿宋_GBK"/>
          <w:w w:val="90"/>
          <w:sz w:val="28"/>
          <w:szCs w:val="28"/>
        </w:rPr>
      </w:pPr>
      <w:r>
        <w:rPr>
          <w:rStyle w:val="NormalCharacter"/>
          <w:rFonts w:ascii="方正仿宋_GBK" w:hint="eastAsia"/>
          <w:w w:val="90"/>
          <w:sz w:val="28"/>
          <w:szCs w:val="28"/>
        </w:rPr>
        <w:t>抄送：市</w:t>
      </w:r>
      <w:r>
        <w:rPr>
          <w:rStyle w:val="NormalCharacter"/>
          <w:rFonts w:ascii="方正仿宋_GBK"/>
          <w:w w:val="90"/>
          <w:sz w:val="28"/>
          <w:szCs w:val="28"/>
        </w:rPr>
        <w:t>卫生健康委</w:t>
      </w:r>
      <w:r>
        <w:rPr>
          <w:rStyle w:val="NormalCharacter"/>
          <w:rFonts w:ascii="方正仿宋_GBK" w:hint="eastAsia"/>
          <w:w w:val="90"/>
          <w:sz w:val="28"/>
          <w:szCs w:val="28"/>
        </w:rPr>
        <w:t>。</w:t>
      </w:r>
    </w:p>
    <w:p w:rsidR="001106CD" w:rsidRPr="000448DD" w:rsidRDefault="00513FC6" w:rsidP="000448DD">
      <w:pPr>
        <w:pBdr>
          <w:top w:val="single" w:sz="4" w:space="1" w:color="000000"/>
          <w:bottom w:val="single" w:sz="4" w:space="1" w:color="000000"/>
        </w:pBdr>
        <w:spacing w:line="570" w:lineRule="exact"/>
        <w:ind w:firstLineChars="100" w:firstLine="252"/>
        <w:rPr>
          <w:rStyle w:val="NormalCharacter"/>
          <w:rFonts w:ascii="方正仿宋_GBK"/>
          <w:w w:val="90"/>
          <w:sz w:val="28"/>
          <w:szCs w:val="28"/>
        </w:rPr>
      </w:pPr>
      <w:r>
        <w:rPr>
          <w:rStyle w:val="NormalCharacter"/>
          <w:rFonts w:ascii="方正仿宋_GBK"/>
          <w:w w:val="90"/>
          <w:sz w:val="28"/>
          <w:szCs w:val="28"/>
        </w:rPr>
        <w:t>重庆市渝北区卫生健康委员会办公室               2020年</w:t>
      </w:r>
      <w:r w:rsidR="00E867BD">
        <w:rPr>
          <w:rStyle w:val="NormalCharacter"/>
          <w:rFonts w:ascii="方正仿宋_GBK"/>
          <w:w w:val="90"/>
          <w:sz w:val="28"/>
          <w:szCs w:val="28"/>
        </w:rPr>
        <w:t>4</w:t>
      </w:r>
      <w:r>
        <w:rPr>
          <w:rStyle w:val="NormalCharacter"/>
          <w:rFonts w:ascii="方正仿宋_GBK"/>
          <w:w w:val="90"/>
          <w:sz w:val="28"/>
          <w:szCs w:val="28"/>
        </w:rPr>
        <w:t>月</w:t>
      </w:r>
      <w:r w:rsidR="00E867BD">
        <w:rPr>
          <w:rStyle w:val="NormalCharacter"/>
          <w:rFonts w:ascii="方正仿宋_GBK"/>
          <w:w w:val="90"/>
          <w:sz w:val="28"/>
          <w:szCs w:val="28"/>
        </w:rPr>
        <w:t>21</w:t>
      </w:r>
      <w:r>
        <w:rPr>
          <w:rStyle w:val="NormalCharacter"/>
          <w:rFonts w:ascii="方正仿宋_GBK"/>
          <w:w w:val="90"/>
          <w:sz w:val="28"/>
          <w:szCs w:val="28"/>
        </w:rPr>
        <w:t>日印发</w:t>
      </w:r>
    </w:p>
    <w:p w:rsidR="006C6422" w:rsidRDefault="001106CD" w:rsidP="006C6422">
      <w:pPr>
        <w:spacing w:line="570" w:lineRule="exact"/>
        <w:jc w:val="center"/>
        <w:rPr>
          <w:rFonts w:ascii="方正小标宋_GBK" w:eastAsia="方正小标宋_GBK"/>
          <w:sz w:val="42"/>
          <w:szCs w:val="44"/>
        </w:rPr>
      </w:pPr>
      <w:r>
        <w:rPr>
          <w:rFonts w:ascii="方正仿宋_GBK"/>
        </w:rPr>
        <w:br w:type="page"/>
      </w:r>
      <w:r w:rsidR="00E867BD" w:rsidRPr="000448DD">
        <w:rPr>
          <w:rFonts w:ascii="方正小标宋_GBK" w:eastAsia="方正小标宋_GBK" w:hint="eastAsia"/>
          <w:sz w:val="42"/>
          <w:szCs w:val="44"/>
        </w:rPr>
        <w:lastRenderedPageBreak/>
        <w:t>渝北区2020年度中医医院周期性评审实施方案</w:t>
      </w:r>
    </w:p>
    <w:p w:rsidR="006C6422" w:rsidRDefault="006C6422" w:rsidP="000448DD">
      <w:pPr>
        <w:spacing w:line="570" w:lineRule="exact"/>
        <w:ind w:firstLineChars="200" w:firstLine="840"/>
        <w:rPr>
          <w:rFonts w:ascii="方正小标宋_GBK" w:eastAsia="方正小标宋_GBK"/>
          <w:sz w:val="42"/>
          <w:szCs w:val="44"/>
        </w:rPr>
      </w:pP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根据国家中医药管理局《中医医院评审暂行办法》和《重庆市卫生健康委员会办公室关于发布2020年度中医医院周期性评审计划的通知》（渝卫办发〔2020〕3号）相关要求。为进一步加强中医医院监督管理，持续提升医疗服务水平和质量，促进中医医院持续健康发展，特制定本方案。</w:t>
      </w:r>
    </w:p>
    <w:p w:rsidR="00E867BD" w:rsidRPr="000448DD" w:rsidRDefault="00E867BD" w:rsidP="000448DD">
      <w:pPr>
        <w:spacing w:line="570" w:lineRule="exact"/>
        <w:ind w:firstLineChars="200" w:firstLine="640"/>
        <w:rPr>
          <w:rFonts w:ascii="方正黑体_GBK" w:eastAsia="方正黑体_GBK"/>
          <w:szCs w:val="32"/>
        </w:rPr>
      </w:pPr>
      <w:r w:rsidRPr="000448DD">
        <w:rPr>
          <w:rFonts w:ascii="方正黑体_GBK" w:eastAsia="方正黑体_GBK" w:hint="eastAsia"/>
          <w:szCs w:val="32"/>
        </w:rPr>
        <w:t>一、评审医院</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渝北区中医院</w:t>
      </w:r>
    </w:p>
    <w:p w:rsidR="00E867BD" w:rsidRPr="000448DD" w:rsidRDefault="00E867BD" w:rsidP="000448DD">
      <w:pPr>
        <w:spacing w:line="570" w:lineRule="exact"/>
        <w:ind w:firstLineChars="200" w:firstLine="640"/>
        <w:rPr>
          <w:rFonts w:ascii="方正黑体_GBK" w:eastAsia="方正黑体_GBK"/>
          <w:szCs w:val="32"/>
        </w:rPr>
      </w:pPr>
      <w:r w:rsidRPr="000448DD">
        <w:rPr>
          <w:rFonts w:ascii="方正黑体_GBK" w:eastAsia="方正黑体_GBK" w:hint="eastAsia"/>
          <w:szCs w:val="32"/>
        </w:rPr>
        <w:t>二、评审时间</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2020年9月上旬</w:t>
      </w:r>
    </w:p>
    <w:p w:rsidR="00E867BD" w:rsidRPr="000448DD" w:rsidRDefault="00E867BD" w:rsidP="000448DD">
      <w:pPr>
        <w:spacing w:line="570" w:lineRule="exact"/>
        <w:ind w:firstLineChars="200" w:firstLine="640"/>
        <w:rPr>
          <w:rFonts w:ascii="方正黑体_GBK" w:eastAsia="方正黑体_GBK"/>
          <w:szCs w:val="32"/>
        </w:rPr>
      </w:pPr>
      <w:r w:rsidRPr="000448DD">
        <w:rPr>
          <w:rFonts w:ascii="方正黑体_GBK" w:eastAsia="方正黑体_GBK" w:hint="eastAsia"/>
          <w:szCs w:val="32"/>
        </w:rPr>
        <w:t>三、评审标准</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（一）二级中医医院基本标准；</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（二）二级中医医院评审标准实施细则（2018年版）；</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（三）二级中医医院分等标准及评审核心指标（2018年版）；</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（四）评审周期内市卫生健康委组织开展的“方便群众看中医进一步改善中医医院服务”“建立医改便民长效机制”“服务百姓健康行动大型义诊活动”“美丽医院创建活动”开展情况。</w:t>
      </w:r>
    </w:p>
    <w:p w:rsidR="00E867BD" w:rsidRPr="000448DD" w:rsidRDefault="00E867BD" w:rsidP="000448DD">
      <w:pPr>
        <w:spacing w:line="570" w:lineRule="exact"/>
        <w:ind w:firstLineChars="200" w:firstLine="640"/>
        <w:rPr>
          <w:rFonts w:ascii="方正黑体_GBK" w:eastAsia="方正黑体_GBK"/>
          <w:szCs w:val="32"/>
        </w:rPr>
      </w:pPr>
      <w:r w:rsidRPr="000448DD">
        <w:rPr>
          <w:rFonts w:ascii="方正黑体_GBK" w:eastAsia="方正黑体_GBK" w:hint="eastAsia"/>
          <w:szCs w:val="32"/>
        </w:rPr>
        <w:t>四、分值占比</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lastRenderedPageBreak/>
        <w:t>（一）二级中医医院评审标准占此次评审分值的70%。（详见附件1-3）</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二）市卫生健康委组织开展的“方便群众看中医进一步改善中医医院服务”“建立医改便民长效机制”“服务百姓健康行动大型义诊活动”“美丽医院创建活动”开展情况四项内容共占此次评审分值的30%。（详见附件4-7）</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1.“方便群众看中医进一步改善中医医院服务”开展情况占此次评审分值的10%；</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2.“建立医改便民长效机制”开展情况占此次评审分值的10%；</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3.“服务百姓健康行动大型义诊活动”开展情况占此次评审分值的5%；</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4.“美丽医院创建活动”开展情况占此次评审分值的5%。</w:t>
      </w:r>
    </w:p>
    <w:p w:rsidR="00E867BD" w:rsidRPr="000448DD" w:rsidRDefault="00E867BD" w:rsidP="000448DD">
      <w:pPr>
        <w:spacing w:line="570" w:lineRule="exact"/>
        <w:ind w:firstLineChars="200" w:firstLine="640"/>
        <w:rPr>
          <w:rFonts w:ascii="方正黑体_GBK" w:eastAsia="方正黑体_GBK"/>
          <w:szCs w:val="32"/>
        </w:rPr>
      </w:pPr>
      <w:r w:rsidRPr="000448DD">
        <w:rPr>
          <w:rFonts w:ascii="方正黑体_GBK" w:eastAsia="方正黑体_GBK" w:hint="eastAsia"/>
          <w:szCs w:val="32"/>
        </w:rPr>
        <w:t>五、评审方法</w:t>
      </w:r>
    </w:p>
    <w:p w:rsidR="00E867BD" w:rsidRPr="00CF328B" w:rsidRDefault="00E867BD" w:rsidP="000448DD">
      <w:pPr>
        <w:spacing w:line="570" w:lineRule="exact"/>
        <w:ind w:firstLineChars="200" w:firstLine="640"/>
        <w:rPr>
          <w:rFonts w:ascii="方正楷体_GBK" w:eastAsia="方正楷体_GBK"/>
          <w:szCs w:val="32"/>
        </w:rPr>
      </w:pPr>
      <w:r w:rsidRPr="00CF328B">
        <w:rPr>
          <w:rFonts w:ascii="方正楷体_GBK" w:eastAsia="方正楷体_GBK" w:hint="eastAsia"/>
          <w:szCs w:val="32"/>
        </w:rPr>
        <w:t>（一）单位申报</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评审医院应在2020年5月17日将相关材料提交至区卫生健康委中医科李玲处，包括：</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1.评审申请书；</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2.自评报告；</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3.评审周期内接受卫生健康行政部门及其他有关部门检查、指导结果和整改情况；</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lastRenderedPageBreak/>
        <w:t>4.其他反映医疗安全、医疗机构效率及诊疗水平等的数据信息。</w:t>
      </w:r>
    </w:p>
    <w:p w:rsidR="00E867BD" w:rsidRPr="00CF328B" w:rsidRDefault="00E867BD" w:rsidP="000448DD">
      <w:pPr>
        <w:spacing w:line="570" w:lineRule="exact"/>
        <w:ind w:firstLineChars="200" w:firstLine="640"/>
        <w:rPr>
          <w:rFonts w:ascii="方正楷体_GBK" w:eastAsia="方正楷体_GBK"/>
          <w:szCs w:val="32"/>
        </w:rPr>
      </w:pPr>
      <w:r w:rsidRPr="00CF328B">
        <w:rPr>
          <w:rFonts w:ascii="方正楷体_GBK" w:eastAsia="方正楷体_GBK" w:hint="eastAsia"/>
          <w:szCs w:val="32"/>
        </w:rPr>
        <w:t>（二）组织实施</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评审工作由区卫生健康委报市卫生健康委备案后组织实施，市卫生健康委适时抽查或督导。</w:t>
      </w:r>
    </w:p>
    <w:p w:rsidR="00E867BD" w:rsidRPr="00CF328B" w:rsidRDefault="00E867BD" w:rsidP="000448DD">
      <w:pPr>
        <w:spacing w:line="570" w:lineRule="exact"/>
        <w:ind w:firstLineChars="200" w:firstLine="640"/>
        <w:rPr>
          <w:rFonts w:ascii="方正楷体_GBK" w:eastAsia="方正楷体_GBK"/>
          <w:szCs w:val="32"/>
        </w:rPr>
      </w:pPr>
      <w:r w:rsidRPr="00CF328B">
        <w:rPr>
          <w:rFonts w:ascii="方正楷体_GBK" w:eastAsia="方正楷体_GBK" w:hint="eastAsia"/>
          <w:szCs w:val="32"/>
        </w:rPr>
        <w:t>（三）专家组成。</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评审专家12人，由区卫生健康委负责遴选，其中区内专家占比不超过40%。（专家遴选工作另行通知）</w:t>
      </w:r>
    </w:p>
    <w:p w:rsidR="00E867BD" w:rsidRPr="000448DD" w:rsidRDefault="00E867BD" w:rsidP="000448DD">
      <w:pPr>
        <w:spacing w:line="570" w:lineRule="exact"/>
        <w:ind w:firstLineChars="200" w:firstLine="640"/>
        <w:rPr>
          <w:rFonts w:ascii="方正黑体_GBK" w:eastAsia="方正黑体_GBK"/>
          <w:szCs w:val="32"/>
        </w:rPr>
      </w:pPr>
      <w:r w:rsidRPr="000448DD">
        <w:rPr>
          <w:rFonts w:ascii="方正黑体_GBK" w:eastAsia="方正黑体_GBK" w:hint="eastAsia"/>
          <w:szCs w:val="32"/>
        </w:rPr>
        <w:t>六、评审流程</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评审医院在规定时间内向区卫生健康委提交评审相关材料，区卫生健康委对材料进行形式要素审核，符合要求后组织专家对评审医院开展材料审核、监测数据评价和现场审核（听取汇报、实地考查、现场访谈、理论与技术操作考核等），专家评审完成后给出评审意见并签字确认，区卫生健康委根据评审意见得出初步评审结果（详见附件8-9），并完成评审报告，上报至市卫生健康委审核、公示并得出最终评审结果。</w:t>
      </w:r>
    </w:p>
    <w:p w:rsidR="00E867BD" w:rsidRPr="000448DD" w:rsidRDefault="00E867BD" w:rsidP="000448DD">
      <w:pPr>
        <w:spacing w:line="570" w:lineRule="exact"/>
        <w:ind w:firstLineChars="200" w:firstLine="640"/>
        <w:rPr>
          <w:rFonts w:ascii="方正黑体_GBK" w:eastAsia="方正黑体_GBK"/>
          <w:szCs w:val="32"/>
        </w:rPr>
      </w:pPr>
      <w:r w:rsidRPr="000448DD">
        <w:rPr>
          <w:rFonts w:ascii="方正黑体_GBK" w:eastAsia="方正黑体_GBK" w:hint="eastAsia"/>
          <w:szCs w:val="32"/>
        </w:rPr>
        <w:t>七、组织领导</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为确保本次周期性评审工作顺利实施，公平公正，抱着对被评审医院认真负责的态度，成立以委主要领导为组长，中医药工作、医改工作分管领导为副组长，中医科、医政科、规财科、行政审批科等科室负责人和评审医院主要领导为成员的渝北区2020年度中医医院周期性评审领导小组。</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lastRenderedPageBreak/>
        <w:t>下设办公室在中医科，科室负责人为办公室主任，全面负责本次评审工作。负责与评审医院开展评审工作协调、评审相关材料收集、组织专家评审和协调专家相关工作、统计评审结果、完成并上报评审报告等工作。</w:t>
      </w:r>
    </w:p>
    <w:p w:rsidR="00E867BD" w:rsidRPr="000448DD" w:rsidRDefault="00E867BD" w:rsidP="000448DD">
      <w:pPr>
        <w:spacing w:line="570" w:lineRule="exact"/>
        <w:ind w:firstLineChars="200" w:firstLine="640"/>
        <w:rPr>
          <w:rFonts w:ascii="方正黑体_GBK" w:eastAsia="方正黑体_GBK"/>
          <w:szCs w:val="32"/>
        </w:rPr>
      </w:pPr>
      <w:r w:rsidRPr="000448DD">
        <w:rPr>
          <w:rFonts w:ascii="方正黑体_GBK" w:eastAsia="方正黑体_GBK" w:hint="eastAsia"/>
          <w:szCs w:val="32"/>
        </w:rPr>
        <w:t>八、工作要求</w:t>
      </w:r>
    </w:p>
    <w:p w:rsidR="00E867BD" w:rsidRPr="000448DD" w:rsidRDefault="00E867BD" w:rsidP="000448DD">
      <w:pPr>
        <w:spacing w:line="570" w:lineRule="exact"/>
        <w:ind w:firstLineChars="200" w:firstLine="640"/>
        <w:rPr>
          <w:rFonts w:ascii="方正仿宋_GBK"/>
          <w:szCs w:val="32"/>
        </w:rPr>
      </w:pPr>
      <w:r w:rsidRPr="00CF328B">
        <w:rPr>
          <w:rFonts w:ascii="方正楷体_GBK" w:eastAsia="方正楷体_GBK" w:hint="eastAsia"/>
          <w:szCs w:val="32"/>
        </w:rPr>
        <w:t>（一）加强领导，提高认识。</w:t>
      </w:r>
      <w:r w:rsidRPr="000448DD">
        <w:rPr>
          <w:rFonts w:ascii="方正仿宋_GBK" w:hint="eastAsia"/>
          <w:szCs w:val="32"/>
        </w:rPr>
        <w:t>中医医院周期性评审工作是在新形势下建立完善中医医院评价体系、强化卫生健康行政部门医疗服务监管职能的积极探索，是维护公立中医医院公益性、促进中医医院健康发展、保障人民群众健康权益的重大举措。评审医院要高度重视、统一思想，明确目标，充分认识中医医院评审工作的意义，积极准备评审资料，完善院内评审措施，确保评审工作取得实效。</w:t>
      </w:r>
    </w:p>
    <w:p w:rsidR="00E867BD" w:rsidRPr="000448DD" w:rsidRDefault="00E867BD" w:rsidP="000448DD">
      <w:pPr>
        <w:spacing w:line="570" w:lineRule="exact"/>
        <w:ind w:firstLineChars="200" w:firstLine="640"/>
        <w:rPr>
          <w:rFonts w:ascii="方正仿宋_GBK"/>
          <w:szCs w:val="32"/>
        </w:rPr>
      </w:pPr>
      <w:r w:rsidRPr="00CF328B">
        <w:rPr>
          <w:rFonts w:ascii="方正楷体_GBK" w:eastAsia="方正楷体_GBK" w:hint="eastAsia"/>
          <w:szCs w:val="32"/>
        </w:rPr>
        <w:t>（二）统筹安排</w:t>
      </w:r>
      <w:r w:rsidR="00CC4DF0">
        <w:rPr>
          <w:rFonts w:ascii="方正楷体_GBK" w:eastAsia="方正楷体_GBK" w:hint="eastAsia"/>
          <w:szCs w:val="32"/>
        </w:rPr>
        <w:t>，</w:t>
      </w:r>
      <w:r w:rsidRPr="00CF328B">
        <w:rPr>
          <w:rFonts w:ascii="方正楷体_GBK" w:eastAsia="方正楷体_GBK" w:hint="eastAsia"/>
          <w:szCs w:val="32"/>
        </w:rPr>
        <w:t>认真落实。</w:t>
      </w:r>
      <w:r w:rsidRPr="000448DD">
        <w:rPr>
          <w:rFonts w:ascii="方正仿宋_GBK" w:hint="eastAsia"/>
          <w:szCs w:val="32"/>
        </w:rPr>
        <w:t>评审医院应按照评审工作要求，认真组织实施，对照评审标准，开展自查整改，积极配合区卫生健康委评审工作。要将评审工作与“方便群众看中医进一步改善中医医院服务”“建立医改便民长效机制”“服务百姓健康”“美丽医院”建设和中医药特色优势发挥、重点专科建设、急诊急救能力提升结合起来，协同推进，完善落实医院各项规章制度，不断提升医院制度化、规范化、标准化管理水平。</w:t>
      </w:r>
    </w:p>
    <w:p w:rsidR="006C6422" w:rsidRDefault="00E867BD" w:rsidP="000448DD">
      <w:pPr>
        <w:spacing w:line="570" w:lineRule="exact"/>
        <w:ind w:firstLineChars="200" w:firstLine="640"/>
        <w:rPr>
          <w:rFonts w:ascii="方正仿宋_GBK"/>
          <w:szCs w:val="32"/>
        </w:rPr>
      </w:pPr>
      <w:r w:rsidRPr="00CC4DF0">
        <w:rPr>
          <w:rFonts w:ascii="方正楷体_GBK" w:eastAsia="方正楷体_GBK" w:hint="eastAsia"/>
          <w:szCs w:val="32"/>
        </w:rPr>
        <w:t>（三）强化纪律，规范评审。</w:t>
      </w:r>
      <w:r w:rsidRPr="000448DD">
        <w:rPr>
          <w:rFonts w:ascii="方正仿宋_GBK" w:hint="eastAsia"/>
          <w:szCs w:val="32"/>
        </w:rPr>
        <w:t>专家组成员和评审医院要严明评审工作纪律，严格遵守中央八项规定精神和有关要求，厉</w:t>
      </w:r>
      <w:r w:rsidRPr="000448DD">
        <w:rPr>
          <w:rFonts w:ascii="方正仿宋_GBK" w:hint="eastAsia"/>
          <w:szCs w:val="32"/>
        </w:rPr>
        <w:lastRenderedPageBreak/>
        <w:t>行勤俭节约，减少医院负担，提供工作效率。专家组成员要按照从严从实的要求，确保评审工作不走过场，力求实效。</w:t>
      </w:r>
    </w:p>
    <w:p w:rsidR="006C6422" w:rsidRDefault="006C6422" w:rsidP="000448DD">
      <w:pPr>
        <w:spacing w:line="570" w:lineRule="exact"/>
        <w:ind w:firstLineChars="200" w:firstLine="640"/>
        <w:rPr>
          <w:rFonts w:ascii="方正仿宋_GBK"/>
          <w:szCs w:val="32"/>
        </w:rPr>
      </w:pP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附件：1.二级中医医院基本标准</w:t>
      </w:r>
    </w:p>
    <w:p w:rsidR="00E867BD" w:rsidRPr="000448DD" w:rsidRDefault="00E867BD" w:rsidP="004A1A0A">
      <w:pPr>
        <w:spacing w:line="570" w:lineRule="exact"/>
        <w:ind w:firstLineChars="503" w:firstLine="1610"/>
        <w:rPr>
          <w:rFonts w:ascii="方正仿宋_GBK"/>
          <w:szCs w:val="32"/>
        </w:rPr>
      </w:pPr>
      <w:r w:rsidRPr="000448DD">
        <w:rPr>
          <w:rFonts w:ascii="方正仿宋_GBK" w:hint="eastAsia"/>
          <w:szCs w:val="32"/>
        </w:rPr>
        <w:t>2.二级中医医院评审标准实施细则（2018年版）</w:t>
      </w:r>
    </w:p>
    <w:p w:rsidR="00E867BD" w:rsidRPr="000448DD" w:rsidRDefault="00E867BD" w:rsidP="004A1A0A">
      <w:pPr>
        <w:spacing w:line="570" w:lineRule="exact"/>
        <w:ind w:firstLineChars="503" w:firstLine="1610"/>
        <w:rPr>
          <w:rFonts w:ascii="方正仿宋_GBK"/>
          <w:szCs w:val="32"/>
        </w:rPr>
      </w:pPr>
      <w:r w:rsidRPr="000448DD">
        <w:rPr>
          <w:rFonts w:ascii="方正仿宋_GBK" w:hint="eastAsia"/>
          <w:szCs w:val="32"/>
        </w:rPr>
        <w:t>3.二级中医医院分等标准及评审核心指标（2018年</w:t>
      </w:r>
    </w:p>
    <w:p w:rsidR="00E867BD" w:rsidRPr="000448DD" w:rsidRDefault="00E867BD" w:rsidP="004A1A0A">
      <w:pPr>
        <w:spacing w:line="570" w:lineRule="exact"/>
        <w:ind w:firstLineChars="581" w:firstLine="1859"/>
        <w:rPr>
          <w:rFonts w:ascii="方正仿宋_GBK"/>
          <w:szCs w:val="32"/>
        </w:rPr>
      </w:pPr>
      <w:r w:rsidRPr="000448DD">
        <w:rPr>
          <w:rFonts w:ascii="方正仿宋_GBK" w:hint="eastAsia"/>
          <w:szCs w:val="32"/>
        </w:rPr>
        <w:t>版）</w:t>
      </w:r>
    </w:p>
    <w:p w:rsidR="004A1A0A" w:rsidRDefault="00E867BD" w:rsidP="004A1A0A">
      <w:pPr>
        <w:spacing w:line="570" w:lineRule="exact"/>
        <w:ind w:firstLineChars="503" w:firstLine="1610"/>
        <w:rPr>
          <w:rFonts w:ascii="方正仿宋_GBK"/>
          <w:szCs w:val="32"/>
        </w:rPr>
      </w:pPr>
      <w:r w:rsidRPr="000448DD">
        <w:rPr>
          <w:rFonts w:ascii="方正仿宋_GBK" w:hint="eastAsia"/>
          <w:szCs w:val="32"/>
        </w:rPr>
        <w:t>4.“方便群众看中医进一步改善中医医院服务”开</w:t>
      </w:r>
    </w:p>
    <w:p w:rsidR="00E867BD" w:rsidRPr="000448DD" w:rsidRDefault="00E867BD" w:rsidP="004A1A0A">
      <w:pPr>
        <w:spacing w:line="570" w:lineRule="exact"/>
        <w:ind w:firstLineChars="581" w:firstLine="1859"/>
        <w:rPr>
          <w:rFonts w:ascii="方正仿宋_GBK"/>
          <w:szCs w:val="32"/>
        </w:rPr>
      </w:pPr>
      <w:r w:rsidRPr="000448DD">
        <w:rPr>
          <w:rFonts w:ascii="方正仿宋_GBK" w:hint="eastAsia"/>
          <w:szCs w:val="32"/>
        </w:rPr>
        <w:t>展情况评分表</w:t>
      </w:r>
    </w:p>
    <w:p w:rsidR="00E867BD" w:rsidRPr="000448DD" w:rsidRDefault="00E867BD" w:rsidP="004A1A0A">
      <w:pPr>
        <w:spacing w:line="570" w:lineRule="exact"/>
        <w:ind w:firstLineChars="503" w:firstLine="1610"/>
        <w:rPr>
          <w:rFonts w:ascii="方正仿宋_GBK"/>
          <w:szCs w:val="32"/>
        </w:rPr>
      </w:pPr>
      <w:r w:rsidRPr="000448DD">
        <w:rPr>
          <w:rFonts w:ascii="方正仿宋_GBK" w:hint="eastAsia"/>
          <w:szCs w:val="32"/>
        </w:rPr>
        <w:t>5.“建立医改便民长效机制”开展情况评分表</w:t>
      </w:r>
    </w:p>
    <w:p w:rsidR="004A1A0A" w:rsidRDefault="00E867BD" w:rsidP="004A1A0A">
      <w:pPr>
        <w:spacing w:line="570" w:lineRule="exact"/>
        <w:ind w:firstLineChars="503" w:firstLine="1610"/>
        <w:rPr>
          <w:rFonts w:ascii="方正仿宋_GBK"/>
          <w:szCs w:val="32"/>
        </w:rPr>
      </w:pPr>
      <w:r w:rsidRPr="000448DD">
        <w:rPr>
          <w:rFonts w:ascii="方正仿宋_GBK" w:hint="eastAsia"/>
          <w:szCs w:val="32"/>
        </w:rPr>
        <w:t>6.“服务百姓健康行动大型义诊活动”开展情况评</w:t>
      </w:r>
    </w:p>
    <w:p w:rsidR="00E867BD" w:rsidRPr="000448DD" w:rsidRDefault="00E867BD" w:rsidP="004A1A0A">
      <w:pPr>
        <w:spacing w:line="570" w:lineRule="exact"/>
        <w:ind w:firstLineChars="581" w:firstLine="1859"/>
        <w:rPr>
          <w:rFonts w:ascii="方正仿宋_GBK"/>
          <w:szCs w:val="32"/>
        </w:rPr>
      </w:pPr>
      <w:r w:rsidRPr="000448DD">
        <w:rPr>
          <w:rFonts w:ascii="方正仿宋_GBK" w:hint="eastAsia"/>
          <w:szCs w:val="32"/>
        </w:rPr>
        <w:t>分表</w:t>
      </w:r>
    </w:p>
    <w:p w:rsidR="00E867BD" w:rsidRPr="000448DD" w:rsidRDefault="00E867BD" w:rsidP="004A1A0A">
      <w:pPr>
        <w:spacing w:line="570" w:lineRule="exact"/>
        <w:ind w:firstLineChars="503" w:firstLine="1610"/>
        <w:rPr>
          <w:rFonts w:ascii="方正仿宋_GBK"/>
          <w:szCs w:val="32"/>
        </w:rPr>
      </w:pPr>
      <w:r w:rsidRPr="000448DD">
        <w:rPr>
          <w:rFonts w:ascii="方正仿宋_GBK" w:hint="eastAsia"/>
          <w:szCs w:val="32"/>
        </w:rPr>
        <w:t>7.“美丽医院创建活动”开展情况评分表</w:t>
      </w:r>
    </w:p>
    <w:p w:rsidR="00E867BD" w:rsidRPr="000448DD" w:rsidRDefault="00E867BD" w:rsidP="004A1A0A">
      <w:pPr>
        <w:spacing w:line="570" w:lineRule="exact"/>
        <w:ind w:firstLineChars="503" w:firstLine="1610"/>
        <w:rPr>
          <w:rFonts w:ascii="方正仿宋_GBK"/>
          <w:szCs w:val="32"/>
        </w:rPr>
      </w:pPr>
      <w:r w:rsidRPr="000448DD">
        <w:rPr>
          <w:rFonts w:ascii="方正仿宋_GBK" w:hint="eastAsia"/>
          <w:szCs w:val="32"/>
        </w:rPr>
        <w:t>8.渝北区2020年度中医医院周期性评审评分汇总表</w:t>
      </w:r>
    </w:p>
    <w:p w:rsidR="006C6422" w:rsidRDefault="00E867BD" w:rsidP="006C6422">
      <w:pPr>
        <w:spacing w:line="570" w:lineRule="exact"/>
        <w:ind w:firstLineChars="498" w:firstLine="1594"/>
        <w:rPr>
          <w:rFonts w:ascii="方正仿宋_GBK"/>
          <w:szCs w:val="32"/>
        </w:rPr>
      </w:pPr>
      <w:r w:rsidRPr="000448DD">
        <w:rPr>
          <w:rFonts w:ascii="方正仿宋_GBK" w:hint="eastAsia"/>
          <w:szCs w:val="32"/>
        </w:rPr>
        <w:t>9.渝北区2020年度中医医院周期性评审结果汇总表</w:t>
      </w:r>
    </w:p>
    <w:p w:rsidR="006C6422" w:rsidRDefault="007B2398" w:rsidP="006C6422">
      <w:pPr>
        <w:spacing w:line="570" w:lineRule="exact"/>
        <w:rPr>
          <w:rFonts w:ascii="方正黑体_GBK" w:eastAsia="方正黑体_GBK"/>
          <w:szCs w:val="32"/>
        </w:rPr>
      </w:pPr>
      <w:r>
        <w:rPr>
          <w:rFonts w:ascii="方正仿宋_GBK"/>
          <w:szCs w:val="32"/>
        </w:rPr>
        <w:br w:type="page"/>
      </w:r>
      <w:r w:rsidR="00E867BD" w:rsidRPr="007B2398">
        <w:rPr>
          <w:rFonts w:ascii="方正黑体_GBK" w:eastAsia="方正黑体_GBK" w:hint="eastAsia"/>
          <w:szCs w:val="32"/>
        </w:rPr>
        <w:lastRenderedPageBreak/>
        <w:t>附件1</w:t>
      </w:r>
    </w:p>
    <w:p w:rsidR="006C6422" w:rsidRDefault="006C6422" w:rsidP="006C6422">
      <w:pPr>
        <w:spacing w:line="570" w:lineRule="exact"/>
        <w:rPr>
          <w:rFonts w:ascii="方正黑体_GBK" w:eastAsia="方正黑体_GBK"/>
          <w:szCs w:val="32"/>
        </w:rPr>
      </w:pPr>
    </w:p>
    <w:p w:rsidR="006C6422" w:rsidRDefault="00E867BD" w:rsidP="006C6422">
      <w:pPr>
        <w:spacing w:line="570" w:lineRule="exact"/>
        <w:jc w:val="center"/>
        <w:rPr>
          <w:rFonts w:ascii="方正小标宋_GBK" w:eastAsia="方正小标宋_GBK"/>
          <w:sz w:val="44"/>
          <w:szCs w:val="44"/>
        </w:rPr>
      </w:pPr>
      <w:r w:rsidRPr="007B2398">
        <w:rPr>
          <w:rFonts w:ascii="方正小标宋_GBK" w:eastAsia="方正小标宋_GBK" w:hint="eastAsia"/>
          <w:sz w:val="44"/>
          <w:szCs w:val="44"/>
        </w:rPr>
        <w:t>二级中医医院基本标准</w:t>
      </w:r>
    </w:p>
    <w:p w:rsidR="006C6422" w:rsidRDefault="006C6422" w:rsidP="000448DD">
      <w:pPr>
        <w:spacing w:line="570" w:lineRule="exact"/>
        <w:ind w:firstLineChars="200" w:firstLine="880"/>
        <w:rPr>
          <w:rFonts w:ascii="方正小标宋_GBK" w:eastAsia="方正小标宋_GBK"/>
          <w:sz w:val="44"/>
          <w:szCs w:val="44"/>
        </w:rPr>
      </w:pP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中医医院的门诊中医药治疗率不低于85%，病房中医药治疗率不低于70%。</w:t>
      </w:r>
    </w:p>
    <w:p w:rsidR="00E867BD" w:rsidRPr="000448DD" w:rsidRDefault="00E867BD" w:rsidP="000448DD">
      <w:pPr>
        <w:spacing w:line="570" w:lineRule="exact"/>
        <w:ind w:firstLineChars="200" w:firstLine="640"/>
        <w:rPr>
          <w:rFonts w:ascii="方正黑体_GBK" w:eastAsia="方正黑体_GBK"/>
          <w:szCs w:val="32"/>
        </w:rPr>
      </w:pPr>
      <w:r w:rsidRPr="000448DD">
        <w:rPr>
          <w:rFonts w:ascii="方正黑体_GBK" w:eastAsia="方正黑体_GBK" w:hint="eastAsia"/>
          <w:szCs w:val="32"/>
        </w:rPr>
        <w:t>一、床位：</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住院床位总数80至299张。</w:t>
      </w:r>
    </w:p>
    <w:p w:rsidR="00E867BD" w:rsidRPr="000448DD" w:rsidRDefault="00E867BD" w:rsidP="000448DD">
      <w:pPr>
        <w:spacing w:line="570" w:lineRule="exact"/>
        <w:ind w:firstLineChars="200" w:firstLine="640"/>
        <w:rPr>
          <w:rFonts w:ascii="方正黑体_GBK" w:eastAsia="方正黑体_GBK"/>
          <w:szCs w:val="32"/>
        </w:rPr>
      </w:pPr>
      <w:r w:rsidRPr="000448DD">
        <w:rPr>
          <w:rFonts w:ascii="方正黑体_GBK" w:eastAsia="方正黑体_GBK" w:hint="eastAsia"/>
          <w:szCs w:val="32"/>
        </w:rPr>
        <w:t>二、科室设置：</w:t>
      </w:r>
    </w:p>
    <w:p w:rsidR="00E867BD" w:rsidRPr="000448DD" w:rsidRDefault="00E867BD" w:rsidP="000448DD">
      <w:pPr>
        <w:spacing w:line="570" w:lineRule="exact"/>
        <w:ind w:firstLineChars="200" w:firstLine="640"/>
        <w:rPr>
          <w:rFonts w:ascii="方正仿宋_GBK"/>
          <w:szCs w:val="32"/>
        </w:rPr>
      </w:pPr>
      <w:r w:rsidRPr="00D90EEC">
        <w:rPr>
          <w:rFonts w:ascii="方正楷体_GBK" w:eastAsia="方正楷体_GBK" w:hint="eastAsia"/>
          <w:szCs w:val="32"/>
        </w:rPr>
        <w:t>（一）临床科室：</w:t>
      </w:r>
      <w:r w:rsidRPr="000448DD">
        <w:rPr>
          <w:rFonts w:ascii="方正仿宋_GBK" w:hint="eastAsia"/>
          <w:szCs w:val="32"/>
        </w:rPr>
        <w:t>至少设中医内科、外科等五个以上中医一级临床科室；</w:t>
      </w:r>
    </w:p>
    <w:p w:rsidR="00E867BD" w:rsidRPr="000448DD" w:rsidRDefault="00E867BD" w:rsidP="000448DD">
      <w:pPr>
        <w:spacing w:line="570" w:lineRule="exact"/>
        <w:ind w:firstLineChars="200" w:firstLine="640"/>
        <w:rPr>
          <w:rFonts w:ascii="方正仿宋_GBK"/>
          <w:szCs w:val="32"/>
        </w:rPr>
      </w:pPr>
      <w:r w:rsidRPr="00D90EEC">
        <w:rPr>
          <w:rFonts w:ascii="方正楷体_GBK" w:eastAsia="方正楷体_GBK" w:hint="eastAsia"/>
          <w:szCs w:val="32"/>
        </w:rPr>
        <w:t>（二）医技科室：</w:t>
      </w:r>
      <w:r w:rsidRPr="000448DD">
        <w:rPr>
          <w:rFonts w:ascii="方正仿宋_GBK" w:hint="eastAsia"/>
          <w:szCs w:val="32"/>
        </w:rPr>
        <w:t>至少设有药剂科、检验科、放射科等医技科室。</w:t>
      </w:r>
    </w:p>
    <w:p w:rsidR="00E867BD" w:rsidRPr="000448DD" w:rsidRDefault="00E867BD" w:rsidP="000448DD">
      <w:pPr>
        <w:spacing w:line="570" w:lineRule="exact"/>
        <w:ind w:firstLineChars="200" w:firstLine="640"/>
        <w:rPr>
          <w:rFonts w:ascii="方正黑体_GBK" w:eastAsia="方正黑体_GBK"/>
          <w:szCs w:val="32"/>
        </w:rPr>
      </w:pPr>
      <w:r w:rsidRPr="000448DD">
        <w:rPr>
          <w:rFonts w:ascii="方正黑体_GBK" w:eastAsia="方正黑体_GBK" w:hint="eastAsia"/>
          <w:szCs w:val="32"/>
        </w:rPr>
        <w:t>三、人员：</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（一）每床至少配有0.88名卫生技术人员；</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（二）中医药人员占医药人员总数的比例不低于60%；</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（三）至少有4名具有主治医师以上职称的中医师、1名中药师和相应的药剂、检验、放射等技术人员。各临床科室至少有1名中医师；</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（四）每床至少配备0.3名护士。</w:t>
      </w:r>
    </w:p>
    <w:p w:rsidR="00E867BD" w:rsidRPr="000448DD" w:rsidRDefault="00E867BD" w:rsidP="000448DD">
      <w:pPr>
        <w:spacing w:line="570" w:lineRule="exact"/>
        <w:ind w:firstLineChars="200" w:firstLine="640"/>
        <w:rPr>
          <w:rFonts w:ascii="方正黑体_GBK" w:eastAsia="方正黑体_GBK"/>
          <w:szCs w:val="32"/>
        </w:rPr>
      </w:pPr>
      <w:r w:rsidRPr="000448DD">
        <w:rPr>
          <w:rFonts w:ascii="方正黑体_GBK" w:eastAsia="方正黑体_GBK" w:hint="eastAsia"/>
          <w:szCs w:val="32"/>
        </w:rPr>
        <w:t>四、房屋：</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每床建筑面积不少于35平方米。</w:t>
      </w:r>
    </w:p>
    <w:p w:rsidR="00E867BD" w:rsidRPr="000448DD" w:rsidRDefault="00E867BD" w:rsidP="000448DD">
      <w:pPr>
        <w:spacing w:line="570" w:lineRule="exact"/>
        <w:ind w:firstLineChars="200" w:firstLine="640"/>
        <w:rPr>
          <w:rFonts w:ascii="方正黑体_GBK" w:eastAsia="方正黑体_GBK"/>
          <w:szCs w:val="32"/>
        </w:rPr>
      </w:pPr>
      <w:r w:rsidRPr="000448DD">
        <w:rPr>
          <w:rFonts w:ascii="方正黑体_GBK" w:eastAsia="方正黑体_GBK" w:hint="eastAsia"/>
          <w:szCs w:val="32"/>
        </w:rPr>
        <w:lastRenderedPageBreak/>
        <w:t>五、设备：</w:t>
      </w:r>
    </w:p>
    <w:p w:rsidR="00E867BD" w:rsidRDefault="00E867BD" w:rsidP="000448DD">
      <w:pPr>
        <w:spacing w:line="570" w:lineRule="exact"/>
        <w:ind w:firstLineChars="200" w:firstLine="640"/>
        <w:rPr>
          <w:rFonts w:ascii="方正楷体_GBK" w:eastAsia="方正楷体_GBK"/>
          <w:szCs w:val="32"/>
        </w:rPr>
      </w:pPr>
      <w:r w:rsidRPr="00D90EEC">
        <w:rPr>
          <w:rFonts w:ascii="方正楷体_GBK" w:eastAsia="方正楷体_GBK" w:hint="eastAsia"/>
          <w:szCs w:val="32"/>
        </w:rPr>
        <w:t>（一）基本设备：</w:t>
      </w:r>
    </w:p>
    <w:tbl>
      <w:tblPr>
        <w:tblStyle w:val="a9"/>
        <w:tblW w:w="7655"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5"/>
        <w:gridCol w:w="3560"/>
      </w:tblGrid>
      <w:tr w:rsidR="006C6422" w:rsidTr="006C6422">
        <w:trPr>
          <w:jc w:val="center"/>
        </w:trPr>
        <w:tc>
          <w:tcPr>
            <w:tcW w:w="3922" w:type="dxa"/>
          </w:tcPr>
          <w:p w:rsidR="006C6422" w:rsidRDefault="006C6422" w:rsidP="000448DD">
            <w:pPr>
              <w:spacing w:line="570" w:lineRule="exact"/>
              <w:rPr>
                <w:rFonts w:ascii="方正楷体_GBK" w:eastAsia="方正楷体_GBK"/>
                <w:szCs w:val="32"/>
              </w:rPr>
            </w:pPr>
            <w:r w:rsidRPr="000448DD">
              <w:rPr>
                <w:rFonts w:ascii="方正仿宋_GBK" w:hint="eastAsia"/>
                <w:szCs w:val="32"/>
              </w:rPr>
              <w:t>心电图机</w:t>
            </w:r>
          </w:p>
        </w:tc>
        <w:tc>
          <w:tcPr>
            <w:tcW w:w="3410" w:type="dxa"/>
          </w:tcPr>
          <w:p w:rsidR="006C6422" w:rsidRDefault="006C6422" w:rsidP="000448DD">
            <w:pPr>
              <w:spacing w:line="570" w:lineRule="exact"/>
              <w:rPr>
                <w:rFonts w:ascii="方正楷体_GBK" w:eastAsia="方正楷体_GBK"/>
                <w:szCs w:val="32"/>
              </w:rPr>
            </w:pPr>
            <w:r w:rsidRPr="000448DD">
              <w:rPr>
                <w:rFonts w:ascii="方正仿宋_GBK" w:hint="eastAsia"/>
                <w:szCs w:val="32"/>
              </w:rPr>
              <w:t>自动洗胃机</w:t>
            </w:r>
          </w:p>
        </w:tc>
      </w:tr>
      <w:tr w:rsidR="006C6422" w:rsidTr="006C6422">
        <w:trPr>
          <w:jc w:val="center"/>
        </w:trPr>
        <w:tc>
          <w:tcPr>
            <w:tcW w:w="3922" w:type="dxa"/>
          </w:tcPr>
          <w:p w:rsidR="006C6422" w:rsidRDefault="006C6422" w:rsidP="000448DD">
            <w:pPr>
              <w:spacing w:line="570" w:lineRule="exact"/>
              <w:rPr>
                <w:rFonts w:ascii="方正楷体_GBK" w:eastAsia="方正楷体_GBK"/>
                <w:szCs w:val="32"/>
              </w:rPr>
            </w:pPr>
            <w:r w:rsidRPr="000448DD">
              <w:rPr>
                <w:rFonts w:ascii="方正仿宋_GBK" w:hint="eastAsia"/>
                <w:szCs w:val="32"/>
              </w:rPr>
              <w:t>给氧装置</w:t>
            </w:r>
          </w:p>
        </w:tc>
        <w:tc>
          <w:tcPr>
            <w:tcW w:w="3410" w:type="dxa"/>
          </w:tcPr>
          <w:p w:rsidR="006C6422" w:rsidRDefault="006C6422" w:rsidP="000448DD">
            <w:pPr>
              <w:spacing w:line="570" w:lineRule="exact"/>
              <w:rPr>
                <w:rFonts w:ascii="方正楷体_GBK" w:eastAsia="方正楷体_GBK"/>
                <w:szCs w:val="32"/>
              </w:rPr>
            </w:pPr>
            <w:r w:rsidRPr="000448DD">
              <w:rPr>
                <w:rFonts w:ascii="方正仿宋_GBK" w:hint="eastAsia"/>
                <w:szCs w:val="32"/>
              </w:rPr>
              <w:t>呼吸机</w:t>
            </w:r>
          </w:p>
        </w:tc>
      </w:tr>
      <w:tr w:rsidR="006C6422" w:rsidTr="006C6422">
        <w:trPr>
          <w:jc w:val="center"/>
        </w:trPr>
        <w:tc>
          <w:tcPr>
            <w:tcW w:w="3922" w:type="dxa"/>
          </w:tcPr>
          <w:p w:rsidR="006C6422" w:rsidRDefault="006C6422" w:rsidP="000448DD">
            <w:pPr>
              <w:spacing w:line="570" w:lineRule="exact"/>
              <w:rPr>
                <w:rFonts w:ascii="方正楷体_GBK" w:eastAsia="方正楷体_GBK"/>
                <w:szCs w:val="32"/>
              </w:rPr>
            </w:pPr>
            <w:r w:rsidRPr="000448DD">
              <w:rPr>
                <w:rFonts w:ascii="方正仿宋_GBK" w:hint="eastAsia"/>
                <w:szCs w:val="32"/>
              </w:rPr>
              <w:t>麻醉机</w:t>
            </w:r>
          </w:p>
        </w:tc>
        <w:tc>
          <w:tcPr>
            <w:tcW w:w="3410" w:type="dxa"/>
          </w:tcPr>
          <w:p w:rsidR="006C6422" w:rsidRDefault="006C6422" w:rsidP="000448DD">
            <w:pPr>
              <w:spacing w:line="570" w:lineRule="exact"/>
              <w:rPr>
                <w:rFonts w:ascii="方正楷体_GBK" w:eastAsia="方正楷体_GBK"/>
                <w:szCs w:val="32"/>
              </w:rPr>
            </w:pPr>
            <w:r w:rsidRPr="000448DD">
              <w:rPr>
                <w:rFonts w:ascii="方正仿宋_GBK" w:hint="eastAsia"/>
                <w:szCs w:val="32"/>
              </w:rPr>
              <w:t>电针仪</w:t>
            </w:r>
          </w:p>
        </w:tc>
      </w:tr>
      <w:tr w:rsidR="006C6422" w:rsidTr="006C6422">
        <w:trPr>
          <w:jc w:val="center"/>
        </w:trPr>
        <w:tc>
          <w:tcPr>
            <w:tcW w:w="3922" w:type="dxa"/>
          </w:tcPr>
          <w:p w:rsidR="006C6422" w:rsidRDefault="006C6422" w:rsidP="000448DD">
            <w:pPr>
              <w:spacing w:line="570" w:lineRule="exact"/>
              <w:rPr>
                <w:rFonts w:ascii="方正楷体_GBK" w:eastAsia="方正楷体_GBK"/>
                <w:szCs w:val="32"/>
              </w:rPr>
            </w:pPr>
            <w:r w:rsidRPr="000448DD">
              <w:rPr>
                <w:rFonts w:ascii="方正仿宋_GBK" w:hint="eastAsia"/>
                <w:szCs w:val="32"/>
              </w:rPr>
              <w:t>手术器械</w:t>
            </w:r>
          </w:p>
        </w:tc>
        <w:tc>
          <w:tcPr>
            <w:tcW w:w="3410" w:type="dxa"/>
          </w:tcPr>
          <w:p w:rsidR="006C6422" w:rsidRDefault="006C6422" w:rsidP="000448DD">
            <w:pPr>
              <w:spacing w:line="570" w:lineRule="exact"/>
              <w:rPr>
                <w:rFonts w:ascii="方正楷体_GBK" w:eastAsia="方正楷体_GBK"/>
                <w:szCs w:val="32"/>
              </w:rPr>
            </w:pPr>
            <w:r w:rsidRPr="000448DD">
              <w:rPr>
                <w:rFonts w:ascii="方正仿宋_GBK" w:hint="eastAsia"/>
                <w:szCs w:val="32"/>
              </w:rPr>
              <w:t>手术床</w:t>
            </w:r>
          </w:p>
        </w:tc>
      </w:tr>
      <w:tr w:rsidR="006C6422" w:rsidTr="006C6422">
        <w:trPr>
          <w:jc w:val="center"/>
        </w:trPr>
        <w:tc>
          <w:tcPr>
            <w:tcW w:w="3922" w:type="dxa"/>
          </w:tcPr>
          <w:p w:rsidR="006C6422" w:rsidRDefault="006C6422" w:rsidP="000448DD">
            <w:pPr>
              <w:spacing w:line="570" w:lineRule="exact"/>
              <w:rPr>
                <w:rFonts w:ascii="方正楷体_GBK" w:eastAsia="方正楷体_GBK"/>
                <w:szCs w:val="32"/>
              </w:rPr>
            </w:pPr>
            <w:r w:rsidRPr="000448DD">
              <w:rPr>
                <w:rFonts w:ascii="方正仿宋_GBK" w:hint="eastAsia"/>
                <w:szCs w:val="32"/>
              </w:rPr>
              <w:t>酸度计</w:t>
            </w:r>
          </w:p>
        </w:tc>
        <w:tc>
          <w:tcPr>
            <w:tcW w:w="3410" w:type="dxa"/>
          </w:tcPr>
          <w:p w:rsidR="006C6422" w:rsidRDefault="006C6422" w:rsidP="000448DD">
            <w:pPr>
              <w:spacing w:line="570" w:lineRule="exact"/>
              <w:rPr>
                <w:rFonts w:ascii="方正楷体_GBK" w:eastAsia="方正楷体_GBK"/>
                <w:szCs w:val="32"/>
              </w:rPr>
            </w:pPr>
            <w:r w:rsidRPr="000448DD">
              <w:rPr>
                <w:rFonts w:ascii="方正仿宋_GBK" w:hint="eastAsia"/>
                <w:szCs w:val="32"/>
              </w:rPr>
              <w:t>分析天平</w:t>
            </w:r>
          </w:p>
        </w:tc>
      </w:tr>
      <w:tr w:rsidR="006C6422" w:rsidTr="006C6422">
        <w:trPr>
          <w:jc w:val="center"/>
        </w:trPr>
        <w:tc>
          <w:tcPr>
            <w:tcW w:w="3922" w:type="dxa"/>
          </w:tcPr>
          <w:p w:rsidR="006C6422" w:rsidRDefault="006C6422" w:rsidP="000448DD">
            <w:pPr>
              <w:spacing w:line="570" w:lineRule="exact"/>
              <w:rPr>
                <w:rFonts w:ascii="方正楷体_GBK" w:eastAsia="方正楷体_GBK"/>
                <w:szCs w:val="32"/>
              </w:rPr>
            </w:pPr>
            <w:r w:rsidRPr="000448DD">
              <w:rPr>
                <w:rFonts w:ascii="方正仿宋_GBK" w:hint="eastAsia"/>
                <w:szCs w:val="32"/>
              </w:rPr>
              <w:t>钾钠分析仪</w:t>
            </w:r>
          </w:p>
        </w:tc>
        <w:tc>
          <w:tcPr>
            <w:tcW w:w="3410" w:type="dxa"/>
          </w:tcPr>
          <w:p w:rsidR="006C6422" w:rsidRDefault="006C6422" w:rsidP="000448DD">
            <w:pPr>
              <w:spacing w:line="570" w:lineRule="exact"/>
              <w:rPr>
                <w:rFonts w:ascii="方正楷体_GBK" w:eastAsia="方正楷体_GBK"/>
                <w:szCs w:val="32"/>
              </w:rPr>
            </w:pPr>
            <w:r w:rsidRPr="000448DD">
              <w:rPr>
                <w:rFonts w:ascii="方正仿宋_GBK" w:hint="eastAsia"/>
                <w:szCs w:val="32"/>
              </w:rPr>
              <w:t>培养箱</w:t>
            </w:r>
          </w:p>
        </w:tc>
      </w:tr>
      <w:tr w:rsidR="006C6422" w:rsidTr="006C6422">
        <w:trPr>
          <w:jc w:val="center"/>
        </w:trPr>
        <w:tc>
          <w:tcPr>
            <w:tcW w:w="3922" w:type="dxa"/>
          </w:tcPr>
          <w:p w:rsidR="006C6422" w:rsidRDefault="006C6422" w:rsidP="000448DD">
            <w:pPr>
              <w:spacing w:line="570" w:lineRule="exact"/>
              <w:rPr>
                <w:rFonts w:ascii="方正楷体_GBK" w:eastAsia="方正楷体_GBK"/>
                <w:szCs w:val="32"/>
              </w:rPr>
            </w:pPr>
            <w:r w:rsidRPr="000448DD">
              <w:rPr>
                <w:rFonts w:ascii="方正仿宋_GBK" w:hint="eastAsia"/>
                <w:szCs w:val="32"/>
              </w:rPr>
              <w:t>电冰箱</w:t>
            </w:r>
          </w:p>
        </w:tc>
        <w:tc>
          <w:tcPr>
            <w:tcW w:w="3410" w:type="dxa"/>
          </w:tcPr>
          <w:p w:rsidR="006C6422" w:rsidRDefault="006C6422" w:rsidP="000448DD">
            <w:pPr>
              <w:spacing w:line="570" w:lineRule="exact"/>
              <w:rPr>
                <w:rFonts w:ascii="方正楷体_GBK" w:eastAsia="方正楷体_GBK"/>
                <w:szCs w:val="32"/>
              </w:rPr>
            </w:pPr>
            <w:r w:rsidRPr="000448DD">
              <w:rPr>
                <w:rFonts w:ascii="方正仿宋_GBK" w:hint="eastAsia"/>
                <w:szCs w:val="32"/>
              </w:rPr>
              <w:t>干燥箱</w:t>
            </w:r>
          </w:p>
        </w:tc>
      </w:tr>
      <w:tr w:rsidR="006C6422" w:rsidTr="006C6422">
        <w:trPr>
          <w:jc w:val="center"/>
        </w:trPr>
        <w:tc>
          <w:tcPr>
            <w:tcW w:w="3922" w:type="dxa"/>
          </w:tcPr>
          <w:p w:rsidR="006C6422" w:rsidRDefault="006C6422" w:rsidP="000448DD">
            <w:pPr>
              <w:spacing w:line="570" w:lineRule="exact"/>
              <w:rPr>
                <w:rFonts w:ascii="方正楷体_GBK" w:eastAsia="方正楷体_GBK"/>
                <w:szCs w:val="32"/>
              </w:rPr>
            </w:pPr>
            <w:r w:rsidRPr="000448DD">
              <w:rPr>
                <w:rFonts w:ascii="方正仿宋_GBK" w:hint="eastAsia"/>
                <w:szCs w:val="32"/>
              </w:rPr>
              <w:t>分光光度计</w:t>
            </w:r>
          </w:p>
        </w:tc>
        <w:tc>
          <w:tcPr>
            <w:tcW w:w="3410" w:type="dxa"/>
          </w:tcPr>
          <w:p w:rsidR="006C6422" w:rsidRDefault="006C6422" w:rsidP="000448DD">
            <w:pPr>
              <w:spacing w:line="570" w:lineRule="exact"/>
              <w:rPr>
                <w:rFonts w:ascii="方正楷体_GBK" w:eastAsia="方正楷体_GBK"/>
                <w:szCs w:val="32"/>
              </w:rPr>
            </w:pPr>
            <w:r w:rsidRPr="000448DD">
              <w:rPr>
                <w:rFonts w:ascii="方正仿宋_GBK" w:hint="eastAsia"/>
                <w:szCs w:val="32"/>
              </w:rPr>
              <w:t>X光机</w:t>
            </w:r>
          </w:p>
        </w:tc>
      </w:tr>
      <w:tr w:rsidR="006C6422" w:rsidTr="006C6422">
        <w:trPr>
          <w:jc w:val="center"/>
        </w:trPr>
        <w:tc>
          <w:tcPr>
            <w:tcW w:w="3922" w:type="dxa"/>
          </w:tcPr>
          <w:p w:rsidR="006C6422" w:rsidRDefault="006C6422" w:rsidP="000448DD">
            <w:pPr>
              <w:spacing w:line="570" w:lineRule="exact"/>
              <w:rPr>
                <w:rFonts w:ascii="方正楷体_GBK" w:eastAsia="方正楷体_GBK"/>
                <w:szCs w:val="32"/>
              </w:rPr>
            </w:pPr>
            <w:r w:rsidRPr="000448DD">
              <w:rPr>
                <w:rFonts w:ascii="方正仿宋_GBK" w:hint="eastAsia"/>
                <w:szCs w:val="32"/>
              </w:rPr>
              <w:t>纤维胃镜</w:t>
            </w:r>
          </w:p>
        </w:tc>
        <w:tc>
          <w:tcPr>
            <w:tcW w:w="3410" w:type="dxa"/>
          </w:tcPr>
          <w:p w:rsidR="006C6422" w:rsidRDefault="006C6422" w:rsidP="000448DD">
            <w:pPr>
              <w:spacing w:line="570" w:lineRule="exact"/>
              <w:rPr>
                <w:rFonts w:ascii="方正楷体_GBK" w:eastAsia="方正楷体_GBK"/>
                <w:szCs w:val="32"/>
              </w:rPr>
            </w:pPr>
            <w:r w:rsidRPr="000448DD">
              <w:rPr>
                <w:rFonts w:ascii="方正仿宋_GBK" w:hint="eastAsia"/>
                <w:szCs w:val="32"/>
              </w:rPr>
              <w:t>结肠镜</w:t>
            </w:r>
          </w:p>
        </w:tc>
      </w:tr>
      <w:tr w:rsidR="006C6422" w:rsidTr="006C6422">
        <w:trPr>
          <w:jc w:val="center"/>
        </w:trPr>
        <w:tc>
          <w:tcPr>
            <w:tcW w:w="3922" w:type="dxa"/>
          </w:tcPr>
          <w:p w:rsidR="006C6422" w:rsidRDefault="006C6422" w:rsidP="000448DD">
            <w:pPr>
              <w:spacing w:line="570" w:lineRule="exact"/>
              <w:rPr>
                <w:rFonts w:ascii="方正楷体_GBK" w:eastAsia="方正楷体_GBK"/>
                <w:szCs w:val="32"/>
              </w:rPr>
            </w:pPr>
            <w:r w:rsidRPr="000448DD">
              <w:rPr>
                <w:rFonts w:ascii="方正仿宋_GBK" w:hint="eastAsia"/>
                <w:szCs w:val="32"/>
              </w:rPr>
              <w:t>妇科检查台</w:t>
            </w:r>
          </w:p>
        </w:tc>
        <w:tc>
          <w:tcPr>
            <w:tcW w:w="3410" w:type="dxa"/>
          </w:tcPr>
          <w:p w:rsidR="006C6422" w:rsidRDefault="006C6422" w:rsidP="000448DD">
            <w:pPr>
              <w:spacing w:line="570" w:lineRule="exact"/>
              <w:rPr>
                <w:rFonts w:ascii="方正楷体_GBK" w:eastAsia="方正楷体_GBK"/>
                <w:szCs w:val="32"/>
              </w:rPr>
            </w:pPr>
            <w:r w:rsidRPr="000448DD">
              <w:rPr>
                <w:rFonts w:ascii="方正仿宋_GBK" w:hint="eastAsia"/>
                <w:szCs w:val="32"/>
              </w:rPr>
              <w:t>蒸馏水器</w:t>
            </w:r>
          </w:p>
        </w:tc>
      </w:tr>
      <w:tr w:rsidR="006C6422" w:rsidTr="006C6422">
        <w:trPr>
          <w:jc w:val="center"/>
        </w:trPr>
        <w:tc>
          <w:tcPr>
            <w:tcW w:w="3922" w:type="dxa"/>
          </w:tcPr>
          <w:p w:rsidR="006C6422" w:rsidRDefault="006C6422" w:rsidP="000448DD">
            <w:pPr>
              <w:spacing w:line="570" w:lineRule="exact"/>
              <w:rPr>
                <w:rFonts w:ascii="方正楷体_GBK" w:eastAsia="方正楷体_GBK"/>
                <w:szCs w:val="32"/>
              </w:rPr>
            </w:pPr>
            <w:r w:rsidRPr="000448DD">
              <w:rPr>
                <w:rFonts w:ascii="方正仿宋_GBK" w:hint="eastAsia"/>
                <w:szCs w:val="32"/>
              </w:rPr>
              <w:t>高压灭菌设备</w:t>
            </w:r>
          </w:p>
        </w:tc>
        <w:tc>
          <w:tcPr>
            <w:tcW w:w="3410" w:type="dxa"/>
          </w:tcPr>
          <w:p w:rsidR="006C6422" w:rsidRDefault="006C6422" w:rsidP="000448DD">
            <w:pPr>
              <w:spacing w:line="570" w:lineRule="exact"/>
              <w:rPr>
                <w:rFonts w:ascii="方正楷体_GBK" w:eastAsia="方正楷体_GBK"/>
                <w:szCs w:val="32"/>
              </w:rPr>
            </w:pPr>
            <w:r w:rsidRPr="000448DD">
              <w:rPr>
                <w:rFonts w:ascii="方正仿宋_GBK" w:hint="eastAsia"/>
                <w:szCs w:val="32"/>
              </w:rPr>
              <w:t>中药煎药设备</w:t>
            </w:r>
          </w:p>
        </w:tc>
      </w:tr>
      <w:tr w:rsidR="006C6422" w:rsidTr="006C6422">
        <w:trPr>
          <w:jc w:val="center"/>
        </w:trPr>
        <w:tc>
          <w:tcPr>
            <w:tcW w:w="3922" w:type="dxa"/>
          </w:tcPr>
          <w:p w:rsidR="006C6422" w:rsidRDefault="006C6422" w:rsidP="000448DD">
            <w:pPr>
              <w:spacing w:line="570" w:lineRule="exact"/>
              <w:rPr>
                <w:rFonts w:ascii="方正楷体_GBK" w:eastAsia="方正楷体_GBK"/>
                <w:szCs w:val="32"/>
              </w:rPr>
            </w:pPr>
            <w:r w:rsidRPr="000448DD">
              <w:rPr>
                <w:rFonts w:ascii="方正仿宋_GBK" w:hint="eastAsia"/>
                <w:szCs w:val="32"/>
              </w:rPr>
              <w:t>电动吸引器</w:t>
            </w:r>
          </w:p>
        </w:tc>
        <w:tc>
          <w:tcPr>
            <w:tcW w:w="3410" w:type="dxa"/>
          </w:tcPr>
          <w:p w:rsidR="006C6422" w:rsidRDefault="006C6422" w:rsidP="000448DD">
            <w:pPr>
              <w:spacing w:line="570" w:lineRule="exact"/>
              <w:rPr>
                <w:rFonts w:ascii="方正楷体_GBK" w:eastAsia="方正楷体_GBK"/>
                <w:szCs w:val="32"/>
              </w:rPr>
            </w:pPr>
            <w:r w:rsidRPr="000448DD">
              <w:rPr>
                <w:rFonts w:ascii="方正仿宋_GBK" w:hint="eastAsia"/>
                <w:szCs w:val="32"/>
              </w:rPr>
              <w:t>显微镜</w:t>
            </w:r>
          </w:p>
        </w:tc>
      </w:tr>
      <w:tr w:rsidR="006C6422" w:rsidTr="006C6422">
        <w:trPr>
          <w:jc w:val="center"/>
        </w:trPr>
        <w:tc>
          <w:tcPr>
            <w:tcW w:w="3922" w:type="dxa"/>
          </w:tcPr>
          <w:p w:rsidR="006C6422" w:rsidRDefault="006C6422" w:rsidP="000448DD">
            <w:pPr>
              <w:spacing w:line="570" w:lineRule="exact"/>
              <w:rPr>
                <w:rFonts w:ascii="方正楷体_GBK" w:eastAsia="方正楷体_GBK"/>
                <w:szCs w:val="32"/>
              </w:rPr>
            </w:pPr>
            <w:r w:rsidRPr="000448DD">
              <w:rPr>
                <w:rFonts w:ascii="方正仿宋_GBK" w:hint="eastAsia"/>
                <w:szCs w:val="32"/>
              </w:rPr>
              <w:t>心脏除颤器</w:t>
            </w:r>
          </w:p>
        </w:tc>
        <w:tc>
          <w:tcPr>
            <w:tcW w:w="3410" w:type="dxa"/>
          </w:tcPr>
          <w:p w:rsidR="006C6422" w:rsidRDefault="006C6422" w:rsidP="000448DD">
            <w:pPr>
              <w:spacing w:line="570" w:lineRule="exact"/>
              <w:rPr>
                <w:rFonts w:ascii="方正楷体_GBK" w:eastAsia="方正楷体_GBK"/>
                <w:szCs w:val="32"/>
              </w:rPr>
            </w:pPr>
            <w:r w:rsidRPr="000448DD">
              <w:rPr>
                <w:rFonts w:ascii="方正仿宋_GBK" w:hint="eastAsia"/>
                <w:szCs w:val="32"/>
              </w:rPr>
              <w:t>离心机</w:t>
            </w:r>
          </w:p>
        </w:tc>
      </w:tr>
      <w:tr w:rsidR="006C6422" w:rsidTr="006C6422">
        <w:trPr>
          <w:jc w:val="center"/>
        </w:trPr>
        <w:tc>
          <w:tcPr>
            <w:tcW w:w="3922" w:type="dxa"/>
          </w:tcPr>
          <w:p w:rsidR="006C6422" w:rsidRDefault="006C6422" w:rsidP="000448DD">
            <w:pPr>
              <w:spacing w:line="570" w:lineRule="exact"/>
              <w:rPr>
                <w:rFonts w:ascii="方正楷体_GBK" w:eastAsia="方正楷体_GBK"/>
                <w:szCs w:val="32"/>
              </w:rPr>
            </w:pPr>
            <w:r w:rsidRPr="000448DD">
              <w:rPr>
                <w:rFonts w:ascii="方正仿宋_GBK" w:hint="eastAsia"/>
                <w:szCs w:val="32"/>
              </w:rPr>
              <w:t>各类针具</w:t>
            </w:r>
          </w:p>
        </w:tc>
        <w:tc>
          <w:tcPr>
            <w:tcW w:w="3410" w:type="dxa"/>
          </w:tcPr>
          <w:p w:rsidR="006C6422" w:rsidRDefault="006C6422" w:rsidP="000448DD">
            <w:pPr>
              <w:spacing w:line="570" w:lineRule="exact"/>
              <w:rPr>
                <w:rFonts w:ascii="方正楷体_GBK" w:eastAsia="方正楷体_GBK"/>
                <w:szCs w:val="32"/>
              </w:rPr>
            </w:pPr>
            <w:r w:rsidRPr="000448DD">
              <w:rPr>
                <w:rFonts w:ascii="方正仿宋_GBK" w:hint="eastAsia"/>
                <w:szCs w:val="32"/>
              </w:rPr>
              <w:t>B超</w:t>
            </w:r>
          </w:p>
        </w:tc>
      </w:tr>
      <w:tr w:rsidR="006C6422" w:rsidTr="006C6422">
        <w:trPr>
          <w:jc w:val="center"/>
        </w:trPr>
        <w:tc>
          <w:tcPr>
            <w:tcW w:w="3922" w:type="dxa"/>
          </w:tcPr>
          <w:p w:rsidR="006C6422" w:rsidRDefault="006C6422" w:rsidP="000448DD">
            <w:pPr>
              <w:spacing w:line="570" w:lineRule="exact"/>
              <w:rPr>
                <w:rFonts w:ascii="方正楷体_GBK" w:eastAsia="方正楷体_GBK"/>
                <w:szCs w:val="32"/>
              </w:rPr>
            </w:pPr>
            <w:r w:rsidRPr="000448DD">
              <w:rPr>
                <w:rFonts w:ascii="方正仿宋_GBK" w:hint="eastAsia"/>
                <w:szCs w:val="32"/>
              </w:rPr>
              <w:t>无影灯</w:t>
            </w:r>
          </w:p>
        </w:tc>
        <w:tc>
          <w:tcPr>
            <w:tcW w:w="3410" w:type="dxa"/>
          </w:tcPr>
          <w:p w:rsidR="006C6422" w:rsidRDefault="006C6422" w:rsidP="000448DD">
            <w:pPr>
              <w:spacing w:line="570" w:lineRule="exact"/>
              <w:rPr>
                <w:rFonts w:ascii="方正楷体_GBK" w:eastAsia="方正楷体_GBK"/>
                <w:szCs w:val="32"/>
              </w:rPr>
            </w:pPr>
            <w:r w:rsidRPr="000448DD">
              <w:rPr>
                <w:rFonts w:ascii="方正仿宋_GBK" w:hint="eastAsia"/>
                <w:szCs w:val="32"/>
              </w:rPr>
              <w:t>骨科牵引床</w:t>
            </w:r>
          </w:p>
        </w:tc>
      </w:tr>
      <w:tr w:rsidR="006C6422" w:rsidTr="006C6422">
        <w:trPr>
          <w:jc w:val="center"/>
        </w:trPr>
        <w:tc>
          <w:tcPr>
            <w:tcW w:w="3922" w:type="dxa"/>
          </w:tcPr>
          <w:p w:rsidR="006C6422" w:rsidRPr="000448DD" w:rsidRDefault="006C6422" w:rsidP="000448DD">
            <w:pPr>
              <w:spacing w:line="570" w:lineRule="exact"/>
              <w:rPr>
                <w:rFonts w:ascii="方正仿宋_GBK"/>
                <w:szCs w:val="32"/>
              </w:rPr>
            </w:pPr>
            <w:r w:rsidRPr="000448DD">
              <w:rPr>
                <w:rFonts w:ascii="方正仿宋_GBK" w:hint="eastAsia"/>
                <w:szCs w:val="32"/>
              </w:rPr>
              <w:t>尿分析仪</w:t>
            </w:r>
          </w:p>
        </w:tc>
        <w:tc>
          <w:tcPr>
            <w:tcW w:w="3410" w:type="dxa"/>
          </w:tcPr>
          <w:p w:rsidR="006C6422" w:rsidRPr="000448DD" w:rsidRDefault="006C6422" w:rsidP="000448DD">
            <w:pPr>
              <w:spacing w:line="570" w:lineRule="exact"/>
              <w:rPr>
                <w:rFonts w:ascii="方正仿宋_GBK"/>
                <w:szCs w:val="32"/>
              </w:rPr>
            </w:pPr>
            <w:r w:rsidRPr="000448DD">
              <w:rPr>
                <w:rFonts w:ascii="方正仿宋_GBK" w:hint="eastAsia"/>
                <w:szCs w:val="32"/>
              </w:rPr>
              <w:t>紫外线杀菌灯洗衣机</w:t>
            </w:r>
          </w:p>
        </w:tc>
      </w:tr>
    </w:tbl>
    <w:p w:rsidR="00E867BD" w:rsidRDefault="00E867BD" w:rsidP="000448DD">
      <w:pPr>
        <w:spacing w:line="570" w:lineRule="exact"/>
        <w:ind w:firstLineChars="200" w:firstLine="640"/>
        <w:rPr>
          <w:rFonts w:ascii="方正楷体_GBK" w:eastAsia="方正楷体_GBK"/>
          <w:szCs w:val="32"/>
        </w:rPr>
      </w:pPr>
      <w:r w:rsidRPr="00D90EEC">
        <w:rPr>
          <w:rFonts w:ascii="方正楷体_GBK" w:eastAsia="方正楷体_GBK" w:hint="eastAsia"/>
          <w:szCs w:val="32"/>
        </w:rPr>
        <w:t>（二）病房每床单元设备：</w:t>
      </w:r>
    </w:p>
    <w:tbl>
      <w:tblPr>
        <w:tblStyle w:val="a9"/>
        <w:tblW w:w="7655"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5"/>
        <w:gridCol w:w="3560"/>
      </w:tblGrid>
      <w:tr w:rsidR="006C6422" w:rsidTr="006C6422">
        <w:trPr>
          <w:jc w:val="center"/>
        </w:trPr>
        <w:tc>
          <w:tcPr>
            <w:tcW w:w="3922" w:type="dxa"/>
          </w:tcPr>
          <w:p w:rsidR="006C6422" w:rsidRDefault="006C6422" w:rsidP="000448DD">
            <w:pPr>
              <w:spacing w:line="570" w:lineRule="exact"/>
              <w:rPr>
                <w:rFonts w:ascii="方正楷体_GBK" w:eastAsia="方正楷体_GBK"/>
                <w:szCs w:val="32"/>
              </w:rPr>
            </w:pPr>
            <w:r w:rsidRPr="000448DD">
              <w:rPr>
                <w:rFonts w:ascii="方正仿宋_GBK" w:hint="eastAsia"/>
                <w:szCs w:val="32"/>
              </w:rPr>
              <w:t>床</w:t>
            </w:r>
          </w:p>
        </w:tc>
        <w:tc>
          <w:tcPr>
            <w:tcW w:w="3410" w:type="dxa"/>
          </w:tcPr>
          <w:p w:rsidR="006C6422" w:rsidRDefault="006C6422" w:rsidP="000448DD">
            <w:pPr>
              <w:spacing w:line="570" w:lineRule="exact"/>
              <w:rPr>
                <w:rFonts w:ascii="方正楷体_GBK" w:eastAsia="方正楷体_GBK"/>
                <w:szCs w:val="32"/>
              </w:rPr>
            </w:pPr>
            <w:r w:rsidRPr="000448DD">
              <w:rPr>
                <w:rFonts w:ascii="方正仿宋_GBK" w:hint="eastAsia"/>
                <w:szCs w:val="32"/>
              </w:rPr>
              <w:t>1张</w:t>
            </w:r>
          </w:p>
        </w:tc>
      </w:tr>
      <w:tr w:rsidR="006C6422" w:rsidTr="006C6422">
        <w:trPr>
          <w:jc w:val="center"/>
        </w:trPr>
        <w:tc>
          <w:tcPr>
            <w:tcW w:w="3922" w:type="dxa"/>
          </w:tcPr>
          <w:p w:rsidR="006C6422" w:rsidRDefault="006C6422" w:rsidP="000448DD">
            <w:pPr>
              <w:spacing w:line="570" w:lineRule="exact"/>
              <w:rPr>
                <w:rFonts w:ascii="方正楷体_GBK" w:eastAsia="方正楷体_GBK"/>
                <w:szCs w:val="32"/>
              </w:rPr>
            </w:pPr>
            <w:r w:rsidRPr="000448DD">
              <w:rPr>
                <w:rFonts w:ascii="方正仿宋_GBK" w:hint="eastAsia"/>
                <w:szCs w:val="32"/>
              </w:rPr>
              <w:t>被子</w:t>
            </w:r>
          </w:p>
        </w:tc>
        <w:tc>
          <w:tcPr>
            <w:tcW w:w="3410" w:type="dxa"/>
          </w:tcPr>
          <w:p w:rsidR="006C6422" w:rsidRDefault="006C6422" w:rsidP="000448DD">
            <w:pPr>
              <w:spacing w:line="570" w:lineRule="exact"/>
              <w:rPr>
                <w:rFonts w:ascii="方正楷体_GBK" w:eastAsia="方正楷体_GBK"/>
                <w:szCs w:val="32"/>
              </w:rPr>
            </w:pPr>
            <w:r w:rsidRPr="000448DD">
              <w:rPr>
                <w:rFonts w:ascii="方正仿宋_GBK" w:hint="eastAsia"/>
                <w:szCs w:val="32"/>
              </w:rPr>
              <w:t>1.2条</w:t>
            </w:r>
          </w:p>
        </w:tc>
      </w:tr>
      <w:tr w:rsidR="006C6422" w:rsidTr="006C6422">
        <w:trPr>
          <w:jc w:val="center"/>
        </w:trPr>
        <w:tc>
          <w:tcPr>
            <w:tcW w:w="3922" w:type="dxa"/>
          </w:tcPr>
          <w:p w:rsidR="006C6422" w:rsidRDefault="006C6422" w:rsidP="000448DD">
            <w:pPr>
              <w:spacing w:line="570" w:lineRule="exact"/>
              <w:rPr>
                <w:rFonts w:ascii="方正楷体_GBK" w:eastAsia="方正楷体_GBK"/>
                <w:szCs w:val="32"/>
              </w:rPr>
            </w:pPr>
            <w:r w:rsidRPr="000448DD">
              <w:rPr>
                <w:rFonts w:ascii="方正仿宋_GBK" w:hint="eastAsia"/>
                <w:szCs w:val="32"/>
              </w:rPr>
              <w:t>褥子</w:t>
            </w:r>
          </w:p>
        </w:tc>
        <w:tc>
          <w:tcPr>
            <w:tcW w:w="3410" w:type="dxa"/>
          </w:tcPr>
          <w:p w:rsidR="006C6422" w:rsidRDefault="006C6422" w:rsidP="000448DD">
            <w:pPr>
              <w:spacing w:line="570" w:lineRule="exact"/>
              <w:rPr>
                <w:rFonts w:ascii="方正楷体_GBK" w:eastAsia="方正楷体_GBK"/>
                <w:szCs w:val="32"/>
              </w:rPr>
            </w:pPr>
            <w:r w:rsidRPr="000448DD">
              <w:rPr>
                <w:rFonts w:ascii="方正仿宋_GBK" w:hint="eastAsia"/>
                <w:szCs w:val="32"/>
              </w:rPr>
              <w:t>1.2条</w:t>
            </w:r>
          </w:p>
        </w:tc>
      </w:tr>
      <w:tr w:rsidR="006C6422" w:rsidTr="006C6422">
        <w:trPr>
          <w:jc w:val="center"/>
        </w:trPr>
        <w:tc>
          <w:tcPr>
            <w:tcW w:w="3922" w:type="dxa"/>
          </w:tcPr>
          <w:p w:rsidR="006C6422" w:rsidRDefault="006C6422" w:rsidP="000448DD">
            <w:pPr>
              <w:spacing w:line="570" w:lineRule="exact"/>
              <w:rPr>
                <w:rFonts w:ascii="方正楷体_GBK" w:eastAsia="方正楷体_GBK"/>
                <w:szCs w:val="32"/>
              </w:rPr>
            </w:pPr>
            <w:r w:rsidRPr="000448DD">
              <w:rPr>
                <w:rFonts w:ascii="方正仿宋_GBK" w:hint="eastAsia"/>
                <w:szCs w:val="32"/>
              </w:rPr>
              <w:lastRenderedPageBreak/>
              <w:t>被套</w:t>
            </w:r>
          </w:p>
        </w:tc>
        <w:tc>
          <w:tcPr>
            <w:tcW w:w="3410" w:type="dxa"/>
          </w:tcPr>
          <w:p w:rsidR="006C6422" w:rsidRDefault="006C6422" w:rsidP="000448DD">
            <w:pPr>
              <w:spacing w:line="570" w:lineRule="exact"/>
              <w:rPr>
                <w:rFonts w:ascii="方正楷体_GBK" w:eastAsia="方正楷体_GBK"/>
                <w:szCs w:val="32"/>
              </w:rPr>
            </w:pPr>
            <w:r w:rsidRPr="000448DD">
              <w:rPr>
                <w:rFonts w:ascii="方正仿宋_GBK" w:hint="eastAsia"/>
                <w:szCs w:val="32"/>
              </w:rPr>
              <w:t>2条</w:t>
            </w:r>
          </w:p>
        </w:tc>
      </w:tr>
      <w:tr w:rsidR="006C6422" w:rsidTr="006C6422">
        <w:trPr>
          <w:jc w:val="center"/>
        </w:trPr>
        <w:tc>
          <w:tcPr>
            <w:tcW w:w="3922" w:type="dxa"/>
          </w:tcPr>
          <w:p w:rsidR="006C6422" w:rsidRDefault="006C6422" w:rsidP="000448DD">
            <w:pPr>
              <w:spacing w:line="570" w:lineRule="exact"/>
              <w:rPr>
                <w:rFonts w:ascii="方正楷体_GBK" w:eastAsia="方正楷体_GBK"/>
                <w:szCs w:val="32"/>
              </w:rPr>
            </w:pPr>
            <w:r w:rsidRPr="000448DD">
              <w:rPr>
                <w:rFonts w:ascii="方正仿宋_GBK" w:hint="eastAsia"/>
                <w:szCs w:val="32"/>
              </w:rPr>
              <w:t>枕头</w:t>
            </w:r>
          </w:p>
        </w:tc>
        <w:tc>
          <w:tcPr>
            <w:tcW w:w="3410" w:type="dxa"/>
          </w:tcPr>
          <w:p w:rsidR="006C6422" w:rsidRDefault="006C6422" w:rsidP="000448DD">
            <w:pPr>
              <w:spacing w:line="570" w:lineRule="exact"/>
              <w:rPr>
                <w:rFonts w:ascii="方正楷体_GBK" w:eastAsia="方正楷体_GBK"/>
                <w:szCs w:val="32"/>
              </w:rPr>
            </w:pPr>
            <w:r w:rsidRPr="000448DD">
              <w:rPr>
                <w:rFonts w:ascii="方正仿宋_GBK" w:hint="eastAsia"/>
                <w:szCs w:val="32"/>
              </w:rPr>
              <w:t>2个</w:t>
            </w:r>
          </w:p>
        </w:tc>
      </w:tr>
      <w:tr w:rsidR="006C6422" w:rsidTr="006C6422">
        <w:trPr>
          <w:jc w:val="center"/>
        </w:trPr>
        <w:tc>
          <w:tcPr>
            <w:tcW w:w="3922" w:type="dxa"/>
          </w:tcPr>
          <w:p w:rsidR="006C6422" w:rsidRDefault="006C6422" w:rsidP="000448DD">
            <w:pPr>
              <w:spacing w:line="570" w:lineRule="exact"/>
              <w:rPr>
                <w:rFonts w:ascii="方正楷体_GBK" w:eastAsia="方正楷体_GBK"/>
                <w:szCs w:val="32"/>
              </w:rPr>
            </w:pPr>
            <w:r w:rsidRPr="000448DD">
              <w:rPr>
                <w:rFonts w:ascii="方正仿宋_GBK" w:hint="eastAsia"/>
                <w:szCs w:val="32"/>
              </w:rPr>
              <w:t>床头柜</w:t>
            </w:r>
          </w:p>
        </w:tc>
        <w:tc>
          <w:tcPr>
            <w:tcW w:w="3410" w:type="dxa"/>
          </w:tcPr>
          <w:p w:rsidR="006C6422" w:rsidRDefault="006C6422" w:rsidP="000448DD">
            <w:pPr>
              <w:spacing w:line="570" w:lineRule="exact"/>
              <w:rPr>
                <w:rFonts w:ascii="方正楷体_GBK" w:eastAsia="方正楷体_GBK"/>
                <w:szCs w:val="32"/>
              </w:rPr>
            </w:pPr>
            <w:r w:rsidRPr="000448DD">
              <w:rPr>
                <w:rFonts w:ascii="方正仿宋_GBK" w:hint="eastAsia"/>
                <w:szCs w:val="32"/>
              </w:rPr>
              <w:t>1个</w:t>
            </w:r>
          </w:p>
        </w:tc>
      </w:tr>
      <w:tr w:rsidR="006C6422" w:rsidTr="006C6422">
        <w:trPr>
          <w:jc w:val="center"/>
        </w:trPr>
        <w:tc>
          <w:tcPr>
            <w:tcW w:w="3922" w:type="dxa"/>
          </w:tcPr>
          <w:p w:rsidR="006C6422" w:rsidRPr="000448DD" w:rsidRDefault="006C6422" w:rsidP="000448DD">
            <w:pPr>
              <w:spacing w:line="570" w:lineRule="exact"/>
              <w:rPr>
                <w:rFonts w:ascii="方正仿宋_GBK"/>
                <w:szCs w:val="32"/>
              </w:rPr>
            </w:pPr>
            <w:r w:rsidRPr="000448DD">
              <w:rPr>
                <w:rFonts w:ascii="方正仿宋_GBK" w:hint="eastAsia"/>
                <w:szCs w:val="32"/>
              </w:rPr>
              <w:t>床头信号灯</w:t>
            </w:r>
          </w:p>
        </w:tc>
        <w:tc>
          <w:tcPr>
            <w:tcW w:w="3410" w:type="dxa"/>
          </w:tcPr>
          <w:p w:rsidR="006C6422" w:rsidRPr="000448DD" w:rsidRDefault="006C6422" w:rsidP="000448DD">
            <w:pPr>
              <w:spacing w:line="570" w:lineRule="exact"/>
              <w:rPr>
                <w:rFonts w:ascii="方正仿宋_GBK"/>
                <w:szCs w:val="32"/>
              </w:rPr>
            </w:pPr>
            <w:r w:rsidRPr="000448DD">
              <w:rPr>
                <w:rFonts w:ascii="方正仿宋_GBK" w:hint="eastAsia"/>
                <w:szCs w:val="32"/>
              </w:rPr>
              <w:t>1个</w:t>
            </w:r>
          </w:p>
        </w:tc>
      </w:tr>
      <w:tr w:rsidR="006C6422" w:rsidTr="006C6422">
        <w:trPr>
          <w:jc w:val="center"/>
        </w:trPr>
        <w:tc>
          <w:tcPr>
            <w:tcW w:w="3922" w:type="dxa"/>
          </w:tcPr>
          <w:p w:rsidR="006C6422" w:rsidRPr="000448DD" w:rsidRDefault="006C6422" w:rsidP="000448DD">
            <w:pPr>
              <w:spacing w:line="570" w:lineRule="exact"/>
              <w:rPr>
                <w:rFonts w:ascii="方正仿宋_GBK"/>
                <w:szCs w:val="32"/>
              </w:rPr>
            </w:pPr>
            <w:r w:rsidRPr="000448DD">
              <w:rPr>
                <w:rFonts w:ascii="方正仿宋_GBK" w:hint="eastAsia"/>
                <w:szCs w:val="32"/>
              </w:rPr>
              <w:t>床垫</w:t>
            </w:r>
          </w:p>
        </w:tc>
        <w:tc>
          <w:tcPr>
            <w:tcW w:w="3410" w:type="dxa"/>
          </w:tcPr>
          <w:p w:rsidR="006C6422" w:rsidRPr="000448DD" w:rsidRDefault="006C6422" w:rsidP="000448DD">
            <w:pPr>
              <w:spacing w:line="570" w:lineRule="exact"/>
              <w:rPr>
                <w:rFonts w:ascii="方正仿宋_GBK"/>
                <w:szCs w:val="32"/>
              </w:rPr>
            </w:pPr>
            <w:r w:rsidRPr="000448DD">
              <w:rPr>
                <w:rFonts w:ascii="方正仿宋_GBK" w:hint="eastAsia"/>
                <w:szCs w:val="32"/>
              </w:rPr>
              <w:t>1.1条</w:t>
            </w:r>
          </w:p>
        </w:tc>
      </w:tr>
      <w:tr w:rsidR="006C6422" w:rsidTr="006C6422">
        <w:trPr>
          <w:jc w:val="center"/>
        </w:trPr>
        <w:tc>
          <w:tcPr>
            <w:tcW w:w="3922" w:type="dxa"/>
          </w:tcPr>
          <w:p w:rsidR="006C6422" w:rsidRPr="000448DD" w:rsidRDefault="006C6422" w:rsidP="000448DD">
            <w:pPr>
              <w:spacing w:line="570" w:lineRule="exact"/>
              <w:rPr>
                <w:rFonts w:ascii="方正仿宋_GBK"/>
                <w:szCs w:val="32"/>
              </w:rPr>
            </w:pPr>
            <w:r w:rsidRPr="000448DD">
              <w:rPr>
                <w:rFonts w:ascii="方正仿宋_GBK" w:hint="eastAsia"/>
                <w:szCs w:val="32"/>
              </w:rPr>
              <w:t>床单</w:t>
            </w:r>
          </w:p>
        </w:tc>
        <w:tc>
          <w:tcPr>
            <w:tcW w:w="3410" w:type="dxa"/>
          </w:tcPr>
          <w:p w:rsidR="006C6422" w:rsidRPr="000448DD" w:rsidRDefault="006C6422" w:rsidP="000448DD">
            <w:pPr>
              <w:spacing w:line="570" w:lineRule="exact"/>
              <w:rPr>
                <w:rFonts w:ascii="方正仿宋_GBK"/>
                <w:szCs w:val="32"/>
              </w:rPr>
            </w:pPr>
            <w:r w:rsidRPr="000448DD">
              <w:rPr>
                <w:rFonts w:ascii="方正仿宋_GBK" w:hint="eastAsia"/>
                <w:szCs w:val="32"/>
              </w:rPr>
              <w:t>2条</w:t>
            </w:r>
          </w:p>
        </w:tc>
      </w:tr>
      <w:tr w:rsidR="006C6422" w:rsidTr="006C6422">
        <w:trPr>
          <w:jc w:val="center"/>
        </w:trPr>
        <w:tc>
          <w:tcPr>
            <w:tcW w:w="3922" w:type="dxa"/>
          </w:tcPr>
          <w:p w:rsidR="006C6422" w:rsidRPr="000448DD" w:rsidRDefault="006C6422" w:rsidP="000448DD">
            <w:pPr>
              <w:spacing w:line="570" w:lineRule="exact"/>
              <w:rPr>
                <w:rFonts w:ascii="方正仿宋_GBK"/>
                <w:szCs w:val="32"/>
              </w:rPr>
            </w:pPr>
            <w:r w:rsidRPr="000448DD">
              <w:rPr>
                <w:rFonts w:ascii="方正仿宋_GBK" w:hint="eastAsia"/>
                <w:szCs w:val="32"/>
              </w:rPr>
              <w:t>枕套</w:t>
            </w:r>
          </w:p>
        </w:tc>
        <w:tc>
          <w:tcPr>
            <w:tcW w:w="3410" w:type="dxa"/>
          </w:tcPr>
          <w:p w:rsidR="006C6422" w:rsidRPr="000448DD" w:rsidRDefault="006C6422" w:rsidP="000448DD">
            <w:pPr>
              <w:spacing w:line="570" w:lineRule="exact"/>
              <w:rPr>
                <w:rFonts w:ascii="方正仿宋_GBK"/>
                <w:szCs w:val="32"/>
              </w:rPr>
            </w:pPr>
            <w:r w:rsidRPr="000448DD">
              <w:rPr>
                <w:rFonts w:ascii="方正仿宋_GBK" w:hint="eastAsia"/>
                <w:szCs w:val="32"/>
              </w:rPr>
              <w:t>4个</w:t>
            </w:r>
          </w:p>
        </w:tc>
      </w:tr>
      <w:tr w:rsidR="006C6422" w:rsidTr="006C6422">
        <w:trPr>
          <w:jc w:val="center"/>
        </w:trPr>
        <w:tc>
          <w:tcPr>
            <w:tcW w:w="3922" w:type="dxa"/>
          </w:tcPr>
          <w:p w:rsidR="006C6422" w:rsidRPr="000448DD" w:rsidRDefault="006C6422" w:rsidP="000448DD">
            <w:pPr>
              <w:spacing w:line="570" w:lineRule="exact"/>
              <w:rPr>
                <w:rFonts w:ascii="方正仿宋_GBK"/>
                <w:szCs w:val="32"/>
              </w:rPr>
            </w:pPr>
            <w:r w:rsidRPr="000448DD">
              <w:rPr>
                <w:rFonts w:ascii="方正仿宋_GBK" w:hint="eastAsia"/>
                <w:szCs w:val="32"/>
              </w:rPr>
              <w:t>病员服</w:t>
            </w:r>
          </w:p>
        </w:tc>
        <w:tc>
          <w:tcPr>
            <w:tcW w:w="3410" w:type="dxa"/>
          </w:tcPr>
          <w:p w:rsidR="006C6422" w:rsidRPr="000448DD" w:rsidRDefault="006C6422" w:rsidP="000448DD">
            <w:pPr>
              <w:spacing w:line="570" w:lineRule="exact"/>
              <w:rPr>
                <w:rFonts w:ascii="方正仿宋_GBK"/>
                <w:szCs w:val="32"/>
              </w:rPr>
            </w:pPr>
            <w:r w:rsidRPr="000448DD">
              <w:rPr>
                <w:rFonts w:ascii="方正仿宋_GBK" w:hint="eastAsia"/>
                <w:szCs w:val="32"/>
              </w:rPr>
              <w:t>2套</w:t>
            </w:r>
          </w:p>
        </w:tc>
      </w:tr>
    </w:tbl>
    <w:p w:rsidR="00E867BD" w:rsidRPr="00D90EEC" w:rsidRDefault="00E867BD" w:rsidP="000448DD">
      <w:pPr>
        <w:spacing w:line="570" w:lineRule="exact"/>
        <w:ind w:firstLineChars="200" w:firstLine="640"/>
        <w:rPr>
          <w:rFonts w:ascii="方正楷体_GBK" w:eastAsia="方正楷体_GBK"/>
          <w:szCs w:val="32"/>
        </w:rPr>
      </w:pPr>
      <w:r w:rsidRPr="00D90EEC">
        <w:rPr>
          <w:rFonts w:ascii="方正楷体_GBK" w:eastAsia="方正楷体_GBK" w:hint="eastAsia"/>
          <w:szCs w:val="32"/>
        </w:rPr>
        <w:t>（三）有与开展的诊疗科目相应的其他设备。</w:t>
      </w:r>
    </w:p>
    <w:p w:rsidR="00E867BD" w:rsidRPr="000448DD" w:rsidRDefault="00E867BD" w:rsidP="000448DD">
      <w:pPr>
        <w:spacing w:line="570" w:lineRule="exact"/>
        <w:ind w:firstLineChars="200" w:firstLine="640"/>
        <w:rPr>
          <w:rFonts w:ascii="方正黑体_GBK" w:eastAsia="方正黑体_GBK"/>
          <w:szCs w:val="32"/>
        </w:rPr>
      </w:pPr>
      <w:r w:rsidRPr="000448DD">
        <w:rPr>
          <w:rFonts w:ascii="方正黑体_GBK" w:eastAsia="方正黑体_GBK" w:hint="eastAsia"/>
          <w:szCs w:val="32"/>
        </w:rPr>
        <w:t>六、制订各项规章制度、人员岗位责任制，有国家制定或认可的医疗护理技术操作规程，并成册可用。</w:t>
      </w:r>
    </w:p>
    <w:p w:rsidR="00E867BD" w:rsidRPr="000448DD" w:rsidRDefault="00E867BD" w:rsidP="000448DD">
      <w:pPr>
        <w:spacing w:line="570" w:lineRule="exact"/>
        <w:ind w:firstLineChars="200" w:firstLine="640"/>
        <w:rPr>
          <w:rFonts w:ascii="方正仿宋_GBK"/>
          <w:szCs w:val="32"/>
        </w:rPr>
      </w:pPr>
      <w:r w:rsidRPr="000448DD">
        <w:rPr>
          <w:rFonts w:ascii="方正黑体_GBK" w:eastAsia="方正黑体_GBK" w:hint="eastAsia"/>
          <w:szCs w:val="32"/>
        </w:rPr>
        <w:t>七、注册资金到位，数额由各省、自治区、直辖市中医（药）行政管理部门确定。</w:t>
      </w:r>
    </w:p>
    <w:p w:rsidR="0058133D" w:rsidRDefault="00CF328B" w:rsidP="0058133D">
      <w:pPr>
        <w:spacing w:line="570" w:lineRule="exact"/>
        <w:jc w:val="left"/>
        <w:rPr>
          <w:rFonts w:ascii="方正黑体_GBK" w:eastAsia="方正黑体_GBK"/>
          <w:szCs w:val="32"/>
        </w:rPr>
      </w:pPr>
      <w:r>
        <w:rPr>
          <w:rFonts w:ascii="方正仿宋_GBK"/>
          <w:szCs w:val="32"/>
        </w:rPr>
        <w:br w:type="page"/>
      </w:r>
      <w:r w:rsidR="00E867BD" w:rsidRPr="00CF328B">
        <w:rPr>
          <w:rFonts w:ascii="方正黑体_GBK" w:eastAsia="方正黑体_GBK" w:hint="eastAsia"/>
          <w:szCs w:val="32"/>
        </w:rPr>
        <w:lastRenderedPageBreak/>
        <w:t>附件2</w:t>
      </w:r>
    </w:p>
    <w:p w:rsidR="00E867BD" w:rsidRDefault="00E867BD" w:rsidP="00CF328B">
      <w:pPr>
        <w:spacing w:line="570" w:lineRule="exact"/>
        <w:jc w:val="center"/>
        <w:rPr>
          <w:rFonts w:ascii="方正小标宋_GBK" w:eastAsia="方正小标宋_GBK"/>
          <w:sz w:val="44"/>
          <w:szCs w:val="44"/>
        </w:rPr>
      </w:pPr>
      <w:r w:rsidRPr="00CF328B">
        <w:rPr>
          <w:rFonts w:ascii="方正小标宋_GBK" w:eastAsia="方正小标宋_GBK" w:hint="eastAsia"/>
          <w:sz w:val="44"/>
          <w:szCs w:val="44"/>
        </w:rPr>
        <w:t>二级中医医院评审标准（2018年版）</w:t>
      </w:r>
    </w:p>
    <w:p w:rsidR="007F5237" w:rsidRPr="00CF328B" w:rsidRDefault="007F5237" w:rsidP="00CF328B">
      <w:pPr>
        <w:spacing w:line="570" w:lineRule="exact"/>
        <w:jc w:val="center"/>
        <w:rPr>
          <w:rFonts w:ascii="方正小标宋_GBK" w:eastAsia="方正小标宋_GBK"/>
          <w:sz w:val="44"/>
          <w:szCs w:val="44"/>
        </w:rPr>
      </w:pPr>
    </w:p>
    <w:p w:rsidR="0058133D" w:rsidRPr="00534890" w:rsidRDefault="00E867BD" w:rsidP="00706B0A">
      <w:pPr>
        <w:spacing w:line="570" w:lineRule="exact"/>
        <w:jc w:val="center"/>
        <w:rPr>
          <w:rFonts w:ascii="方正黑体_GBK" w:eastAsia="方正黑体_GBK"/>
          <w:szCs w:val="32"/>
        </w:rPr>
      </w:pPr>
      <w:r w:rsidRPr="00534890">
        <w:rPr>
          <w:rFonts w:ascii="方正黑体_GBK" w:eastAsia="方正黑体_GBK" w:hint="eastAsia"/>
          <w:szCs w:val="32"/>
        </w:rPr>
        <w:t>第一部分</w:t>
      </w:r>
      <w:r w:rsidR="007F5237">
        <w:rPr>
          <w:rFonts w:ascii="方正黑体_GBK" w:eastAsia="方正黑体_GBK" w:hint="eastAsia"/>
          <w:szCs w:val="32"/>
        </w:rPr>
        <w:t xml:space="preserve">  </w:t>
      </w:r>
      <w:r w:rsidRPr="00534890">
        <w:rPr>
          <w:rFonts w:ascii="方正黑体_GBK" w:eastAsia="方正黑体_GBK" w:hint="eastAsia"/>
          <w:szCs w:val="32"/>
        </w:rPr>
        <w:t>中医药服务功能</w:t>
      </w:r>
    </w:p>
    <w:p w:rsidR="00E867BD" w:rsidRPr="00706B0A" w:rsidRDefault="00E867BD" w:rsidP="00706B0A">
      <w:pPr>
        <w:spacing w:line="570" w:lineRule="exact"/>
        <w:jc w:val="center"/>
        <w:rPr>
          <w:rFonts w:ascii="方正黑体_GBK" w:eastAsia="方正黑体_GBK"/>
          <w:szCs w:val="32"/>
        </w:rPr>
      </w:pPr>
      <w:r w:rsidRPr="00706B0A">
        <w:rPr>
          <w:rFonts w:ascii="方正黑体_GBK" w:eastAsia="方正黑体_GBK" w:hint="eastAsia"/>
          <w:szCs w:val="32"/>
        </w:rPr>
        <w:t>第一章</w:t>
      </w:r>
      <w:r w:rsidR="00706B0A">
        <w:rPr>
          <w:rFonts w:ascii="方正黑体_GBK" w:eastAsia="方正黑体_GBK" w:hint="eastAsia"/>
          <w:szCs w:val="32"/>
        </w:rPr>
        <w:t xml:space="preserve">  </w:t>
      </w:r>
      <w:r w:rsidRPr="00706B0A">
        <w:rPr>
          <w:rFonts w:ascii="方正黑体_GBK" w:eastAsia="方正黑体_GBK" w:hint="eastAsia"/>
          <w:szCs w:val="32"/>
        </w:rPr>
        <w:t>发挥中医药特色优势的措施</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一、医院坚持以中医为主的发展方向，明确医院发展战略，有医院中长期发展规划并落实。</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二、围绕医院中长期发展规划制定医院年度工作计划，有发挥中医药特色优势和提高中医临床疗效的具体措施，并按年度定期评价。</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三、医院管理体系中建立引导发挥中医药特色优势和提高中医临床疗效的考核和奖惩激励机制，科室综合考核目标中将发挥中医药特色优势和提高中医临床疗效作为重要指标。</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四、积极开展中医对口支援工作，并制定鼓励措施。</w:t>
      </w:r>
    </w:p>
    <w:p w:rsidR="00E867BD" w:rsidRPr="00706B0A" w:rsidRDefault="00E867BD" w:rsidP="00706B0A">
      <w:pPr>
        <w:spacing w:line="570" w:lineRule="exact"/>
        <w:jc w:val="center"/>
        <w:rPr>
          <w:rFonts w:ascii="方正黑体_GBK" w:eastAsia="方正黑体_GBK"/>
          <w:szCs w:val="32"/>
        </w:rPr>
      </w:pPr>
      <w:r w:rsidRPr="00706B0A">
        <w:rPr>
          <w:rFonts w:ascii="方正黑体_GBK" w:eastAsia="方正黑体_GBK" w:hint="eastAsia"/>
          <w:szCs w:val="32"/>
        </w:rPr>
        <w:t>第二章</w:t>
      </w:r>
      <w:r w:rsidR="00706B0A">
        <w:rPr>
          <w:rFonts w:ascii="方正黑体_GBK" w:eastAsia="方正黑体_GBK" w:hint="eastAsia"/>
          <w:szCs w:val="32"/>
        </w:rPr>
        <w:t xml:space="preserve">  </w:t>
      </w:r>
      <w:r w:rsidRPr="00706B0A">
        <w:rPr>
          <w:rFonts w:ascii="方正黑体_GBK" w:eastAsia="方正黑体_GBK" w:hint="eastAsia"/>
          <w:szCs w:val="32"/>
        </w:rPr>
        <w:t>队伍建设</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一、中医医院人员配备合理，符合国家有关规定。</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二、制定中医药人员队伍建设规划、计划和措施，并认真组织实施。</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三、认真开展医师定期考核工作，积极开展中医药继续教育和师承教育与培训。</w:t>
      </w:r>
    </w:p>
    <w:p w:rsidR="00E867BD" w:rsidRPr="00706B0A" w:rsidRDefault="00E867BD" w:rsidP="00706B0A">
      <w:pPr>
        <w:spacing w:line="570" w:lineRule="exact"/>
        <w:jc w:val="center"/>
        <w:rPr>
          <w:rFonts w:ascii="方正黑体_GBK" w:eastAsia="方正黑体_GBK"/>
          <w:szCs w:val="32"/>
        </w:rPr>
      </w:pPr>
      <w:r w:rsidRPr="00706B0A">
        <w:rPr>
          <w:rFonts w:ascii="方正黑体_GBK" w:eastAsia="方正黑体_GBK" w:hint="eastAsia"/>
          <w:szCs w:val="32"/>
        </w:rPr>
        <w:t>第三章</w:t>
      </w:r>
      <w:r w:rsidR="00706B0A">
        <w:rPr>
          <w:rFonts w:ascii="方正黑体_GBK" w:eastAsia="方正黑体_GBK" w:hint="eastAsia"/>
          <w:szCs w:val="32"/>
        </w:rPr>
        <w:t xml:space="preserve">  </w:t>
      </w:r>
      <w:r w:rsidRPr="00706B0A">
        <w:rPr>
          <w:rFonts w:ascii="方正黑体_GBK" w:eastAsia="方正黑体_GBK" w:hint="eastAsia"/>
          <w:szCs w:val="32"/>
        </w:rPr>
        <w:t>临床科室建设</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lastRenderedPageBreak/>
        <w:t>一、按照国家中医药管理局有关规定，合理设置临床科室，医院和科室命名规范。</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二、按照《县级中医医院医疗服务能力基本标准》和中医医院临床科室建设与管理指南的相关要求，加强科室建设与管理。</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三、中医类别执业医师门诊诊疗行为规范,体现中医理念和思维，得到患者认同。</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四、住院诊疗行为规范,中医优势病种以中医治疗为主</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五、积极采用中医药方法，提高常见病、多发病、慢性病诊疗能力和急危重症的抢救能力，建立双向转诊机制。</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六、加强中医康复能力建设，提供有中医特色的康复服务。</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七、开展临床路径管理工作，定期对临床路径实施情况进行分析，不断完善和改进。</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八、合理配置、应用中医诊疗设备。</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九、积极开展中医综合治疗，广泛、合理应用中医诊疗技术。</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十、研制和使用一定数量的医疗机构中药制剂；中药饮片和中成药使用达到要求。</w:t>
      </w:r>
    </w:p>
    <w:p w:rsidR="00E867BD" w:rsidRPr="00706B0A" w:rsidRDefault="00E867BD" w:rsidP="00706B0A">
      <w:pPr>
        <w:spacing w:line="570" w:lineRule="exact"/>
        <w:jc w:val="center"/>
        <w:rPr>
          <w:rFonts w:ascii="方正黑体_GBK" w:eastAsia="方正黑体_GBK"/>
          <w:szCs w:val="32"/>
        </w:rPr>
      </w:pPr>
      <w:r w:rsidRPr="00706B0A">
        <w:rPr>
          <w:rFonts w:ascii="方正黑体_GBK" w:eastAsia="方正黑体_GBK" w:hint="eastAsia"/>
          <w:szCs w:val="32"/>
        </w:rPr>
        <w:t>第四章</w:t>
      </w:r>
      <w:r w:rsidR="00706B0A" w:rsidRPr="00706B0A">
        <w:rPr>
          <w:rFonts w:ascii="方正黑体_GBK" w:eastAsia="方正黑体_GBK" w:hint="eastAsia"/>
          <w:szCs w:val="32"/>
        </w:rPr>
        <w:t xml:space="preserve">  </w:t>
      </w:r>
      <w:r w:rsidRPr="00706B0A">
        <w:rPr>
          <w:rFonts w:ascii="方正黑体_GBK" w:eastAsia="方正黑体_GBK" w:hint="eastAsia"/>
          <w:szCs w:val="32"/>
        </w:rPr>
        <w:t>重点专科建设</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一、地市以上中医重点专科达到一定数量，专科床位、设备、人员、技术及业务达到规定要求。</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lastRenderedPageBreak/>
        <w:t>二、制定并实施专科建设发展规划、工作计划和发挥中医药特色优势及提高中医临床疗效的具体措施。确定的优势病种应具有明显的中医药特色优势。</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三、中医类别执业医师门诊诊疗行为规范，体现中医理念和思维，中医优势病种服务量逐年增加。</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四、住院诊疗行为规范，中医优势病种以中医治疗为主。充分利用中医技术方法,提高常见病、多发病的诊疗能力。</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五、开展中医临床路径管理工作，定期对临床路径实施情况进行分析，不断完善和改进。</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六、开展本专科临床经验整理与应用，加强名老中医学术经验继承工作，培养专科学术继承人。</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七、积极应用中医技术和现代医疗技术，研制和使用专科中药制剂。</w:t>
      </w:r>
    </w:p>
    <w:p w:rsidR="00E867BD" w:rsidRPr="00706B0A" w:rsidRDefault="00E867BD" w:rsidP="00706B0A">
      <w:pPr>
        <w:spacing w:line="570" w:lineRule="exact"/>
        <w:jc w:val="center"/>
        <w:rPr>
          <w:rFonts w:ascii="方正黑体_GBK" w:eastAsia="方正黑体_GBK"/>
          <w:szCs w:val="32"/>
        </w:rPr>
      </w:pPr>
      <w:r w:rsidRPr="00706B0A">
        <w:rPr>
          <w:rFonts w:ascii="方正黑体_GBK" w:eastAsia="方正黑体_GBK" w:hint="eastAsia"/>
          <w:szCs w:val="32"/>
        </w:rPr>
        <w:t>第五章</w:t>
      </w:r>
      <w:r w:rsidR="00706B0A">
        <w:rPr>
          <w:rFonts w:ascii="方正黑体_GBK" w:eastAsia="方正黑体_GBK" w:hint="eastAsia"/>
          <w:szCs w:val="32"/>
        </w:rPr>
        <w:t xml:space="preserve">  </w:t>
      </w:r>
      <w:r w:rsidRPr="00706B0A">
        <w:rPr>
          <w:rFonts w:ascii="方正黑体_GBK" w:eastAsia="方正黑体_GBK" w:hint="eastAsia"/>
          <w:szCs w:val="32"/>
        </w:rPr>
        <w:t>中药药事管理</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一、医院药事管理组织定期对临床使用中药进行监督、评价和指导，合理遴选医疗机构内使用的中药。</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二、中药房设置达到《医院中药房基本标准》。</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三、医院中药饮片管理规范，采购、验收、储存、养护、调剂、煎煮符合要求。</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四、加强中药饮片处方管理，建立中药饮片处方点评制度并落实。</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五、加强医疗机构中药制剂管理。</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lastRenderedPageBreak/>
        <w:t>六、积极开展个体化特色中药服务，挖掘整理特色中药疗法和传统中药加工方法，并推广使用。</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七、临床药师参与中药药物治疗，促进安全与合理用药。</w:t>
      </w:r>
      <w:bookmarkStart w:id="0" w:name="_Toc317060807"/>
    </w:p>
    <w:p w:rsidR="00E867BD" w:rsidRPr="00706B0A" w:rsidRDefault="00E867BD" w:rsidP="00706B0A">
      <w:pPr>
        <w:spacing w:line="570" w:lineRule="exact"/>
        <w:jc w:val="center"/>
        <w:rPr>
          <w:rFonts w:ascii="方正黑体_GBK" w:eastAsia="方正黑体_GBK"/>
          <w:szCs w:val="32"/>
        </w:rPr>
      </w:pPr>
      <w:r w:rsidRPr="00706B0A">
        <w:rPr>
          <w:rFonts w:ascii="方正黑体_GBK" w:eastAsia="方正黑体_GBK" w:hint="eastAsia"/>
          <w:szCs w:val="32"/>
        </w:rPr>
        <w:t>第六章</w:t>
      </w:r>
      <w:r w:rsidR="00706B0A">
        <w:rPr>
          <w:rFonts w:ascii="方正黑体_GBK" w:eastAsia="方正黑体_GBK" w:hint="eastAsia"/>
          <w:szCs w:val="32"/>
        </w:rPr>
        <w:t xml:space="preserve">  </w:t>
      </w:r>
      <w:r w:rsidRPr="00706B0A">
        <w:rPr>
          <w:rFonts w:ascii="方正黑体_GBK" w:eastAsia="方正黑体_GBK" w:hint="eastAsia"/>
          <w:szCs w:val="32"/>
        </w:rPr>
        <w:t>中医护理</w:t>
      </w:r>
      <w:bookmarkEnd w:id="0"/>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一、护理管理组织体系健全，中医护理管理职能及各层次护理管理岗位职责明确。</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二、加强中医护理队伍建设，中医护理人员配置合理。</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三、积极开展辨证施护和中医特色护理，提供具有中医药特色的健康教育和康复指导。</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四、积极运用中医护理技术，应用人次逐年上升。</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五、开展中医护理质量评价，并持续改进。</w:t>
      </w:r>
    </w:p>
    <w:p w:rsidR="00E867BD" w:rsidRPr="00706B0A" w:rsidRDefault="00E867BD" w:rsidP="00706B0A">
      <w:pPr>
        <w:spacing w:line="570" w:lineRule="exact"/>
        <w:jc w:val="center"/>
        <w:rPr>
          <w:rFonts w:ascii="方正黑体_GBK" w:eastAsia="方正黑体_GBK"/>
          <w:szCs w:val="32"/>
        </w:rPr>
      </w:pPr>
      <w:r w:rsidRPr="00706B0A">
        <w:rPr>
          <w:rFonts w:ascii="方正黑体_GBK" w:eastAsia="方正黑体_GBK" w:hint="eastAsia"/>
          <w:szCs w:val="32"/>
        </w:rPr>
        <w:t>第七章</w:t>
      </w:r>
      <w:r w:rsidR="00706B0A">
        <w:rPr>
          <w:rFonts w:ascii="方正黑体_GBK" w:eastAsia="方正黑体_GBK" w:hint="eastAsia"/>
          <w:szCs w:val="32"/>
        </w:rPr>
        <w:t xml:space="preserve">  </w:t>
      </w:r>
      <w:r w:rsidRPr="00706B0A">
        <w:rPr>
          <w:rFonts w:ascii="方正黑体_GBK" w:eastAsia="方正黑体_GBK" w:hint="eastAsia"/>
          <w:szCs w:val="32"/>
        </w:rPr>
        <w:t>文化建设</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一、医院重视中医药文化建设。</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二、医院价值观念体系体现中医药文化。</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三、建立并不断完善行为规范体系，形成富含中医药文化特色的服务文化和管理文化。</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四、加强医患沟通，构建和谐医患关系。</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五、参照中医医院环境形象建设范例，开展中医医院环境形象体系建设。</w:t>
      </w:r>
    </w:p>
    <w:p w:rsidR="00E867BD" w:rsidRPr="00706B0A" w:rsidRDefault="00E867BD" w:rsidP="00706B0A">
      <w:pPr>
        <w:spacing w:line="570" w:lineRule="exact"/>
        <w:jc w:val="center"/>
        <w:rPr>
          <w:rFonts w:ascii="方正黑体_GBK" w:eastAsia="方正黑体_GBK"/>
          <w:szCs w:val="32"/>
        </w:rPr>
      </w:pPr>
      <w:r w:rsidRPr="00706B0A">
        <w:rPr>
          <w:rFonts w:ascii="方正黑体_GBK" w:eastAsia="方正黑体_GBK" w:hint="eastAsia"/>
          <w:szCs w:val="32"/>
        </w:rPr>
        <w:t>第八章</w:t>
      </w:r>
      <w:r w:rsidR="00706B0A">
        <w:rPr>
          <w:rFonts w:ascii="方正黑体_GBK" w:eastAsia="方正黑体_GBK" w:hint="eastAsia"/>
          <w:szCs w:val="32"/>
        </w:rPr>
        <w:t xml:space="preserve">  </w:t>
      </w:r>
      <w:r w:rsidRPr="00706B0A">
        <w:rPr>
          <w:rFonts w:ascii="方正黑体_GBK" w:eastAsia="方正黑体_GBK" w:hint="eastAsia"/>
          <w:szCs w:val="32"/>
        </w:rPr>
        <w:t>治未病服务</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一、医院为发展治未病服务提供支撑。</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二、治未病科功能定位准确。</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lastRenderedPageBreak/>
        <w:t>三、治未病科基本条件满足业务需求。</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四、按照要求规范提供治未病服务。</w:t>
      </w:r>
    </w:p>
    <w:p w:rsidR="007F5237" w:rsidRDefault="00E867BD" w:rsidP="00706B0A">
      <w:pPr>
        <w:spacing w:line="570" w:lineRule="exact"/>
        <w:jc w:val="center"/>
        <w:rPr>
          <w:rFonts w:ascii="方正仿宋_GBK"/>
          <w:szCs w:val="32"/>
        </w:rPr>
      </w:pPr>
      <w:r w:rsidRPr="000448DD">
        <w:rPr>
          <w:rFonts w:ascii="方正仿宋_GBK" w:hint="eastAsia"/>
          <w:szCs w:val="32"/>
        </w:rPr>
        <w:t>五、积极开展中医健康宣教，为下级医院提供技术指导。</w:t>
      </w:r>
    </w:p>
    <w:p w:rsidR="007F5237" w:rsidRDefault="007F5237" w:rsidP="00706B0A">
      <w:pPr>
        <w:spacing w:line="570" w:lineRule="exact"/>
        <w:jc w:val="center"/>
        <w:rPr>
          <w:rFonts w:ascii="方正仿宋_GBK"/>
          <w:szCs w:val="32"/>
        </w:rPr>
      </w:pPr>
    </w:p>
    <w:p w:rsidR="007F5237" w:rsidRDefault="00E867BD" w:rsidP="00706B0A">
      <w:pPr>
        <w:spacing w:line="570" w:lineRule="exact"/>
        <w:jc w:val="center"/>
        <w:rPr>
          <w:rFonts w:ascii="方正黑体_GBK" w:eastAsia="方正黑体_GBK"/>
          <w:szCs w:val="32"/>
        </w:rPr>
      </w:pPr>
      <w:r w:rsidRPr="00706B0A">
        <w:rPr>
          <w:rFonts w:ascii="方正黑体_GBK" w:eastAsia="方正黑体_GBK" w:hint="eastAsia"/>
          <w:szCs w:val="32"/>
        </w:rPr>
        <w:t>第二部分</w:t>
      </w:r>
      <w:r w:rsidR="00E75088">
        <w:rPr>
          <w:rFonts w:ascii="方正黑体_GBK" w:eastAsia="方正黑体_GBK" w:hint="eastAsia"/>
          <w:szCs w:val="32"/>
        </w:rPr>
        <w:t xml:space="preserve">  </w:t>
      </w:r>
      <w:r w:rsidRPr="00706B0A">
        <w:rPr>
          <w:rFonts w:ascii="方正黑体_GBK" w:eastAsia="方正黑体_GBK" w:hint="eastAsia"/>
          <w:szCs w:val="32"/>
        </w:rPr>
        <w:t>综合服务功能</w:t>
      </w:r>
    </w:p>
    <w:p w:rsidR="00E867BD" w:rsidRPr="00706B0A" w:rsidRDefault="00E867BD" w:rsidP="00706B0A">
      <w:pPr>
        <w:spacing w:line="570" w:lineRule="exact"/>
        <w:jc w:val="center"/>
        <w:rPr>
          <w:rFonts w:ascii="方正黑体_GBK" w:eastAsia="方正黑体_GBK"/>
          <w:szCs w:val="32"/>
        </w:rPr>
      </w:pPr>
      <w:r w:rsidRPr="00706B0A">
        <w:rPr>
          <w:rFonts w:ascii="方正黑体_GBK" w:eastAsia="方正黑体_GBK" w:hint="eastAsia"/>
          <w:szCs w:val="32"/>
        </w:rPr>
        <w:t>第一章</w:t>
      </w:r>
      <w:r w:rsidR="00E75088">
        <w:rPr>
          <w:rFonts w:ascii="方正黑体_GBK" w:eastAsia="方正黑体_GBK" w:hint="eastAsia"/>
          <w:szCs w:val="32"/>
        </w:rPr>
        <w:t xml:space="preserve">  </w:t>
      </w:r>
      <w:r w:rsidRPr="00706B0A">
        <w:rPr>
          <w:rFonts w:ascii="方正黑体_GBK" w:eastAsia="方正黑体_GBK" w:hint="eastAsia"/>
          <w:szCs w:val="32"/>
        </w:rPr>
        <w:t>基本要求和医院服务</w:t>
      </w:r>
    </w:p>
    <w:p w:rsidR="00E867BD" w:rsidRPr="00E75088" w:rsidRDefault="00E867BD" w:rsidP="000448DD">
      <w:pPr>
        <w:spacing w:line="570" w:lineRule="exact"/>
        <w:ind w:firstLineChars="200" w:firstLine="640"/>
        <w:rPr>
          <w:rFonts w:ascii="方正黑体_GBK" w:eastAsia="方正黑体_GBK"/>
          <w:szCs w:val="32"/>
        </w:rPr>
      </w:pPr>
      <w:bookmarkStart w:id="1" w:name="_Toc325451010"/>
      <w:r w:rsidRPr="00E75088">
        <w:rPr>
          <w:rFonts w:ascii="方正黑体_GBK" w:eastAsia="方正黑体_GBK" w:hint="eastAsia"/>
          <w:szCs w:val="32"/>
        </w:rPr>
        <w:t>一、医院设置、功能和任务</w:t>
      </w:r>
      <w:bookmarkEnd w:id="1"/>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（一）坚持公立医院公益性，把社会效益放在首位，履行相应的社会责任和义务。</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二）医院的功能、任务和定位明确，符合区域卫生规划和医疗机构设置规划要求，保持适度规模，医院编制及实有床位数均≥80张，科室设置、每床建筑面积、人员配备和设备、设施符合二级中医医院基本标准。</w:t>
      </w:r>
    </w:p>
    <w:p w:rsidR="00E867BD" w:rsidRPr="00E75088" w:rsidRDefault="00E867BD" w:rsidP="000448DD">
      <w:pPr>
        <w:spacing w:line="570" w:lineRule="exact"/>
        <w:ind w:firstLineChars="200" w:firstLine="640"/>
        <w:rPr>
          <w:rFonts w:ascii="方正黑体_GBK" w:eastAsia="方正黑体_GBK"/>
          <w:szCs w:val="32"/>
        </w:rPr>
      </w:pPr>
      <w:bookmarkStart w:id="2" w:name="_Toc325451011"/>
      <w:r w:rsidRPr="00E75088">
        <w:rPr>
          <w:rFonts w:ascii="方正黑体_GBK" w:eastAsia="方正黑体_GBK" w:hint="eastAsia"/>
          <w:szCs w:val="32"/>
        </w:rPr>
        <w:t>二、医院服务</w:t>
      </w:r>
      <w:bookmarkEnd w:id="2"/>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（一）医院有改善诊疗环境，提高工作绩效，优化医疗服务系统与流程，缩短平均住院日、缩短患者诊疗等候时间具体措施，支持医务人员从事晚间门诊和节假日门诊。</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（二）急诊绿色通道管理规范，急危重症患者得到及时救治。</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（三）维护患者合法权益，加强投诉管理。</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（四）为住院患者提供营养指导、配餐、煎药等相关服务。</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lastRenderedPageBreak/>
        <w:t>（五）执行《无烟医疗机构标准（试行）》及《关于2011年起全国医疗卫生系统全面禁烟的决定》。</w:t>
      </w:r>
      <w:bookmarkStart w:id="3" w:name="_Toc325451012"/>
    </w:p>
    <w:p w:rsidR="00E867BD" w:rsidRPr="00E75088" w:rsidRDefault="00E867BD" w:rsidP="000448DD">
      <w:pPr>
        <w:spacing w:line="570" w:lineRule="exact"/>
        <w:ind w:firstLineChars="200" w:firstLine="640"/>
        <w:rPr>
          <w:rFonts w:ascii="方正黑体_GBK" w:eastAsia="方正黑体_GBK"/>
          <w:szCs w:val="32"/>
        </w:rPr>
      </w:pPr>
      <w:r w:rsidRPr="00E75088">
        <w:rPr>
          <w:rFonts w:ascii="方正黑体_GBK" w:eastAsia="方正黑体_GBK" w:hint="eastAsia"/>
          <w:szCs w:val="32"/>
        </w:rPr>
        <w:t>三、应急管理</w:t>
      </w:r>
      <w:bookmarkEnd w:id="3"/>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一）根据《中华人民共和国传染病防治法》和《突发公共卫生事件应急条例》等相关法律法规承担传染病的发现、救治、报告、预防等任务，主管部门对传染病管理定期监督检查、总结分析，持续改进传染病管理，无传染病漏报，无管理原因导致传染病播散。</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（二）遵守国家法律、法规，严格执行各级政府制定的应急预案，认真执行国家中医药管理局关于在卫生应急工作中充分发挥中医药作用的要求，承担突发公共事件的医疗救援和突发公共卫生事件防控工作。</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（三）有医院应急工作领导小组，建立应急队伍，落实责任，建立并不断完善医院应急管理的机制。</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（四）明确医院需要应对的主要突发事件策略，建立医院的应急指挥系统，制定和完善各类应急预案，提高快速反应能力。</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（五）开展应急培训和演练，提高各级、各类人员的应急素质和医院的整体应急能力。</w:t>
      </w:r>
    </w:p>
    <w:p w:rsidR="00E867BD" w:rsidRPr="00E75088" w:rsidRDefault="00E867BD" w:rsidP="000448DD">
      <w:pPr>
        <w:spacing w:line="570" w:lineRule="exact"/>
        <w:ind w:firstLineChars="200" w:firstLine="640"/>
        <w:rPr>
          <w:rFonts w:ascii="方正黑体_GBK" w:eastAsia="方正黑体_GBK"/>
          <w:szCs w:val="32"/>
        </w:rPr>
      </w:pPr>
      <w:bookmarkStart w:id="4" w:name="_Toc325451013"/>
      <w:r w:rsidRPr="00E75088">
        <w:rPr>
          <w:rFonts w:ascii="方正黑体_GBK" w:eastAsia="方正黑体_GBK" w:hint="eastAsia"/>
          <w:szCs w:val="32"/>
        </w:rPr>
        <w:t>四、临床教学及科研</w:t>
      </w:r>
      <w:bookmarkEnd w:id="4"/>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lastRenderedPageBreak/>
        <w:t>（一）承担政府分配的培养基层医疗机构（乡镇卫生院、村卫生室、社区卫生服务机构）中医药人才的指令性任务，制定相关的制度、培训方案，并有具体措施予以保障。</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（二）承担医学院校医学生的中医临床教学和实习，承担本地区中医全科医师培养任务。</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（三）开展中医药继续教育和师承教育工作，有具体规划、实施方案，提供培训条件及资金支持。</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（四）有鼓励医务人员参与中医药科研工作的制度和办法，开展与本区域常见病、多发病相关</w:t>
      </w:r>
      <w:bookmarkStart w:id="5" w:name="OLE_LINK1"/>
      <w:bookmarkStart w:id="6" w:name="OLE_LINK2"/>
      <w:r w:rsidRPr="000448DD">
        <w:rPr>
          <w:rFonts w:ascii="方正仿宋_GBK" w:hint="eastAsia"/>
          <w:szCs w:val="32"/>
        </w:rPr>
        <w:t>临床研究与临床经验总结研究等，</w:t>
      </w:r>
      <w:bookmarkEnd w:id="5"/>
      <w:bookmarkEnd w:id="6"/>
      <w:r w:rsidRPr="000448DD">
        <w:rPr>
          <w:rFonts w:ascii="方正仿宋_GBK" w:hint="eastAsia"/>
          <w:szCs w:val="32"/>
        </w:rPr>
        <w:t>并提供适当的经费、条件与设施。</w:t>
      </w:r>
    </w:p>
    <w:p w:rsidR="00E867BD" w:rsidRPr="007D297C" w:rsidRDefault="00E867BD" w:rsidP="007D297C">
      <w:pPr>
        <w:spacing w:line="570" w:lineRule="exact"/>
        <w:jc w:val="center"/>
        <w:rPr>
          <w:rFonts w:ascii="方正黑体_GBK" w:eastAsia="方正黑体_GBK"/>
          <w:szCs w:val="32"/>
        </w:rPr>
      </w:pPr>
      <w:r w:rsidRPr="007D297C">
        <w:rPr>
          <w:rFonts w:ascii="方正黑体_GBK" w:eastAsia="方正黑体_GBK" w:hint="eastAsia"/>
          <w:szCs w:val="32"/>
        </w:rPr>
        <w:t>第二章</w:t>
      </w:r>
      <w:r w:rsidR="007D297C">
        <w:rPr>
          <w:rFonts w:ascii="方正黑体_GBK" w:eastAsia="方正黑体_GBK" w:hint="eastAsia"/>
          <w:szCs w:val="32"/>
        </w:rPr>
        <w:t xml:space="preserve">  </w:t>
      </w:r>
      <w:r w:rsidRPr="007D297C">
        <w:rPr>
          <w:rFonts w:ascii="方正黑体_GBK" w:eastAsia="方正黑体_GBK" w:hint="eastAsia"/>
          <w:szCs w:val="32"/>
        </w:rPr>
        <w:t>患者安全</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一、确立查对制度，识别患者身份。</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二、确立特殊情况下医务人员之间有效沟通的程序、步骤。</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三、确立手术安全核查管理制度，防止手术患者、手术部位及术式发生错误。</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四、有临床“危急值”管理制度，妥善处理医疗安全（不良）事件。</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五、防范与减少患者跌倒、坠床等意外事件和压疮发生。</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六、有医院感染风险防范机制，保障患者安全。</w:t>
      </w:r>
    </w:p>
    <w:p w:rsidR="00E867BD" w:rsidRPr="007D297C" w:rsidRDefault="00E867BD" w:rsidP="007D297C">
      <w:pPr>
        <w:spacing w:line="570" w:lineRule="exact"/>
        <w:jc w:val="center"/>
        <w:rPr>
          <w:rFonts w:ascii="方正黑体_GBK" w:eastAsia="方正黑体_GBK"/>
          <w:szCs w:val="32"/>
        </w:rPr>
      </w:pPr>
      <w:r w:rsidRPr="007D297C">
        <w:rPr>
          <w:rFonts w:ascii="方正黑体_GBK" w:eastAsia="方正黑体_GBK" w:hint="eastAsia"/>
          <w:szCs w:val="32"/>
        </w:rPr>
        <w:t>第三章</w:t>
      </w:r>
      <w:r w:rsidR="007D297C">
        <w:rPr>
          <w:rFonts w:ascii="方正黑体_GBK" w:eastAsia="方正黑体_GBK" w:hint="eastAsia"/>
          <w:szCs w:val="32"/>
        </w:rPr>
        <w:t xml:space="preserve">  </w:t>
      </w:r>
      <w:r w:rsidRPr="007D297C">
        <w:rPr>
          <w:rFonts w:ascii="方正黑体_GBK" w:eastAsia="方正黑体_GBK" w:hint="eastAsia"/>
          <w:szCs w:val="32"/>
        </w:rPr>
        <w:t>医疗质量</w:t>
      </w:r>
    </w:p>
    <w:p w:rsidR="00E867BD" w:rsidRPr="004805E6" w:rsidRDefault="00E867BD" w:rsidP="000448DD">
      <w:pPr>
        <w:spacing w:line="570" w:lineRule="exact"/>
        <w:ind w:firstLineChars="200" w:firstLine="640"/>
        <w:rPr>
          <w:rFonts w:ascii="方正黑体_GBK" w:eastAsia="方正黑体_GBK"/>
          <w:szCs w:val="32"/>
        </w:rPr>
      </w:pPr>
      <w:bookmarkStart w:id="7" w:name="_Toc325451014"/>
      <w:r w:rsidRPr="004805E6">
        <w:rPr>
          <w:rFonts w:ascii="方正黑体_GBK" w:eastAsia="方正黑体_GBK" w:hint="eastAsia"/>
          <w:szCs w:val="32"/>
        </w:rPr>
        <w:t>一、医疗质量管理组织与制度</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lastRenderedPageBreak/>
        <w:t>（一）建立健全本机构医疗质量安全与风险管理体系，按照《医疗质量管理办法》等相关要求，细化并严格遵守18项医疗质量与医疗安全核心制度，院长为医疗质量管理第一责任人，切实履行医疗质量管理与持续改进的领导与决策职能。</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（二）合理设置医院质量管理组织，定期研究医疗质量管理等相关问题，记录质量管理活动过程，为院长决策提供支持。</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（三）有医疗质量管理与持续改进方案；有医疗关键环节与重点部门管理标准与措施。医疗、护理等职能部门负责实施全面医疗质量与安全管理和持续改进方案，承担指导、检查、考核和评价医疗质量管理工作。</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四）建立与完善医疗质量管理制度、操作规范与临床诊疗指南；有医疗技术（包括限制临床应用的医疗技术、重点医疗技术和新技术、新项目）管理制度；设立专门的医疗质量管理部门，负责对全院医疗、护理、医技质量实行监管，并建立多部门医疗质量管理协调机制。</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（五）科室负责人为科室质量与安全第一责任人。科室质量与安全管理小组成员接受质量管理培训，具有相关质量管理技能，开展质量管理工作。</w:t>
      </w:r>
    </w:p>
    <w:p w:rsidR="00E867BD" w:rsidRPr="004805E6" w:rsidRDefault="00E867BD" w:rsidP="000448DD">
      <w:pPr>
        <w:spacing w:line="570" w:lineRule="exact"/>
        <w:ind w:firstLineChars="200" w:firstLine="640"/>
        <w:rPr>
          <w:rFonts w:ascii="方正黑体_GBK" w:eastAsia="方正黑体_GBK"/>
          <w:szCs w:val="32"/>
        </w:rPr>
      </w:pPr>
      <w:r w:rsidRPr="004805E6">
        <w:rPr>
          <w:rFonts w:ascii="方正黑体_GBK" w:eastAsia="方正黑体_GBK" w:hint="eastAsia"/>
          <w:szCs w:val="32"/>
        </w:rPr>
        <w:t>二、医疗技术管理</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lastRenderedPageBreak/>
        <w:t>（一）医院提供与功能和任务相适应的医疗技术服务，符合法律、法规、部门规章和行业规范的要求，符合医学伦理原则，技术应用安全、有效。</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（二）有医疗技术管理制度，医疗技术管理符合国家相关规定与管理办法。不应用未经批准或已经废止和淘汰的技术。</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（三）制定医疗技术风险预警机制和医疗技术损害处置预案，并组织实施。对新开展医疗技术的安全、质量、疗效、经济性等情况进行管理和评价，及时发现并采取相应措施降低医疗技术风险。</w:t>
      </w:r>
    </w:p>
    <w:p w:rsidR="00E867BD" w:rsidRPr="004805E6" w:rsidRDefault="00E867BD" w:rsidP="000448DD">
      <w:pPr>
        <w:spacing w:line="570" w:lineRule="exact"/>
        <w:ind w:firstLineChars="200" w:firstLine="640"/>
        <w:rPr>
          <w:rFonts w:ascii="方正黑体_GBK" w:eastAsia="方正黑体_GBK"/>
          <w:szCs w:val="32"/>
        </w:rPr>
      </w:pPr>
      <w:r w:rsidRPr="004805E6">
        <w:rPr>
          <w:rFonts w:ascii="方正黑体_GBK" w:eastAsia="方正黑体_GBK" w:hint="eastAsia"/>
          <w:szCs w:val="32"/>
        </w:rPr>
        <w:t>三、医技科室质量管理</w:t>
      </w:r>
    </w:p>
    <w:p w:rsidR="00E867BD" w:rsidRPr="004106B7" w:rsidRDefault="00E867BD" w:rsidP="000448DD">
      <w:pPr>
        <w:spacing w:line="570" w:lineRule="exact"/>
        <w:ind w:firstLineChars="200" w:firstLine="640"/>
        <w:rPr>
          <w:rFonts w:ascii="方正楷体_GBK" w:eastAsia="方正楷体_GBK"/>
          <w:szCs w:val="32"/>
        </w:rPr>
      </w:pPr>
      <w:r w:rsidRPr="004106B7">
        <w:rPr>
          <w:rFonts w:ascii="方正楷体_GBK" w:eastAsia="方正楷体_GBK" w:hint="eastAsia"/>
          <w:szCs w:val="32"/>
        </w:rPr>
        <w:t>（一）临床检验质量管理</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1</w:t>
      </w:r>
      <w:r w:rsidR="00097B65">
        <w:rPr>
          <w:rFonts w:ascii="方正仿宋_GBK" w:hint="eastAsia"/>
          <w:szCs w:val="32"/>
        </w:rPr>
        <w:t>.</w:t>
      </w:r>
      <w:r w:rsidRPr="000448DD">
        <w:rPr>
          <w:rFonts w:ascii="方正仿宋_GBK" w:hint="eastAsia"/>
          <w:szCs w:val="32"/>
        </w:rPr>
        <w:t>临床检验部门设置、布局、设备设施符合《医疗机构临床实验室管理办法》，服务项目满足临床诊疗需要，能提供24小时急诊检验服务。</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2</w:t>
      </w:r>
      <w:r w:rsidR="00097B65">
        <w:rPr>
          <w:rFonts w:ascii="方正仿宋_GBK" w:hint="eastAsia"/>
          <w:szCs w:val="32"/>
        </w:rPr>
        <w:t>.</w:t>
      </w:r>
      <w:r w:rsidRPr="000448DD">
        <w:rPr>
          <w:rFonts w:ascii="方正仿宋_GBK" w:hint="eastAsia"/>
          <w:szCs w:val="32"/>
        </w:rPr>
        <w:t>有实验室安全流程，制度及相应的标准操作流程，遵照实施并记录。</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3</w:t>
      </w:r>
      <w:r w:rsidR="00097B65">
        <w:rPr>
          <w:rFonts w:ascii="方正仿宋_GBK" w:hint="eastAsia"/>
          <w:szCs w:val="32"/>
        </w:rPr>
        <w:t>.</w:t>
      </w:r>
      <w:r w:rsidRPr="000448DD">
        <w:rPr>
          <w:rFonts w:ascii="方正仿宋_GBK" w:hint="eastAsia"/>
          <w:szCs w:val="32"/>
        </w:rPr>
        <w:t>由具备临床检验专业资质的人员进行检验质量控制活动，解释检查结果。</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4</w:t>
      </w:r>
      <w:r w:rsidR="00097B65">
        <w:rPr>
          <w:rFonts w:ascii="方正仿宋_GBK" w:hint="eastAsia"/>
          <w:szCs w:val="32"/>
        </w:rPr>
        <w:t>.</w:t>
      </w:r>
      <w:r w:rsidRPr="000448DD">
        <w:rPr>
          <w:rFonts w:ascii="方正仿宋_GBK" w:hint="eastAsia"/>
          <w:szCs w:val="32"/>
        </w:rPr>
        <w:t>检验报告及时、准确、规范，严格审核制度。</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5</w:t>
      </w:r>
      <w:r w:rsidR="00097B65">
        <w:rPr>
          <w:rFonts w:ascii="方正仿宋_GBK" w:hint="eastAsia"/>
          <w:szCs w:val="32"/>
        </w:rPr>
        <w:t>.</w:t>
      </w:r>
      <w:r w:rsidRPr="000448DD">
        <w:rPr>
          <w:rFonts w:ascii="方正仿宋_GBK" w:hint="eastAsia"/>
          <w:szCs w:val="32"/>
        </w:rPr>
        <w:t>实验室与临床建立有效的沟通方式和途径，保证临床咨询及时受理与处理，为临床医师提供合理使用实验室信息的服务。</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lastRenderedPageBreak/>
        <w:t>6</w:t>
      </w:r>
      <w:r w:rsidR="00097B65">
        <w:rPr>
          <w:rFonts w:ascii="方正仿宋_GBK" w:hint="eastAsia"/>
          <w:szCs w:val="32"/>
        </w:rPr>
        <w:t>.</w:t>
      </w:r>
      <w:r w:rsidRPr="000448DD">
        <w:rPr>
          <w:rFonts w:ascii="方正仿宋_GBK" w:hint="eastAsia"/>
          <w:szCs w:val="32"/>
        </w:rPr>
        <w:t>开展室内质控，参加室间质评；对床旁检验项目按规定进行严格比对和质量控制。</w:t>
      </w:r>
    </w:p>
    <w:p w:rsidR="00E867BD" w:rsidRPr="004106B7" w:rsidRDefault="00E867BD" w:rsidP="000448DD">
      <w:pPr>
        <w:spacing w:line="570" w:lineRule="exact"/>
        <w:ind w:firstLineChars="200" w:firstLine="640"/>
        <w:rPr>
          <w:rFonts w:ascii="方正楷体_GBK" w:eastAsia="方正楷体_GBK"/>
          <w:szCs w:val="32"/>
        </w:rPr>
      </w:pPr>
      <w:r w:rsidRPr="004106B7">
        <w:rPr>
          <w:rFonts w:ascii="方正楷体_GBK" w:eastAsia="方正楷体_GBK" w:hint="eastAsia"/>
          <w:szCs w:val="32"/>
        </w:rPr>
        <w:t>（二）医学影像质量管理</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1</w:t>
      </w:r>
      <w:r w:rsidR="00097B65">
        <w:rPr>
          <w:rFonts w:ascii="方正仿宋_GBK" w:hint="eastAsia"/>
          <w:szCs w:val="32"/>
        </w:rPr>
        <w:t>.</w:t>
      </w:r>
      <w:r w:rsidRPr="000448DD">
        <w:rPr>
          <w:rFonts w:ascii="方正仿宋_GBK" w:hint="eastAsia"/>
          <w:szCs w:val="32"/>
        </w:rPr>
        <w:t>医学影像（放射、超声、CT等）部门设置、布局、设备设施符合《放射诊疗管理规定》，服务项目满足临床诊疗需要，提供24小时急诊影像服务。</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2</w:t>
      </w:r>
      <w:r w:rsidR="00097B65">
        <w:rPr>
          <w:rFonts w:ascii="方正仿宋_GBK" w:hint="eastAsia"/>
          <w:szCs w:val="32"/>
        </w:rPr>
        <w:t>.</w:t>
      </w:r>
      <w:r w:rsidRPr="000448DD">
        <w:rPr>
          <w:rFonts w:ascii="方正仿宋_GBK" w:hint="eastAsia"/>
          <w:szCs w:val="32"/>
        </w:rPr>
        <w:t>建立规章制度，落实岗位职责，执行技术操作规范，提供规范服务，保护患者隐私；实行质量控制，定期进行图像质量评价。</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3</w:t>
      </w:r>
      <w:r w:rsidR="00097B65">
        <w:rPr>
          <w:rFonts w:ascii="方正仿宋_GBK" w:hint="eastAsia"/>
          <w:szCs w:val="32"/>
        </w:rPr>
        <w:t>.</w:t>
      </w:r>
      <w:r w:rsidRPr="000448DD">
        <w:rPr>
          <w:rFonts w:ascii="方正仿宋_GBK" w:hint="eastAsia"/>
          <w:szCs w:val="32"/>
        </w:rPr>
        <w:t>提供规范的医学影像诊断报告，有审核制度，有疑难病例分析与读片制度和重点病例随访与反馈制度。</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4</w:t>
      </w:r>
      <w:r w:rsidR="00097B65">
        <w:rPr>
          <w:rFonts w:ascii="方正仿宋_GBK" w:hint="eastAsia"/>
          <w:szCs w:val="32"/>
        </w:rPr>
        <w:t>.</w:t>
      </w:r>
      <w:r w:rsidRPr="000448DD">
        <w:rPr>
          <w:rFonts w:ascii="方正仿宋_GBK" w:hint="eastAsia"/>
          <w:szCs w:val="32"/>
        </w:rPr>
        <w:t>制定医学影像设备定期检测制度、环境保护、受检者防护、工作人员职业健康防护等相关制度，遵照实施并记录。</w:t>
      </w:r>
    </w:p>
    <w:p w:rsidR="00E867BD" w:rsidRPr="004805E6" w:rsidRDefault="00E867BD" w:rsidP="000448DD">
      <w:pPr>
        <w:spacing w:line="570" w:lineRule="exact"/>
        <w:ind w:firstLineChars="200" w:firstLine="640"/>
        <w:rPr>
          <w:rFonts w:ascii="方正黑体_GBK" w:eastAsia="方正黑体_GBK"/>
          <w:szCs w:val="32"/>
        </w:rPr>
      </w:pPr>
      <w:r w:rsidRPr="004805E6">
        <w:rPr>
          <w:rFonts w:ascii="方正黑体_GBK" w:eastAsia="方正黑体_GBK" w:hint="eastAsia"/>
          <w:szCs w:val="32"/>
        </w:rPr>
        <w:t>四、其他科室质量管理</w:t>
      </w:r>
    </w:p>
    <w:p w:rsidR="00E867BD" w:rsidRPr="004106B7" w:rsidRDefault="00E867BD" w:rsidP="000448DD">
      <w:pPr>
        <w:spacing w:line="570" w:lineRule="exact"/>
        <w:ind w:firstLineChars="200" w:firstLine="640"/>
        <w:rPr>
          <w:rFonts w:ascii="方正楷体_GBK" w:eastAsia="方正楷体_GBK"/>
          <w:szCs w:val="32"/>
        </w:rPr>
      </w:pPr>
      <w:r w:rsidRPr="004106B7">
        <w:rPr>
          <w:rFonts w:ascii="方正楷体_GBK" w:eastAsia="方正楷体_GBK" w:hint="eastAsia"/>
          <w:szCs w:val="32"/>
        </w:rPr>
        <w:t>（一）手术治疗管理</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1</w:t>
      </w:r>
      <w:r w:rsidR="00097B65">
        <w:rPr>
          <w:rFonts w:ascii="方正仿宋_GBK" w:hint="eastAsia"/>
          <w:szCs w:val="32"/>
        </w:rPr>
        <w:t>.</w:t>
      </w:r>
      <w:r w:rsidRPr="000448DD">
        <w:rPr>
          <w:rFonts w:ascii="方正仿宋_GBK" w:hint="eastAsia"/>
          <w:szCs w:val="32"/>
        </w:rPr>
        <w:t>制定手术医师资格分级授权管理制度与程序，实行手术医师资格分级授权管理。手术医师对授权知晓率100%。</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2</w:t>
      </w:r>
      <w:r w:rsidR="00097B65">
        <w:rPr>
          <w:rFonts w:ascii="方正仿宋_GBK" w:hint="eastAsia"/>
          <w:szCs w:val="32"/>
        </w:rPr>
        <w:t>.</w:t>
      </w:r>
      <w:r w:rsidRPr="000448DD">
        <w:rPr>
          <w:rFonts w:ascii="方正仿宋_GBK" w:hint="eastAsia"/>
          <w:szCs w:val="32"/>
        </w:rPr>
        <w:t>实行患者病情评估与术前讨论制度，制定诊疗和手术方案，落实患者知情同意管理的相关制度，并记录在病历中。</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3</w:t>
      </w:r>
      <w:r w:rsidR="00097B65">
        <w:rPr>
          <w:rFonts w:ascii="方正仿宋_GBK" w:hint="eastAsia"/>
          <w:szCs w:val="32"/>
        </w:rPr>
        <w:t>.</w:t>
      </w:r>
      <w:r w:rsidRPr="000448DD">
        <w:rPr>
          <w:rFonts w:ascii="方正仿宋_GBK" w:hint="eastAsia"/>
          <w:szCs w:val="32"/>
        </w:rPr>
        <w:t>医院建立重大手术报告审批管理制度，有急诊手术管理措施，保障急诊手术及时安全。</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lastRenderedPageBreak/>
        <w:t>4</w:t>
      </w:r>
      <w:r w:rsidR="00097B65">
        <w:rPr>
          <w:rFonts w:ascii="方正仿宋_GBK" w:hint="eastAsia"/>
          <w:szCs w:val="32"/>
        </w:rPr>
        <w:t>.</w:t>
      </w:r>
      <w:r w:rsidRPr="000448DD">
        <w:rPr>
          <w:rFonts w:ascii="方正仿宋_GBK" w:hint="eastAsia"/>
          <w:szCs w:val="32"/>
        </w:rPr>
        <w:t>有手术抗菌药物应用管理制度，预防使用抗菌药物符合规范。</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5</w:t>
      </w:r>
      <w:r w:rsidR="00097B65">
        <w:rPr>
          <w:rFonts w:ascii="方正仿宋_GBK" w:hint="eastAsia"/>
          <w:szCs w:val="32"/>
        </w:rPr>
        <w:t>.</w:t>
      </w:r>
      <w:r w:rsidRPr="000448DD">
        <w:rPr>
          <w:rFonts w:ascii="方正仿宋_GBK" w:hint="eastAsia"/>
          <w:szCs w:val="32"/>
        </w:rPr>
        <w:t>手术的全过程和术后注意事项及时、准确地记录在病历中；手术切除的离体组织应做病理学检查，明确术后诊断。</w:t>
      </w:r>
    </w:p>
    <w:p w:rsidR="00E867BD" w:rsidRPr="004106B7" w:rsidRDefault="00E867BD" w:rsidP="000448DD">
      <w:pPr>
        <w:spacing w:line="570" w:lineRule="exact"/>
        <w:ind w:firstLineChars="200" w:firstLine="640"/>
        <w:rPr>
          <w:rFonts w:ascii="方正楷体_GBK" w:eastAsia="方正楷体_GBK"/>
          <w:szCs w:val="32"/>
        </w:rPr>
      </w:pPr>
      <w:r w:rsidRPr="004106B7">
        <w:rPr>
          <w:rFonts w:ascii="方正楷体_GBK" w:eastAsia="方正楷体_GBK" w:hint="eastAsia"/>
          <w:szCs w:val="32"/>
        </w:rPr>
        <w:t>（二）麻醉治疗管理</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1</w:t>
      </w:r>
      <w:r w:rsidR="00097B65">
        <w:rPr>
          <w:rFonts w:ascii="方正仿宋_GBK" w:hint="eastAsia"/>
          <w:szCs w:val="32"/>
        </w:rPr>
        <w:t>.</w:t>
      </w:r>
      <w:r w:rsidRPr="000448DD">
        <w:rPr>
          <w:rFonts w:ascii="方正仿宋_GBK" w:hint="eastAsia"/>
          <w:szCs w:val="32"/>
        </w:rPr>
        <w:t>制定麻醉医师资格分级授权管理制度与规范。</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2</w:t>
      </w:r>
      <w:r w:rsidR="00097B65">
        <w:rPr>
          <w:rFonts w:ascii="方正仿宋_GBK" w:hint="eastAsia"/>
          <w:szCs w:val="32"/>
        </w:rPr>
        <w:t>.</w:t>
      </w:r>
      <w:r w:rsidRPr="000448DD">
        <w:rPr>
          <w:rFonts w:ascii="方正仿宋_GBK" w:hint="eastAsia"/>
          <w:szCs w:val="32"/>
        </w:rPr>
        <w:t>实行患者麻醉前病情评估制度，制订治疗计划、方案，风险评估结果记录在病历中。</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3</w:t>
      </w:r>
      <w:r w:rsidR="00097B65">
        <w:rPr>
          <w:rFonts w:ascii="方正仿宋_GBK" w:hint="eastAsia"/>
          <w:szCs w:val="32"/>
        </w:rPr>
        <w:t>.</w:t>
      </w:r>
      <w:r w:rsidRPr="000448DD">
        <w:rPr>
          <w:rFonts w:ascii="方正仿宋_GBK" w:hint="eastAsia"/>
          <w:szCs w:val="32"/>
        </w:rPr>
        <w:t>履行患者麻醉前的知情同意（包括治疗风险、优点及其他可能的选择）。</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4</w:t>
      </w:r>
      <w:r w:rsidR="00097B65">
        <w:rPr>
          <w:rFonts w:ascii="方正仿宋_GBK" w:hint="eastAsia"/>
          <w:szCs w:val="32"/>
        </w:rPr>
        <w:t>.</w:t>
      </w:r>
      <w:r w:rsidRPr="000448DD">
        <w:rPr>
          <w:rFonts w:ascii="方正仿宋_GBK" w:hint="eastAsia"/>
          <w:szCs w:val="32"/>
        </w:rPr>
        <w:t>执行手术安全核查，实施麻醉操作的全过程记录于病历、麻醉单中。</w:t>
      </w:r>
    </w:p>
    <w:p w:rsidR="00E867BD" w:rsidRPr="004106B7" w:rsidRDefault="00E867BD" w:rsidP="000448DD">
      <w:pPr>
        <w:spacing w:line="570" w:lineRule="exact"/>
        <w:ind w:firstLineChars="200" w:firstLine="640"/>
        <w:rPr>
          <w:rFonts w:ascii="方正楷体_GBK" w:eastAsia="方正楷体_GBK"/>
          <w:szCs w:val="32"/>
        </w:rPr>
      </w:pPr>
      <w:r w:rsidRPr="004106B7">
        <w:rPr>
          <w:rFonts w:ascii="方正楷体_GBK" w:eastAsia="方正楷体_GBK" w:hint="eastAsia"/>
          <w:szCs w:val="32"/>
        </w:rPr>
        <w:t>（三）感染性疾病管理</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1</w:t>
      </w:r>
      <w:r w:rsidR="00097B65">
        <w:rPr>
          <w:rFonts w:ascii="方正仿宋_GBK" w:hint="eastAsia"/>
          <w:szCs w:val="32"/>
        </w:rPr>
        <w:t>.</w:t>
      </w:r>
      <w:r w:rsidRPr="000448DD">
        <w:rPr>
          <w:rFonts w:ascii="方正仿宋_GBK" w:hint="eastAsia"/>
          <w:szCs w:val="32"/>
        </w:rPr>
        <w:t>执行《传染病防治法》及相关法律、法规、规章和规范，健全传染病防治与医院感染管理组织架构，完善管理制度并组织实施。</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2</w:t>
      </w:r>
      <w:r w:rsidR="00097B65">
        <w:rPr>
          <w:rFonts w:ascii="方正仿宋_GBK" w:hint="eastAsia"/>
          <w:szCs w:val="32"/>
        </w:rPr>
        <w:t>.</w:t>
      </w:r>
      <w:r w:rsidRPr="000448DD">
        <w:rPr>
          <w:rFonts w:ascii="方正仿宋_GBK" w:hint="eastAsia"/>
          <w:szCs w:val="32"/>
        </w:rPr>
        <w:t>感染性疾病科或传染病分诊点设置符合卫生行政部门规定，有重点传染病防治专家组。</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3</w:t>
      </w:r>
      <w:r w:rsidR="00097B65">
        <w:rPr>
          <w:rFonts w:ascii="方正仿宋_GBK" w:hint="eastAsia"/>
          <w:szCs w:val="32"/>
        </w:rPr>
        <w:t>.</w:t>
      </w:r>
      <w:r w:rsidRPr="000448DD">
        <w:rPr>
          <w:rFonts w:ascii="方正仿宋_GBK" w:hint="eastAsia"/>
          <w:szCs w:val="32"/>
        </w:rPr>
        <w:t>根据标准预防的原则，采取标准防护措施,为医务人员提供符合国家标准的消毒与防护用品，并按照《医疗废物管理条例》处理废物。</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lastRenderedPageBreak/>
        <w:t>4</w:t>
      </w:r>
      <w:r w:rsidR="00097B65">
        <w:rPr>
          <w:rFonts w:ascii="方正仿宋_GBK" w:hint="eastAsia"/>
          <w:szCs w:val="32"/>
        </w:rPr>
        <w:t>.</w:t>
      </w:r>
      <w:r w:rsidRPr="000448DD">
        <w:rPr>
          <w:rFonts w:ascii="方正仿宋_GBK" w:hint="eastAsia"/>
          <w:szCs w:val="32"/>
        </w:rPr>
        <w:t>开展对传染病的监测和报告管理工作。有专门部门或人员负责传染病疫情报告工作，并按照规定进行网络直报。</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5</w:t>
      </w:r>
      <w:r w:rsidR="00097B65">
        <w:rPr>
          <w:rFonts w:ascii="方正仿宋_GBK" w:hint="eastAsia"/>
          <w:szCs w:val="32"/>
        </w:rPr>
        <w:t>.</w:t>
      </w:r>
      <w:r w:rsidRPr="000448DD">
        <w:rPr>
          <w:rFonts w:ascii="方正仿宋_GBK" w:hint="eastAsia"/>
          <w:szCs w:val="32"/>
        </w:rPr>
        <w:t>定期对工作人员进行传染病防治知识和技能培训；向公众开展传染病预防知识的教育、咨询。</w:t>
      </w:r>
    </w:p>
    <w:p w:rsidR="00E867BD" w:rsidRPr="004106B7" w:rsidRDefault="00E867BD" w:rsidP="000448DD">
      <w:pPr>
        <w:spacing w:line="570" w:lineRule="exact"/>
        <w:ind w:firstLineChars="200" w:firstLine="640"/>
        <w:rPr>
          <w:rFonts w:ascii="方正楷体_GBK" w:eastAsia="方正楷体_GBK"/>
          <w:szCs w:val="32"/>
        </w:rPr>
      </w:pPr>
      <w:r w:rsidRPr="004106B7">
        <w:rPr>
          <w:rFonts w:ascii="方正楷体_GBK" w:eastAsia="方正楷体_GBK" w:hint="eastAsia"/>
          <w:szCs w:val="32"/>
        </w:rPr>
        <w:t>（四）输血管理与持续改进</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1</w:t>
      </w:r>
      <w:r w:rsidR="00097B65">
        <w:rPr>
          <w:rFonts w:ascii="方正仿宋_GBK" w:hint="eastAsia"/>
          <w:szCs w:val="32"/>
        </w:rPr>
        <w:t>.</w:t>
      </w:r>
      <w:r w:rsidRPr="000448DD">
        <w:rPr>
          <w:rFonts w:ascii="方正仿宋_GBK" w:hint="eastAsia"/>
          <w:szCs w:val="32"/>
        </w:rPr>
        <w:t>具备为临床提供24小时服务的能力，满足临床需要，无非法自采、自供血液行为。</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2</w:t>
      </w:r>
      <w:r w:rsidR="00097B65">
        <w:rPr>
          <w:rFonts w:ascii="方正仿宋_GBK" w:hint="eastAsia"/>
          <w:szCs w:val="32"/>
        </w:rPr>
        <w:t>.</w:t>
      </w:r>
      <w:r w:rsidRPr="000448DD">
        <w:rPr>
          <w:rFonts w:ascii="方正仿宋_GBK" w:hint="eastAsia"/>
          <w:szCs w:val="32"/>
        </w:rPr>
        <w:t>加强临床用血过程管理，严格掌握输血适应症，促进临床安全、有效、科学用血。</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3</w:t>
      </w:r>
      <w:r w:rsidR="00097B65">
        <w:rPr>
          <w:rFonts w:ascii="方正仿宋_GBK" w:hint="eastAsia"/>
          <w:szCs w:val="32"/>
        </w:rPr>
        <w:t>.</w:t>
      </w:r>
      <w:r w:rsidRPr="000448DD">
        <w:rPr>
          <w:rFonts w:ascii="方正仿宋_GBK" w:hint="eastAsia"/>
          <w:szCs w:val="32"/>
        </w:rPr>
        <w:t>开展血液质量管理监控，制订并实施控制输血严重危害（SHOT）（输血传染疾病、输血不良反应、血液制品误输等）的方案，严格执行输血技术操作规范。</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4</w:t>
      </w:r>
      <w:r w:rsidR="00097B65">
        <w:rPr>
          <w:rFonts w:ascii="方正仿宋_GBK" w:hint="eastAsia"/>
          <w:szCs w:val="32"/>
        </w:rPr>
        <w:t>.</w:t>
      </w:r>
      <w:r w:rsidRPr="000448DD">
        <w:rPr>
          <w:rFonts w:ascii="方正仿宋_GBK" w:hint="eastAsia"/>
          <w:szCs w:val="32"/>
        </w:rPr>
        <w:t>开展血液全程管理，落实临床用血申请、审核制度，履行用血报批手续，执行输血前核对制度，做好血液入库、贮存和发放管理。</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5</w:t>
      </w:r>
      <w:r w:rsidR="00097B65">
        <w:rPr>
          <w:rFonts w:ascii="方正仿宋_GBK" w:hint="eastAsia"/>
          <w:szCs w:val="32"/>
        </w:rPr>
        <w:t>.</w:t>
      </w:r>
      <w:r w:rsidRPr="000448DD">
        <w:rPr>
          <w:rFonts w:ascii="方正仿宋_GBK" w:hint="eastAsia"/>
          <w:szCs w:val="32"/>
        </w:rPr>
        <w:t>落实输血相容性检测的管理制度，做好相容性检测实验质量管理，确保输血安全。</w:t>
      </w:r>
    </w:p>
    <w:p w:rsidR="00E867BD" w:rsidRPr="004106B7" w:rsidRDefault="00E867BD" w:rsidP="000448DD">
      <w:pPr>
        <w:spacing w:line="570" w:lineRule="exact"/>
        <w:ind w:firstLineChars="200" w:firstLine="640"/>
        <w:rPr>
          <w:rFonts w:ascii="方正楷体_GBK" w:eastAsia="方正楷体_GBK"/>
          <w:szCs w:val="32"/>
        </w:rPr>
      </w:pPr>
      <w:r w:rsidRPr="004106B7">
        <w:rPr>
          <w:rFonts w:ascii="方正楷体_GBK" w:eastAsia="方正楷体_GBK" w:hint="eastAsia"/>
          <w:szCs w:val="32"/>
        </w:rPr>
        <w:t>（五）医院感染管理</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1.有医院感染管理组织，医院感染控制活动符合《医院感染管理办法》等规章要求，并与医院功能和任务及临床工作相匹配。</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2.开展医院感染防控知识的培训与教育。</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lastRenderedPageBreak/>
        <w:t>3.按照《医院感染监测规范》，监测重点环节、重点人群与高危险因素，采用监控指标管理，控制并降低医院感染风险。</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4.执行《医务人员手卫生规范》，实施依从性监管与改进活动。</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5.有多重耐药菌（MDR）医院感染控制管理的规范与程序，有多部门共同参与的多重耐药菌管理合作机制，对多重耐药菌医院感染实施监管与改进。</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6.应用感染管理信息与指标，指导临床合理使用抗菌药物。</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7.消毒供应中心符合《医院消毒技术规范》、《医院消毒供应中心管理规范》、《医院消毒供应中心清洗消毒及灭菌技术操作规范》、《医院消毒供应中心清洗消毒及灭菌效果监测标准》及《医院隔离技术规范》的要求。</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8.医院感染管理组织监测医院感染危险因素、医院感染率及其变化趋势；根据医院感染风险、医院感染发病率和（或）患病率及其变化趋势改进诊疗流程；定期通报医院感染监测结果。</w:t>
      </w:r>
    </w:p>
    <w:p w:rsidR="00E867BD" w:rsidRPr="004805E6" w:rsidRDefault="00E867BD" w:rsidP="000448DD">
      <w:pPr>
        <w:spacing w:line="570" w:lineRule="exact"/>
        <w:ind w:firstLineChars="200" w:firstLine="640"/>
        <w:rPr>
          <w:rFonts w:ascii="方正黑体_GBK" w:eastAsia="方正黑体_GBK"/>
          <w:szCs w:val="32"/>
        </w:rPr>
      </w:pPr>
      <w:r w:rsidRPr="004805E6">
        <w:rPr>
          <w:rFonts w:ascii="方正黑体_GBK" w:eastAsia="方正黑体_GBK" w:hint="eastAsia"/>
          <w:szCs w:val="32"/>
        </w:rPr>
        <w:t>五、住院诊疗管理</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（一）由符合法定资质的医务人员按照制度、质量管理要求、诊疗指南与规范，对住院患者提供同质化医疗服务。</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lastRenderedPageBreak/>
        <w:t>（二）科室负责人全面负责本科室住院诊疗，各级医师职责明确并落实，加强入院检诊与患者病情评估，落实知情同意制度。</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（三）对急危重症抢救患者实施多专业综合诊疗，有适宜的院内外会诊制度与流程管理。</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（四）规范激素、肠道外营养、抗菌药物、化学治疗药物等重点治疗药物的使用。</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（五）有规范的出院管理制度，向患者提供规范的出院小结、出院医嘱、出院后的治疗康复与随访方案。</w:t>
      </w:r>
    </w:p>
    <w:p w:rsidR="00E867BD" w:rsidRPr="004805E6" w:rsidRDefault="00E867BD" w:rsidP="000448DD">
      <w:pPr>
        <w:spacing w:line="570" w:lineRule="exact"/>
        <w:ind w:firstLineChars="200" w:firstLine="640"/>
        <w:rPr>
          <w:rFonts w:ascii="方正黑体_GBK" w:eastAsia="方正黑体_GBK"/>
          <w:szCs w:val="32"/>
        </w:rPr>
      </w:pPr>
      <w:r w:rsidRPr="004805E6">
        <w:rPr>
          <w:rFonts w:ascii="方正黑体_GBK" w:eastAsia="方正黑体_GBK" w:hint="eastAsia"/>
          <w:szCs w:val="32"/>
        </w:rPr>
        <w:t>六、病历（案）质量管理</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（一）病案科（室）设置满足医院医疗需求；病案管理符合相关法规、规范。</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（二）按规定保存病历资料，保证可获得性。</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（三）建立病历书写质量的评估机制，定期提供质量评估报告。</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（四）采用国际疾病分类与代码（ICD-10）、中医病证分类与代码（TCD）与手术操作分类（ICD-9-CM-3）对出院病案进行分类编码，建立科学的病案库管理体系，包括病案编号及示踪系统，出院病案信息的查询功能。</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（五）电子病历管理符合规定要求。电子病历个人信息有严格的安全保护措施。</w:t>
      </w:r>
      <w:bookmarkEnd w:id="7"/>
    </w:p>
    <w:p w:rsidR="00E867BD" w:rsidRPr="007D297C" w:rsidRDefault="00E867BD" w:rsidP="007D297C">
      <w:pPr>
        <w:spacing w:line="570" w:lineRule="exact"/>
        <w:jc w:val="center"/>
        <w:rPr>
          <w:rFonts w:ascii="方正黑体_GBK" w:eastAsia="方正黑体_GBK"/>
          <w:szCs w:val="32"/>
        </w:rPr>
      </w:pPr>
      <w:r w:rsidRPr="007D297C">
        <w:rPr>
          <w:rFonts w:ascii="方正黑体_GBK" w:eastAsia="方正黑体_GBK" w:hint="eastAsia"/>
          <w:szCs w:val="32"/>
        </w:rPr>
        <w:t>第四章</w:t>
      </w:r>
      <w:r w:rsidR="007D297C">
        <w:rPr>
          <w:rFonts w:ascii="方正黑体_GBK" w:eastAsia="方正黑体_GBK" w:hint="eastAsia"/>
          <w:szCs w:val="32"/>
        </w:rPr>
        <w:t xml:space="preserve">  </w:t>
      </w:r>
      <w:r w:rsidRPr="007D297C">
        <w:rPr>
          <w:rFonts w:ascii="方正黑体_GBK" w:eastAsia="方正黑体_GBK" w:hint="eastAsia"/>
          <w:szCs w:val="32"/>
        </w:rPr>
        <w:t>药事管理</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lastRenderedPageBreak/>
        <w:t>一、加强药剂管理，有效控制药品质量，保证用药安全。</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二、执行《处方管理办法》，开展处方点评，促进合理用药。</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三、按照《抗菌药物临床应用指导原则》等要求，合理使用药品，并有监督机制。</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四、有药物安全性监测管理制度，按照规定报告药物不良反应。</w:t>
      </w:r>
    </w:p>
    <w:p w:rsidR="00E867BD" w:rsidRPr="007D297C" w:rsidRDefault="00E867BD" w:rsidP="007D297C">
      <w:pPr>
        <w:spacing w:line="570" w:lineRule="exact"/>
        <w:jc w:val="center"/>
        <w:rPr>
          <w:rFonts w:ascii="方正黑体_GBK" w:eastAsia="方正黑体_GBK"/>
          <w:szCs w:val="32"/>
        </w:rPr>
      </w:pPr>
      <w:r w:rsidRPr="007D297C">
        <w:rPr>
          <w:rFonts w:ascii="方正黑体_GBK" w:eastAsia="方正黑体_GBK" w:hint="eastAsia"/>
          <w:szCs w:val="32"/>
        </w:rPr>
        <w:t>第五章</w:t>
      </w:r>
      <w:r w:rsidR="007D297C">
        <w:rPr>
          <w:rFonts w:ascii="方正黑体_GBK" w:eastAsia="方正黑体_GBK" w:hint="eastAsia"/>
          <w:szCs w:val="32"/>
        </w:rPr>
        <w:t xml:space="preserve">  </w:t>
      </w:r>
      <w:r w:rsidRPr="007D297C">
        <w:rPr>
          <w:rFonts w:ascii="方正黑体_GBK" w:eastAsia="方正黑体_GBK" w:hint="eastAsia"/>
          <w:szCs w:val="32"/>
        </w:rPr>
        <w:t>护理质量管理</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一、加强护理质量管理，制定护理制度、常规和操作规程。</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二、护理人力资源配备与医院的功能和任务一致。</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三、根据《护理分级》（WS/T431-2013）的原则和要求，实施护理措施。</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四、实行责任制整体护理，为患者提供全面、全程、专业和人性化护理服务，优质护理服务落实到位。</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五、按照特殊护理单元的相关管理规范进行质量管理与监测。</w:t>
      </w:r>
    </w:p>
    <w:p w:rsidR="00E867BD" w:rsidRPr="007D297C" w:rsidRDefault="00E867BD" w:rsidP="007D297C">
      <w:pPr>
        <w:spacing w:line="570" w:lineRule="exact"/>
        <w:jc w:val="center"/>
        <w:rPr>
          <w:rFonts w:ascii="方正黑体_GBK" w:eastAsia="方正黑体_GBK"/>
          <w:szCs w:val="32"/>
        </w:rPr>
      </w:pPr>
      <w:r w:rsidRPr="007D297C">
        <w:rPr>
          <w:rFonts w:ascii="方正黑体_GBK" w:eastAsia="方正黑体_GBK" w:hint="eastAsia"/>
          <w:szCs w:val="32"/>
        </w:rPr>
        <w:t>第六章</w:t>
      </w:r>
      <w:r w:rsidR="007D297C">
        <w:rPr>
          <w:rFonts w:ascii="方正黑体_GBK" w:eastAsia="方正黑体_GBK" w:hint="eastAsia"/>
          <w:szCs w:val="32"/>
        </w:rPr>
        <w:t xml:space="preserve">  </w:t>
      </w:r>
      <w:r w:rsidRPr="007D297C">
        <w:rPr>
          <w:rFonts w:ascii="方正黑体_GBK" w:eastAsia="方正黑体_GBK" w:hint="eastAsia"/>
          <w:szCs w:val="32"/>
        </w:rPr>
        <w:t>医院管理</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一、强化法律法规意识，依法开展执业活动。</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二、建立健全医院管理制度，合理设置管理组织。</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三、加强医院信息化建设，满足医院管理、临床医疗和服务需要。</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lastRenderedPageBreak/>
        <w:t>四、加强财务与价格管理，规范医院经济运行。</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五、成立医学装备管理部门，建立并完善医学装备管理制度。</w:t>
      </w:r>
    </w:p>
    <w:p w:rsidR="007F5237" w:rsidRDefault="00E867BD" w:rsidP="007F5237">
      <w:pPr>
        <w:spacing w:line="570" w:lineRule="exact"/>
        <w:ind w:firstLineChars="200" w:firstLine="640"/>
        <w:rPr>
          <w:rFonts w:ascii="方正仿宋_GBK"/>
          <w:szCs w:val="32"/>
        </w:rPr>
      </w:pPr>
      <w:r w:rsidRPr="000448DD">
        <w:rPr>
          <w:rFonts w:ascii="方正仿宋_GBK" w:hint="eastAsia"/>
          <w:szCs w:val="32"/>
        </w:rPr>
        <w:t>六、建立健全行风建设组织体系和工作机制，完善社会评价指标体系，并实施。</w:t>
      </w:r>
    </w:p>
    <w:p w:rsidR="007F5237" w:rsidRDefault="007F5237" w:rsidP="007F5237">
      <w:pPr>
        <w:spacing w:line="570" w:lineRule="exact"/>
        <w:ind w:firstLineChars="200" w:firstLine="640"/>
        <w:rPr>
          <w:rFonts w:ascii="方正仿宋_GBK"/>
          <w:szCs w:val="32"/>
        </w:rPr>
      </w:pPr>
    </w:p>
    <w:p w:rsidR="007F5237" w:rsidRDefault="00E867BD" w:rsidP="007D297C">
      <w:pPr>
        <w:spacing w:line="570" w:lineRule="exact"/>
        <w:jc w:val="center"/>
        <w:rPr>
          <w:rFonts w:ascii="方正黑体_GBK" w:eastAsia="方正黑体_GBK"/>
          <w:szCs w:val="32"/>
        </w:rPr>
      </w:pPr>
      <w:r w:rsidRPr="007D297C">
        <w:rPr>
          <w:rFonts w:ascii="方正黑体_GBK" w:eastAsia="方正黑体_GBK" w:hint="eastAsia"/>
          <w:szCs w:val="32"/>
        </w:rPr>
        <w:t>第三部分</w:t>
      </w:r>
      <w:r w:rsidR="007D297C">
        <w:rPr>
          <w:rFonts w:ascii="方正黑体_GBK" w:eastAsia="方正黑体_GBK" w:hint="eastAsia"/>
          <w:szCs w:val="32"/>
        </w:rPr>
        <w:t xml:space="preserve">  </w:t>
      </w:r>
      <w:r w:rsidRPr="007D297C">
        <w:rPr>
          <w:rFonts w:ascii="方正黑体_GBK" w:eastAsia="方正黑体_GBK" w:hint="eastAsia"/>
          <w:szCs w:val="32"/>
        </w:rPr>
        <w:t>党的建设</w:t>
      </w:r>
    </w:p>
    <w:p w:rsidR="00E867BD" w:rsidRDefault="00E867BD" w:rsidP="007D297C">
      <w:pPr>
        <w:spacing w:line="570" w:lineRule="exact"/>
        <w:jc w:val="center"/>
        <w:rPr>
          <w:rFonts w:ascii="方正黑体_GBK" w:eastAsia="方正黑体_GBK"/>
          <w:szCs w:val="32"/>
        </w:rPr>
      </w:pPr>
      <w:r w:rsidRPr="007D297C">
        <w:rPr>
          <w:rFonts w:ascii="方正黑体_GBK" w:eastAsia="方正黑体_GBK" w:hint="eastAsia"/>
          <w:szCs w:val="32"/>
        </w:rPr>
        <w:t>第一章</w:t>
      </w:r>
      <w:r w:rsidR="007D297C">
        <w:rPr>
          <w:rFonts w:ascii="方正黑体_GBK" w:eastAsia="方正黑体_GBK" w:hint="eastAsia"/>
          <w:szCs w:val="32"/>
        </w:rPr>
        <w:t xml:space="preserve">  </w:t>
      </w:r>
      <w:r w:rsidRPr="007D297C">
        <w:rPr>
          <w:rFonts w:ascii="方正黑体_GBK" w:eastAsia="方正黑体_GBK" w:hint="eastAsia"/>
          <w:szCs w:val="32"/>
        </w:rPr>
        <w:t>加强党的领导</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一、健全并完善党委（党总支，或党支部）工作制度，落实“一岗双责”要求。</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二、建立重大事项管理制度，落实党务公开。</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三、坚持党管干部、党管人才的原则。</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四、加强对统战群团工作的领导，推进精神文明与文化建设。</w:t>
      </w:r>
    </w:p>
    <w:p w:rsidR="00E867BD" w:rsidRDefault="00E867BD" w:rsidP="000448DD">
      <w:pPr>
        <w:spacing w:line="570" w:lineRule="exact"/>
        <w:ind w:firstLineChars="200" w:firstLine="640"/>
        <w:rPr>
          <w:rFonts w:ascii="方正仿宋_GBK"/>
          <w:szCs w:val="32"/>
        </w:rPr>
      </w:pPr>
      <w:r w:rsidRPr="000448DD">
        <w:rPr>
          <w:rFonts w:ascii="方正仿宋_GBK" w:hint="eastAsia"/>
          <w:szCs w:val="32"/>
        </w:rPr>
        <w:t>五、加强领导班子和干部队伍的作风建设。</w:t>
      </w:r>
    </w:p>
    <w:p w:rsidR="00E867BD" w:rsidRDefault="00E867BD" w:rsidP="007D297C">
      <w:pPr>
        <w:spacing w:line="570" w:lineRule="exact"/>
        <w:jc w:val="center"/>
        <w:rPr>
          <w:rFonts w:ascii="方正黑体_GBK" w:eastAsia="方正黑体_GBK"/>
          <w:szCs w:val="32"/>
        </w:rPr>
      </w:pPr>
      <w:r w:rsidRPr="007D297C">
        <w:rPr>
          <w:rFonts w:ascii="方正黑体_GBK" w:eastAsia="方正黑体_GBK" w:hint="eastAsia"/>
          <w:szCs w:val="32"/>
        </w:rPr>
        <w:t>第二章</w:t>
      </w:r>
      <w:r w:rsidR="007D297C">
        <w:rPr>
          <w:rFonts w:ascii="方正黑体_GBK" w:eastAsia="方正黑体_GBK" w:hint="eastAsia"/>
          <w:szCs w:val="32"/>
        </w:rPr>
        <w:t xml:space="preserve">  </w:t>
      </w:r>
      <w:r w:rsidRPr="007D297C">
        <w:rPr>
          <w:rFonts w:ascii="方正黑体_GBK" w:eastAsia="方正黑体_GBK" w:hint="eastAsia"/>
          <w:szCs w:val="32"/>
        </w:rPr>
        <w:t>加强基层党的建设</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一、加强基层党支部建设，认真落实“三会一课”制度，完善工作机制。</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二、发挥党支部战斗堡垒作用和党员先锋模范作用。</w:t>
      </w:r>
    </w:p>
    <w:p w:rsidR="00E867BD" w:rsidRDefault="00E867BD" w:rsidP="000448DD">
      <w:pPr>
        <w:spacing w:line="570" w:lineRule="exact"/>
        <w:ind w:firstLineChars="200" w:firstLine="640"/>
        <w:rPr>
          <w:rFonts w:ascii="方正仿宋_GBK"/>
          <w:szCs w:val="32"/>
        </w:rPr>
      </w:pPr>
      <w:r w:rsidRPr="000448DD">
        <w:rPr>
          <w:rFonts w:ascii="方正仿宋_GBK" w:hint="eastAsia"/>
          <w:szCs w:val="32"/>
        </w:rPr>
        <w:t>三、加强对党员的教育、管理、监督和服务功能，提高党员素质。</w:t>
      </w:r>
    </w:p>
    <w:p w:rsidR="00E867BD" w:rsidRDefault="00E867BD" w:rsidP="007D297C">
      <w:pPr>
        <w:spacing w:line="570" w:lineRule="exact"/>
        <w:jc w:val="center"/>
        <w:rPr>
          <w:rFonts w:ascii="方正黑体_GBK" w:eastAsia="方正黑体_GBK"/>
          <w:szCs w:val="32"/>
        </w:rPr>
      </w:pPr>
      <w:r w:rsidRPr="007D297C">
        <w:rPr>
          <w:rFonts w:ascii="方正黑体_GBK" w:eastAsia="方正黑体_GBK" w:hint="eastAsia"/>
          <w:szCs w:val="32"/>
        </w:rPr>
        <w:t>第三章</w:t>
      </w:r>
      <w:r w:rsidR="007D297C">
        <w:rPr>
          <w:rFonts w:ascii="方正黑体_GBK" w:eastAsia="方正黑体_GBK" w:hint="eastAsia"/>
          <w:szCs w:val="32"/>
        </w:rPr>
        <w:t xml:space="preserve">  </w:t>
      </w:r>
      <w:r w:rsidRPr="007D297C">
        <w:rPr>
          <w:rFonts w:ascii="方正黑体_GBK" w:eastAsia="方正黑体_GBK" w:hint="eastAsia"/>
          <w:szCs w:val="32"/>
        </w:rPr>
        <w:t>反腐倡廉建设</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lastRenderedPageBreak/>
        <w:t>一、建立健全党风廉政建设责任制度和体系。</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二、加强党风廉政、反腐倡廉的宣传教育，完善对权力的制约和监督，实行廉洁风险防控。</w:t>
      </w:r>
    </w:p>
    <w:p w:rsidR="007F5237" w:rsidRDefault="00E867BD" w:rsidP="000448DD">
      <w:pPr>
        <w:spacing w:line="570" w:lineRule="exact"/>
        <w:ind w:firstLineChars="200" w:firstLine="640"/>
        <w:rPr>
          <w:rFonts w:ascii="方正黑体_GBK" w:eastAsia="方正黑体_GBK"/>
          <w:szCs w:val="32"/>
        </w:rPr>
      </w:pPr>
      <w:r w:rsidRPr="000448DD">
        <w:rPr>
          <w:rFonts w:ascii="方正仿宋_GBK" w:hint="eastAsia"/>
          <w:szCs w:val="32"/>
        </w:rPr>
        <w:t>三、加强对廉洁自律各项制度执行情况的监督。</w:t>
      </w:r>
      <w:r w:rsidR="00E41C8A">
        <w:rPr>
          <w:rFonts w:ascii="方正仿宋_GBK"/>
          <w:szCs w:val="32"/>
        </w:rPr>
        <w:br w:type="page"/>
      </w:r>
      <w:r w:rsidRPr="00E41C8A">
        <w:rPr>
          <w:rFonts w:ascii="方正黑体_GBK" w:eastAsia="方正黑体_GBK" w:hint="eastAsia"/>
          <w:szCs w:val="32"/>
        </w:rPr>
        <w:lastRenderedPageBreak/>
        <w:t>附件3</w:t>
      </w:r>
    </w:p>
    <w:p w:rsidR="007F5237" w:rsidRDefault="00E867BD" w:rsidP="007F5237">
      <w:pPr>
        <w:spacing w:line="570" w:lineRule="exact"/>
        <w:jc w:val="center"/>
        <w:rPr>
          <w:rFonts w:ascii="方正小标宋_GBK" w:eastAsia="方正小标宋_GBK"/>
          <w:sz w:val="44"/>
          <w:szCs w:val="44"/>
        </w:rPr>
      </w:pPr>
      <w:r w:rsidRPr="00E41C8A">
        <w:rPr>
          <w:rFonts w:ascii="方正小标宋_GBK" w:eastAsia="方正小标宋_GBK" w:hint="eastAsia"/>
          <w:sz w:val="44"/>
          <w:szCs w:val="44"/>
        </w:rPr>
        <w:t>二级中医医院分等标准和评审核心指标</w:t>
      </w:r>
    </w:p>
    <w:p w:rsidR="007F5237" w:rsidRDefault="00E867BD" w:rsidP="007F5237">
      <w:pPr>
        <w:spacing w:line="570" w:lineRule="exact"/>
        <w:jc w:val="center"/>
        <w:rPr>
          <w:rFonts w:ascii="方正楷体_GBK" w:eastAsia="方正楷体_GBK"/>
          <w:szCs w:val="32"/>
        </w:rPr>
      </w:pPr>
      <w:r w:rsidRPr="00E41C8A">
        <w:rPr>
          <w:rFonts w:ascii="方正楷体_GBK" w:eastAsia="方正楷体_GBK" w:hint="eastAsia"/>
          <w:szCs w:val="32"/>
        </w:rPr>
        <w:t>（2018年版）</w:t>
      </w:r>
    </w:p>
    <w:p w:rsidR="007F5237" w:rsidRDefault="007F5237" w:rsidP="007F5237">
      <w:pPr>
        <w:spacing w:line="570" w:lineRule="exact"/>
        <w:jc w:val="center"/>
        <w:rPr>
          <w:rFonts w:ascii="方正楷体_GBK" w:eastAsia="方正楷体_GBK"/>
          <w:szCs w:val="32"/>
        </w:rPr>
      </w:pPr>
    </w:p>
    <w:p w:rsidR="00E867BD" w:rsidRPr="00335756" w:rsidRDefault="00E867BD" w:rsidP="000448DD">
      <w:pPr>
        <w:spacing w:line="570" w:lineRule="exact"/>
        <w:ind w:firstLineChars="200" w:firstLine="640"/>
        <w:rPr>
          <w:rFonts w:ascii="方正黑体_GBK" w:eastAsia="方正黑体_GBK"/>
          <w:szCs w:val="32"/>
        </w:rPr>
      </w:pPr>
      <w:r w:rsidRPr="00335756">
        <w:rPr>
          <w:rFonts w:ascii="方正黑体_GBK" w:eastAsia="方正黑体_GBK" w:hint="eastAsia"/>
          <w:szCs w:val="32"/>
        </w:rPr>
        <w:t>一、二级中医医院分等标准</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根据《中医医院评审暂行办法》，二级中医医院评审结论分为：甲等、乙等和不合格。《二级中医医院评审标准实施细则（2018年版）》共1100分，其中第一部分“中医药服务功能”600分，第二部分“综合服务功能”部分400分，第三部分“党的建设”100分。二级甲等中医医院、二级乙等中医医院和不合格中医医院划分标准如下：</w:t>
      </w:r>
    </w:p>
    <w:p w:rsidR="00E867BD" w:rsidRPr="00C1400F" w:rsidRDefault="00E867BD" w:rsidP="000448DD">
      <w:pPr>
        <w:spacing w:line="570" w:lineRule="exact"/>
        <w:ind w:firstLineChars="200" w:firstLine="640"/>
        <w:rPr>
          <w:rFonts w:ascii="方正楷体_GBK" w:eastAsia="方正楷体_GBK"/>
          <w:szCs w:val="32"/>
        </w:rPr>
      </w:pPr>
      <w:r w:rsidRPr="00C1400F">
        <w:rPr>
          <w:rFonts w:ascii="方正楷体_GBK" w:eastAsia="方正楷体_GBK" w:hint="eastAsia"/>
          <w:szCs w:val="32"/>
        </w:rPr>
        <w:t>（一）二级甲等中医医院应满足以下条件：</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1</w:t>
      </w:r>
      <w:r w:rsidR="00097B65">
        <w:rPr>
          <w:rFonts w:ascii="方正仿宋_GBK" w:hint="eastAsia"/>
          <w:szCs w:val="32"/>
        </w:rPr>
        <w:t>.</w:t>
      </w:r>
      <w:r w:rsidRPr="000448DD">
        <w:rPr>
          <w:rFonts w:ascii="方正仿宋_GBK" w:hint="eastAsia"/>
          <w:szCs w:val="32"/>
        </w:rPr>
        <w:t>第一部分和第二部分得分总分≥900分；</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2</w:t>
      </w:r>
      <w:r w:rsidR="00097B65">
        <w:rPr>
          <w:rFonts w:ascii="方正仿宋_GBK" w:hint="eastAsia"/>
          <w:szCs w:val="32"/>
        </w:rPr>
        <w:t>.</w:t>
      </w:r>
      <w:r w:rsidRPr="000448DD">
        <w:rPr>
          <w:rFonts w:ascii="方正仿宋_GBK" w:hint="eastAsia"/>
          <w:szCs w:val="32"/>
        </w:rPr>
        <w:t>第一部分每章的分值不低于该章总分的85%；</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3</w:t>
      </w:r>
      <w:r w:rsidR="00097B65">
        <w:rPr>
          <w:rFonts w:ascii="方正仿宋_GBK" w:hint="eastAsia"/>
          <w:szCs w:val="32"/>
        </w:rPr>
        <w:t>.</w:t>
      </w:r>
      <w:r w:rsidRPr="000448DD">
        <w:rPr>
          <w:rFonts w:ascii="方正仿宋_GBK" w:hint="eastAsia"/>
          <w:szCs w:val="32"/>
        </w:rPr>
        <w:t>第二部分得分≥340分；</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4</w:t>
      </w:r>
      <w:r w:rsidR="00097B65">
        <w:rPr>
          <w:rFonts w:ascii="方正仿宋_GBK" w:hint="eastAsia"/>
          <w:szCs w:val="32"/>
        </w:rPr>
        <w:t>.</w:t>
      </w:r>
      <w:r w:rsidRPr="000448DD">
        <w:rPr>
          <w:rFonts w:ascii="方正仿宋_GBK" w:hint="eastAsia"/>
          <w:szCs w:val="32"/>
        </w:rPr>
        <w:t>第三部分得分≥90分；</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5</w:t>
      </w:r>
      <w:r w:rsidR="00097B65">
        <w:rPr>
          <w:rFonts w:ascii="方正仿宋_GBK" w:hint="eastAsia"/>
          <w:szCs w:val="32"/>
        </w:rPr>
        <w:t>.</w:t>
      </w:r>
      <w:r w:rsidRPr="000448DD">
        <w:rPr>
          <w:rFonts w:ascii="方正仿宋_GBK" w:hint="eastAsia"/>
          <w:szCs w:val="32"/>
        </w:rPr>
        <w:t>医院感染管理部分得分≥26分；</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6</w:t>
      </w:r>
      <w:r w:rsidR="00097B65">
        <w:rPr>
          <w:rFonts w:ascii="方正仿宋_GBK" w:hint="eastAsia"/>
          <w:szCs w:val="32"/>
        </w:rPr>
        <w:t>.</w:t>
      </w:r>
      <w:r w:rsidRPr="000448DD">
        <w:rPr>
          <w:rFonts w:ascii="方正仿宋_GBK" w:hint="eastAsia"/>
          <w:szCs w:val="32"/>
        </w:rPr>
        <w:t>核心指标全部符合要求；</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7</w:t>
      </w:r>
      <w:r w:rsidR="00097B65">
        <w:rPr>
          <w:rFonts w:ascii="方正仿宋_GBK" w:hint="eastAsia"/>
          <w:szCs w:val="32"/>
        </w:rPr>
        <w:t>.</w:t>
      </w:r>
      <w:r w:rsidRPr="000448DD">
        <w:rPr>
          <w:rFonts w:ascii="方正仿宋_GBK" w:hint="eastAsia"/>
          <w:szCs w:val="32"/>
        </w:rPr>
        <w:t>达到省级中医药管理部门附加条款对二级甲等中医医院的要求。</w:t>
      </w:r>
    </w:p>
    <w:p w:rsidR="00E867BD" w:rsidRPr="00C1400F" w:rsidRDefault="00E867BD" w:rsidP="000448DD">
      <w:pPr>
        <w:spacing w:line="570" w:lineRule="exact"/>
        <w:ind w:firstLineChars="200" w:firstLine="640"/>
        <w:rPr>
          <w:rFonts w:ascii="方正楷体_GBK" w:eastAsia="方正楷体_GBK"/>
          <w:szCs w:val="32"/>
        </w:rPr>
      </w:pPr>
      <w:r w:rsidRPr="00C1400F">
        <w:rPr>
          <w:rFonts w:ascii="方正楷体_GBK" w:eastAsia="方正楷体_GBK" w:hint="eastAsia"/>
          <w:szCs w:val="32"/>
        </w:rPr>
        <w:t>（二）二级乙等中医医院应满足以下条件：</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1</w:t>
      </w:r>
      <w:r w:rsidR="00097B65">
        <w:rPr>
          <w:rFonts w:ascii="方正仿宋_GBK" w:hint="eastAsia"/>
          <w:szCs w:val="32"/>
        </w:rPr>
        <w:t>.</w:t>
      </w:r>
      <w:r w:rsidRPr="000448DD">
        <w:rPr>
          <w:rFonts w:ascii="方正仿宋_GBK" w:hint="eastAsia"/>
          <w:szCs w:val="32"/>
        </w:rPr>
        <w:t>第一部分和第二部分得分总分≥750分；</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lastRenderedPageBreak/>
        <w:t>2</w:t>
      </w:r>
      <w:r w:rsidR="00097B65">
        <w:rPr>
          <w:rFonts w:ascii="方正仿宋_GBK" w:hint="eastAsia"/>
          <w:szCs w:val="32"/>
        </w:rPr>
        <w:t>.</w:t>
      </w:r>
      <w:r w:rsidRPr="000448DD">
        <w:rPr>
          <w:rFonts w:ascii="方正仿宋_GBK" w:hint="eastAsia"/>
          <w:szCs w:val="32"/>
        </w:rPr>
        <w:t>第二部分得分≥280分；</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3</w:t>
      </w:r>
      <w:r w:rsidR="00097B65">
        <w:rPr>
          <w:rFonts w:ascii="方正仿宋_GBK" w:hint="eastAsia"/>
          <w:szCs w:val="32"/>
        </w:rPr>
        <w:t>.</w:t>
      </w:r>
      <w:r w:rsidRPr="000448DD">
        <w:rPr>
          <w:rFonts w:ascii="方正仿宋_GBK" w:hint="eastAsia"/>
          <w:szCs w:val="32"/>
        </w:rPr>
        <w:t>第三部分得分≥90分；</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4</w:t>
      </w:r>
      <w:r w:rsidR="00097B65">
        <w:rPr>
          <w:rFonts w:ascii="方正仿宋_GBK" w:hint="eastAsia"/>
          <w:szCs w:val="32"/>
        </w:rPr>
        <w:t>.</w:t>
      </w:r>
      <w:r w:rsidRPr="000448DD">
        <w:rPr>
          <w:rFonts w:ascii="方正仿宋_GBK" w:hint="eastAsia"/>
          <w:szCs w:val="32"/>
        </w:rPr>
        <w:t>中医药服务功能部分核心指标符合要求数≥10；综合服务功能部分核心指标符合要求数≥5；</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5</w:t>
      </w:r>
      <w:r w:rsidR="00097B65">
        <w:rPr>
          <w:rFonts w:ascii="方正仿宋_GBK" w:hint="eastAsia"/>
          <w:szCs w:val="32"/>
        </w:rPr>
        <w:t>.</w:t>
      </w:r>
      <w:r w:rsidRPr="000448DD">
        <w:rPr>
          <w:rFonts w:ascii="方正仿宋_GBK" w:hint="eastAsia"/>
          <w:szCs w:val="32"/>
        </w:rPr>
        <w:t>达到省级中医药管理部门附加条款对二级乙等中医医院的要求。</w:t>
      </w:r>
    </w:p>
    <w:p w:rsidR="00E867BD" w:rsidRPr="00C1400F" w:rsidRDefault="00E867BD" w:rsidP="000448DD">
      <w:pPr>
        <w:spacing w:line="570" w:lineRule="exact"/>
        <w:ind w:firstLineChars="200" w:firstLine="640"/>
        <w:rPr>
          <w:rFonts w:ascii="方正楷体_GBK" w:eastAsia="方正楷体_GBK"/>
          <w:szCs w:val="32"/>
        </w:rPr>
      </w:pPr>
      <w:r w:rsidRPr="00C1400F">
        <w:rPr>
          <w:rFonts w:ascii="方正楷体_GBK" w:eastAsia="方正楷体_GBK" w:hint="eastAsia"/>
          <w:szCs w:val="32"/>
        </w:rPr>
        <w:t>（三）有以下情形之一的，评审结论即定为不合格：</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1</w:t>
      </w:r>
      <w:r w:rsidR="00097B65">
        <w:rPr>
          <w:rFonts w:ascii="方正仿宋_GBK" w:hint="eastAsia"/>
          <w:szCs w:val="32"/>
        </w:rPr>
        <w:t>.</w:t>
      </w:r>
      <w:r w:rsidRPr="000448DD">
        <w:rPr>
          <w:rFonts w:ascii="方正仿宋_GBK" w:hint="eastAsia"/>
          <w:szCs w:val="32"/>
        </w:rPr>
        <w:t>第一部分和第二部分得分总分＜750分；</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2</w:t>
      </w:r>
      <w:r w:rsidR="00097B65">
        <w:rPr>
          <w:rFonts w:ascii="方正仿宋_GBK" w:hint="eastAsia"/>
          <w:szCs w:val="32"/>
        </w:rPr>
        <w:t>.</w:t>
      </w:r>
      <w:r w:rsidRPr="000448DD">
        <w:rPr>
          <w:rFonts w:ascii="方正仿宋_GBK" w:hint="eastAsia"/>
          <w:szCs w:val="32"/>
        </w:rPr>
        <w:t>第二部分得分＜280分；</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3</w:t>
      </w:r>
      <w:r w:rsidR="00097B65">
        <w:rPr>
          <w:rFonts w:ascii="方正仿宋_GBK" w:hint="eastAsia"/>
          <w:szCs w:val="32"/>
        </w:rPr>
        <w:t>.</w:t>
      </w:r>
      <w:r w:rsidRPr="000448DD">
        <w:rPr>
          <w:rFonts w:ascii="方正仿宋_GBK" w:hint="eastAsia"/>
          <w:szCs w:val="32"/>
        </w:rPr>
        <w:t>第三部分得分＜90分；</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4</w:t>
      </w:r>
      <w:r w:rsidR="00097B65">
        <w:rPr>
          <w:rFonts w:ascii="方正仿宋_GBK" w:hint="eastAsia"/>
          <w:szCs w:val="32"/>
        </w:rPr>
        <w:t>.</w:t>
      </w:r>
      <w:r w:rsidRPr="000448DD">
        <w:rPr>
          <w:rFonts w:ascii="方正仿宋_GBK" w:hint="eastAsia"/>
          <w:szCs w:val="32"/>
        </w:rPr>
        <w:t>中医药服务功能部分核心指标符合要求数＜10或综合服务功能部分核心指标符合要求数＜5。</w:t>
      </w:r>
    </w:p>
    <w:p w:rsidR="00E867BD" w:rsidRPr="00335756" w:rsidRDefault="00E867BD" w:rsidP="000448DD">
      <w:pPr>
        <w:spacing w:line="570" w:lineRule="exact"/>
        <w:ind w:firstLineChars="200" w:firstLine="640"/>
        <w:rPr>
          <w:rFonts w:ascii="方正黑体_GBK" w:eastAsia="方正黑体_GBK"/>
          <w:szCs w:val="32"/>
        </w:rPr>
      </w:pPr>
      <w:r w:rsidRPr="00335756">
        <w:rPr>
          <w:rFonts w:ascii="方正黑体_GBK" w:eastAsia="方正黑体_GBK" w:hint="eastAsia"/>
          <w:szCs w:val="32"/>
        </w:rPr>
        <w:t>二、《二级中医医院评审标准（2018年版）》核心指标</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《标准》及细则中将最基本、最重要，若未达到要求势必影响特色优势、中医临床疗效、医疗质量与患者安全的指标，列为“核心指标”，具备否决作用。核心指标及要求如下：</w:t>
      </w:r>
    </w:p>
    <w:p w:rsidR="00E867BD" w:rsidRPr="00C1400F" w:rsidRDefault="00E867BD" w:rsidP="000448DD">
      <w:pPr>
        <w:spacing w:line="570" w:lineRule="exact"/>
        <w:ind w:firstLineChars="200" w:firstLine="640"/>
        <w:rPr>
          <w:rFonts w:ascii="方正楷体_GBK" w:eastAsia="方正楷体_GBK"/>
          <w:szCs w:val="32"/>
        </w:rPr>
      </w:pPr>
      <w:r w:rsidRPr="00C1400F">
        <w:rPr>
          <w:rFonts w:ascii="方正楷体_GBK" w:eastAsia="方正楷体_GBK" w:hint="eastAsia"/>
          <w:szCs w:val="32"/>
        </w:rPr>
        <w:t>（一）中医药服务功能部分核心指标</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核心指标一：科室综合考核目标中有发挥中医药特色优势和提高中医临床疗效的相关指标。</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核心指标二：中医类别执业医师占执业医师总数的比例≥60%；或中医类别执业医师占执业医师总数的比例未达到60%，但比上年度增长超过了5个百分点。</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lastRenderedPageBreak/>
        <w:t>核心指标三：医院和临床科室命名符合国家中医药管理局《关于规范中医医院与临床科室名称的通知》（国中医药发〔2008〕12号）等有关规定，科室名称不得有中医、西医、中西医结合字样。治未病科原则上以“治未病科”（“治未病中心”）作为科室名称（由于历史沿革产生的“中医预防保健科”命名可保留；因整合健康管理资源产生的“健康管理中心（治未病）”等命名可采用），不得以“国医堂”、“名医工作室”、“保健中心”、“体检部”、“预防保健科”作为治未病科名称。</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核心指标四：临床科室（麻醉科除外）制定至少2个以上常见病及中医优势病种中医诊疗方案，并体现医院本科室临床实际和特色。所抽查的2个临床科室的4个病种中，符合要求的中医诊疗方案数≥3个。</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核心指标五：非药物中医技术诊疗人次数占门诊总人次数比例≥10%。</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核心指标六：门诊处方中，中药处方（饮片、中成药、院内制剂）处方数占门诊总处方数比例≥60%。中药饮片处方数占门诊总处方数比例≥30%；或比例≤10%，但较上年度增长超过7个百分点；或10%&lt;比例≤20%，但较上年度增长超过了5个百分点；或20%&lt;比例&lt;30%，但较上年度增长了3个百分点。</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lastRenderedPageBreak/>
        <w:t>核心指标七：重点专科制定本专科优势病种和常见病种中医诊疗方案，并体现医院本科室临床实际，突出中医药诊疗方法的综合运用。所抽查的1个重点专科2个病种中医诊疗方案均应符合要求。</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核心指标八：重点专科诊疗方案在临床中得到应用。所抽查的1个重点专科的3份运行病历中，执行中医诊疗方案的病历数≥2份。</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核心指标九：建立中药饮片采购制度，采购程序符合相关规定，供应商资质齐全；供应中药饮片质量合格；医院定期对供应商进行评估。</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核心指标十：有中药饮片处方点评工作制度，开展中药饮片处方点评工作，工作记录完整。</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核心指标十一：科室开展中医护理技术项目数符合要求，所抽查的2个科室中，每个科室开展中医护理技术项数≥4项。</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核心指标十二：门诊走廊、候诊区和住院部走廊宣传中医药知识，使用中医病名和中医术语，并与所在科室的中医药特色相结合。中药候药区宣传中医药相关知识。</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核心指标十三：治未病科功能定位准确，为医院的一级科室。</w:t>
      </w:r>
    </w:p>
    <w:p w:rsidR="00E867BD" w:rsidRPr="00C1400F" w:rsidRDefault="00E867BD" w:rsidP="000448DD">
      <w:pPr>
        <w:spacing w:line="570" w:lineRule="exact"/>
        <w:ind w:firstLineChars="200" w:firstLine="640"/>
        <w:rPr>
          <w:rFonts w:ascii="方正楷体_GBK" w:eastAsia="方正楷体_GBK"/>
          <w:szCs w:val="32"/>
        </w:rPr>
      </w:pPr>
      <w:r w:rsidRPr="00C1400F">
        <w:rPr>
          <w:rFonts w:ascii="方正楷体_GBK" w:eastAsia="方正楷体_GBK" w:hint="eastAsia"/>
          <w:szCs w:val="32"/>
        </w:rPr>
        <w:t>（二）综合服务功能部分核心指标</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lastRenderedPageBreak/>
        <w:t>核心指标一：医院的功能、任务和定位明确，符合区域卫生规划和医疗机构设置规划要求，保持适度规模，医院编制及实有床位数均≥80张，科室设置、每床建筑面积、人员配备和设备、设施符合《二级中医医院基本标准》。</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核心指标二：在诊疗活动中，严格执行“查对制度”，至少同时使用两种患者身份识别方式，如姓名、年龄、病历号、床号等等核对患者身份，确保对正确的患者实施正确的操作。</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核心指标三：建立手术安全核查管理制度与工作流程。</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核心指标四：药事管理组织下设抗菌药物管理小组，人员结构合理、职责明确。对医务人员进行抗菌药物合理应用培训及考核。</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核心指标五：医院有优质护理服务实施方案，有保障制度和措施及考评激励机制，并落实到位。</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核心指标六：由具备资质的卫生专业技术人员为患者提供诊疗服务。</w:t>
      </w:r>
    </w:p>
    <w:p w:rsidR="00E867BD" w:rsidRPr="000448DD" w:rsidRDefault="00E867BD" w:rsidP="000448DD">
      <w:pPr>
        <w:spacing w:line="570" w:lineRule="exact"/>
        <w:ind w:firstLineChars="200" w:firstLine="640"/>
        <w:rPr>
          <w:rFonts w:ascii="方正仿宋_GBK"/>
          <w:szCs w:val="32"/>
        </w:rPr>
      </w:pPr>
      <w:r w:rsidRPr="000448DD">
        <w:rPr>
          <w:rFonts w:ascii="方正仿宋_GBK" w:hint="eastAsia"/>
          <w:szCs w:val="32"/>
        </w:rPr>
        <w:t>核心指标七：急救、生命支持系统仪器设备始终保持在待用状态。</w:t>
      </w:r>
    </w:p>
    <w:p w:rsidR="00E867BD" w:rsidRPr="000448DD" w:rsidRDefault="00E867BD" w:rsidP="000448DD">
      <w:pPr>
        <w:spacing w:line="570" w:lineRule="exact"/>
        <w:ind w:firstLineChars="200" w:firstLine="640"/>
        <w:rPr>
          <w:rFonts w:ascii="方正仿宋_GBK"/>
          <w:szCs w:val="32"/>
        </w:rPr>
        <w:sectPr w:rsidR="00E867BD" w:rsidRPr="000448DD" w:rsidSect="00224921">
          <w:footerReference w:type="even" r:id="rId6"/>
          <w:footerReference w:type="default" r:id="rId7"/>
          <w:pgSz w:w="11906" w:h="16838" w:code="9"/>
          <w:pgMar w:top="2098" w:right="1474" w:bottom="1985" w:left="1588" w:header="851" w:footer="1474" w:gutter="0"/>
          <w:cols w:space="720"/>
          <w:docGrid w:type="lines" w:linePitch="315"/>
        </w:sectPr>
      </w:pPr>
    </w:p>
    <w:p w:rsidR="00E867BD" w:rsidRPr="004F0595" w:rsidRDefault="00E867BD" w:rsidP="004130F6">
      <w:pPr>
        <w:snapToGrid w:val="0"/>
        <w:spacing w:line="540" w:lineRule="exact"/>
        <w:rPr>
          <w:rFonts w:ascii="方正黑体_GBK" w:eastAsia="方正黑体_GBK"/>
          <w:szCs w:val="32"/>
        </w:rPr>
      </w:pPr>
      <w:r w:rsidRPr="004F0595">
        <w:rPr>
          <w:rFonts w:ascii="方正黑体_GBK" w:eastAsia="方正黑体_GBK" w:hint="eastAsia"/>
          <w:szCs w:val="32"/>
        </w:rPr>
        <w:lastRenderedPageBreak/>
        <w:t>附件4</w:t>
      </w:r>
    </w:p>
    <w:p w:rsidR="004130F6" w:rsidRPr="004130F6" w:rsidRDefault="00E867BD" w:rsidP="004130F6">
      <w:pPr>
        <w:spacing w:line="540" w:lineRule="exact"/>
        <w:jc w:val="center"/>
        <w:rPr>
          <w:rFonts w:ascii="方正小标宋_GBK" w:eastAsia="方正小标宋_GBK"/>
          <w:sz w:val="44"/>
          <w:szCs w:val="44"/>
        </w:rPr>
      </w:pPr>
      <w:r w:rsidRPr="004130F6">
        <w:rPr>
          <w:rFonts w:ascii="方正小标宋_GBK" w:eastAsia="方正小标宋_GBK" w:hint="eastAsia"/>
          <w:sz w:val="44"/>
          <w:szCs w:val="44"/>
        </w:rPr>
        <w:t>“方便群众看中医进一步改善中医医院服务”开展情况评分表</w:t>
      </w:r>
    </w:p>
    <w:p w:rsidR="00E867BD" w:rsidRPr="00C75D95" w:rsidRDefault="00E867BD" w:rsidP="004F0595">
      <w:pPr>
        <w:rPr>
          <w:rFonts w:ascii="宋体" w:eastAsia="宋体" w:hAnsi="宋体"/>
          <w:sz w:val="18"/>
          <w:szCs w:val="18"/>
        </w:rPr>
      </w:pPr>
      <w:r w:rsidRPr="00C75D95">
        <w:rPr>
          <w:rFonts w:ascii="宋体" w:eastAsia="宋体" w:hAnsi="宋体"/>
          <w:sz w:val="18"/>
          <w:szCs w:val="18"/>
        </w:rPr>
        <w:t>医院（</w:t>
      </w:r>
      <w:r w:rsidRPr="00C75D95">
        <w:rPr>
          <w:rFonts w:ascii="宋体" w:eastAsia="宋体" w:hAnsi="宋体" w:hint="eastAsia"/>
          <w:sz w:val="18"/>
          <w:szCs w:val="18"/>
        </w:rPr>
        <w:t>盖</w:t>
      </w:r>
      <w:r w:rsidRPr="00C75D95">
        <w:rPr>
          <w:rFonts w:ascii="宋体" w:eastAsia="宋体" w:hAnsi="宋体"/>
          <w:sz w:val="18"/>
          <w:szCs w:val="18"/>
        </w:rPr>
        <w:t>章）：</w:t>
      </w:r>
      <w:r w:rsidR="004F0595" w:rsidRPr="00C75D95">
        <w:rPr>
          <w:rFonts w:ascii="宋体" w:eastAsia="宋体" w:hAnsi="宋体" w:hint="eastAsia"/>
          <w:sz w:val="18"/>
          <w:szCs w:val="18"/>
        </w:rPr>
        <w:t xml:space="preserve">                        </w:t>
      </w:r>
      <w:r w:rsidR="004130F6" w:rsidRPr="00C75D95">
        <w:rPr>
          <w:rFonts w:ascii="宋体" w:eastAsia="宋体" w:hAnsi="宋体"/>
          <w:sz w:val="18"/>
          <w:szCs w:val="18"/>
        </w:rPr>
        <w:t xml:space="preserve">                                       </w:t>
      </w:r>
      <w:r w:rsidR="004F0595" w:rsidRPr="00C75D95">
        <w:rPr>
          <w:rFonts w:ascii="宋体" w:eastAsia="宋体" w:hAnsi="宋体" w:hint="eastAsia"/>
          <w:sz w:val="18"/>
          <w:szCs w:val="18"/>
        </w:rPr>
        <w:t xml:space="preserve">      </w:t>
      </w:r>
      <w:r w:rsidR="00C75D95">
        <w:rPr>
          <w:rFonts w:ascii="宋体" w:eastAsia="宋体" w:hAnsi="宋体"/>
          <w:sz w:val="18"/>
          <w:szCs w:val="18"/>
        </w:rPr>
        <w:t xml:space="preserve">                                            </w:t>
      </w:r>
      <w:r w:rsidR="004F0595" w:rsidRPr="00C75D95">
        <w:rPr>
          <w:rFonts w:ascii="宋体" w:eastAsia="宋体" w:hAnsi="宋体" w:hint="eastAsia"/>
          <w:sz w:val="18"/>
          <w:szCs w:val="18"/>
        </w:rPr>
        <w:t xml:space="preserve">        </w:t>
      </w:r>
      <w:r w:rsidRPr="00C75D95">
        <w:rPr>
          <w:rFonts w:ascii="宋体" w:eastAsia="宋体" w:hAnsi="宋体"/>
          <w:sz w:val="18"/>
          <w:szCs w:val="18"/>
        </w:rPr>
        <w:t>评审日期：</w:t>
      </w:r>
      <w:r w:rsidR="004F0595" w:rsidRPr="00C75D95">
        <w:rPr>
          <w:rFonts w:ascii="宋体" w:eastAsia="宋体" w:hAnsi="宋体" w:hint="eastAsia"/>
          <w:sz w:val="18"/>
          <w:szCs w:val="18"/>
        </w:rPr>
        <w:t xml:space="preserve">   </w:t>
      </w:r>
      <w:r w:rsidRPr="00C75D95">
        <w:rPr>
          <w:rFonts w:ascii="宋体" w:eastAsia="宋体" w:hAnsi="宋体"/>
          <w:sz w:val="18"/>
          <w:szCs w:val="18"/>
        </w:rPr>
        <w:t>年</w:t>
      </w:r>
      <w:r w:rsidR="004F0595" w:rsidRPr="00C75D95">
        <w:rPr>
          <w:rFonts w:ascii="宋体" w:eastAsia="宋体" w:hAnsi="宋体" w:hint="eastAsia"/>
          <w:sz w:val="18"/>
          <w:szCs w:val="18"/>
        </w:rPr>
        <w:t xml:space="preserve">   </w:t>
      </w:r>
      <w:r w:rsidRPr="00C75D95">
        <w:rPr>
          <w:rFonts w:ascii="宋体" w:eastAsia="宋体" w:hAnsi="宋体"/>
          <w:sz w:val="18"/>
          <w:szCs w:val="18"/>
        </w:rPr>
        <w:t>月</w:t>
      </w:r>
      <w:r w:rsidR="004F0595" w:rsidRPr="00C75D95">
        <w:rPr>
          <w:rFonts w:ascii="宋体" w:eastAsia="宋体" w:hAnsi="宋体" w:hint="eastAsia"/>
          <w:sz w:val="18"/>
          <w:szCs w:val="18"/>
        </w:rPr>
        <w:t xml:space="preserve">   </w:t>
      </w:r>
      <w:r w:rsidRPr="00C75D95">
        <w:rPr>
          <w:rFonts w:ascii="宋体" w:eastAsia="宋体" w:hAnsi="宋体"/>
          <w:sz w:val="18"/>
          <w:szCs w:val="18"/>
        </w:rPr>
        <w:t>日</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0"/>
        <w:gridCol w:w="4536"/>
        <w:gridCol w:w="851"/>
        <w:gridCol w:w="6662"/>
        <w:gridCol w:w="425"/>
        <w:gridCol w:w="426"/>
        <w:gridCol w:w="622"/>
      </w:tblGrid>
      <w:tr w:rsidR="004130F6" w:rsidRPr="004130F6" w:rsidTr="004130F6">
        <w:trPr>
          <w:trHeight w:val="546"/>
          <w:jc w:val="center"/>
        </w:trPr>
        <w:tc>
          <w:tcPr>
            <w:tcW w:w="5756" w:type="dxa"/>
            <w:gridSpan w:val="2"/>
            <w:shd w:val="clear" w:color="auto" w:fill="auto"/>
            <w:vAlign w:val="center"/>
          </w:tcPr>
          <w:p w:rsidR="00E867BD" w:rsidRPr="004130F6" w:rsidRDefault="00E867BD" w:rsidP="004130F6">
            <w:pPr>
              <w:spacing w:line="280" w:lineRule="exact"/>
              <w:jc w:val="center"/>
              <w:rPr>
                <w:rFonts w:ascii="宋体" w:eastAsia="宋体" w:hAnsi="宋体"/>
                <w:sz w:val="18"/>
                <w:szCs w:val="18"/>
              </w:rPr>
            </w:pPr>
            <w:r w:rsidRPr="004130F6">
              <w:rPr>
                <w:rFonts w:ascii="宋体" w:eastAsia="宋体" w:hAnsi="宋体"/>
                <w:sz w:val="18"/>
                <w:szCs w:val="18"/>
              </w:rPr>
              <w:t>评审指标</w:t>
            </w:r>
          </w:p>
        </w:tc>
        <w:tc>
          <w:tcPr>
            <w:tcW w:w="851" w:type="dxa"/>
            <w:shd w:val="clear" w:color="auto" w:fill="auto"/>
            <w:vAlign w:val="center"/>
          </w:tcPr>
          <w:p w:rsidR="004130F6" w:rsidRDefault="00E867BD" w:rsidP="004130F6">
            <w:pPr>
              <w:spacing w:line="280" w:lineRule="exact"/>
              <w:jc w:val="center"/>
              <w:rPr>
                <w:rFonts w:ascii="宋体" w:eastAsia="宋体" w:hAnsi="宋体"/>
                <w:sz w:val="18"/>
                <w:szCs w:val="18"/>
              </w:rPr>
            </w:pPr>
            <w:r w:rsidRPr="004130F6">
              <w:rPr>
                <w:rFonts w:ascii="宋体" w:eastAsia="宋体" w:hAnsi="宋体"/>
                <w:sz w:val="18"/>
                <w:szCs w:val="18"/>
              </w:rPr>
              <w:t>评审</w:t>
            </w:r>
          </w:p>
          <w:p w:rsidR="00E867BD" w:rsidRPr="004130F6" w:rsidRDefault="00E867BD" w:rsidP="004130F6">
            <w:pPr>
              <w:spacing w:line="280" w:lineRule="exact"/>
              <w:jc w:val="center"/>
              <w:rPr>
                <w:rFonts w:ascii="宋体" w:eastAsia="宋体" w:hAnsi="宋体"/>
                <w:sz w:val="18"/>
                <w:szCs w:val="18"/>
              </w:rPr>
            </w:pPr>
            <w:r w:rsidRPr="004130F6">
              <w:rPr>
                <w:rFonts w:ascii="宋体" w:eastAsia="宋体" w:hAnsi="宋体"/>
                <w:sz w:val="18"/>
                <w:szCs w:val="18"/>
              </w:rPr>
              <w:t>方法</w:t>
            </w:r>
          </w:p>
        </w:tc>
        <w:tc>
          <w:tcPr>
            <w:tcW w:w="6662" w:type="dxa"/>
            <w:shd w:val="clear" w:color="auto" w:fill="auto"/>
            <w:vAlign w:val="center"/>
          </w:tcPr>
          <w:p w:rsidR="00E867BD" w:rsidRPr="004130F6" w:rsidRDefault="00E867BD" w:rsidP="004130F6">
            <w:pPr>
              <w:spacing w:line="280" w:lineRule="exact"/>
              <w:jc w:val="center"/>
              <w:rPr>
                <w:rFonts w:ascii="宋体" w:eastAsia="宋体" w:hAnsi="宋体"/>
                <w:sz w:val="18"/>
                <w:szCs w:val="18"/>
              </w:rPr>
            </w:pPr>
            <w:r w:rsidRPr="004130F6">
              <w:rPr>
                <w:rFonts w:ascii="宋体" w:eastAsia="宋体" w:hAnsi="宋体"/>
                <w:sz w:val="18"/>
                <w:szCs w:val="18"/>
              </w:rPr>
              <w:t>评审细则</w:t>
            </w:r>
          </w:p>
        </w:tc>
        <w:tc>
          <w:tcPr>
            <w:tcW w:w="425" w:type="dxa"/>
            <w:shd w:val="clear" w:color="auto" w:fill="auto"/>
            <w:vAlign w:val="center"/>
          </w:tcPr>
          <w:p w:rsidR="00E867BD" w:rsidRPr="004130F6" w:rsidRDefault="00E867BD" w:rsidP="004130F6">
            <w:pPr>
              <w:spacing w:line="280" w:lineRule="exact"/>
              <w:jc w:val="center"/>
              <w:rPr>
                <w:rFonts w:ascii="宋体" w:eastAsia="宋体" w:hAnsi="宋体"/>
                <w:sz w:val="18"/>
                <w:szCs w:val="18"/>
              </w:rPr>
            </w:pPr>
            <w:r w:rsidRPr="004130F6">
              <w:rPr>
                <w:rFonts w:ascii="宋体" w:eastAsia="宋体" w:hAnsi="宋体"/>
                <w:sz w:val="18"/>
                <w:szCs w:val="18"/>
              </w:rPr>
              <w:t>分值</w:t>
            </w:r>
          </w:p>
        </w:tc>
        <w:tc>
          <w:tcPr>
            <w:tcW w:w="426" w:type="dxa"/>
            <w:shd w:val="clear" w:color="auto" w:fill="auto"/>
            <w:vAlign w:val="center"/>
          </w:tcPr>
          <w:p w:rsidR="00E867BD" w:rsidRPr="004130F6" w:rsidRDefault="00E867BD" w:rsidP="004130F6">
            <w:pPr>
              <w:spacing w:line="280" w:lineRule="exact"/>
              <w:jc w:val="center"/>
              <w:rPr>
                <w:rFonts w:ascii="宋体" w:eastAsia="宋体" w:hAnsi="宋体"/>
                <w:sz w:val="18"/>
                <w:szCs w:val="18"/>
              </w:rPr>
            </w:pPr>
            <w:r w:rsidRPr="004130F6">
              <w:rPr>
                <w:rFonts w:ascii="宋体" w:eastAsia="宋体" w:hAnsi="宋体"/>
                <w:sz w:val="18"/>
                <w:szCs w:val="18"/>
              </w:rPr>
              <w:t>得分</w:t>
            </w:r>
          </w:p>
        </w:tc>
        <w:tc>
          <w:tcPr>
            <w:tcW w:w="622" w:type="dxa"/>
            <w:shd w:val="clear" w:color="auto" w:fill="auto"/>
            <w:vAlign w:val="center"/>
          </w:tcPr>
          <w:p w:rsidR="00E867BD" w:rsidRPr="004130F6" w:rsidRDefault="00E867BD" w:rsidP="004130F6">
            <w:pPr>
              <w:spacing w:line="280" w:lineRule="exact"/>
              <w:jc w:val="center"/>
              <w:rPr>
                <w:rFonts w:ascii="宋体" w:eastAsia="宋体" w:hAnsi="宋体"/>
                <w:sz w:val="18"/>
                <w:szCs w:val="18"/>
              </w:rPr>
            </w:pPr>
            <w:r w:rsidRPr="004130F6">
              <w:rPr>
                <w:rFonts w:ascii="宋体" w:eastAsia="宋体" w:hAnsi="宋体"/>
                <w:sz w:val="18"/>
                <w:szCs w:val="18"/>
              </w:rPr>
              <w:t>检查情况</w:t>
            </w:r>
          </w:p>
        </w:tc>
      </w:tr>
      <w:tr w:rsidR="004130F6" w:rsidRPr="004130F6" w:rsidTr="004130F6">
        <w:trPr>
          <w:trHeight w:val="1121"/>
          <w:jc w:val="center"/>
        </w:trPr>
        <w:tc>
          <w:tcPr>
            <w:tcW w:w="1220" w:type="dxa"/>
            <w:vMerge w:val="restart"/>
            <w:shd w:val="clear" w:color="auto" w:fill="auto"/>
            <w:vAlign w:val="center"/>
          </w:tcPr>
          <w:p w:rsidR="00E867BD" w:rsidRPr="004130F6" w:rsidRDefault="00E867BD" w:rsidP="004130F6">
            <w:pPr>
              <w:spacing w:line="280" w:lineRule="exact"/>
              <w:jc w:val="center"/>
              <w:rPr>
                <w:rFonts w:ascii="宋体" w:eastAsia="宋体" w:hAnsi="宋体"/>
                <w:sz w:val="18"/>
                <w:szCs w:val="18"/>
              </w:rPr>
            </w:pPr>
            <w:r w:rsidRPr="004130F6">
              <w:rPr>
                <w:rFonts w:ascii="宋体" w:eastAsia="宋体" w:hAnsi="宋体" w:hint="eastAsia"/>
                <w:sz w:val="18"/>
                <w:szCs w:val="18"/>
              </w:rPr>
              <w:t>1</w:t>
            </w:r>
            <w:r w:rsidRPr="004130F6">
              <w:rPr>
                <w:rFonts w:ascii="宋体" w:eastAsia="宋体" w:hAnsi="宋体"/>
                <w:sz w:val="18"/>
                <w:szCs w:val="18"/>
              </w:rPr>
              <w:t>、以让患者少跑路为目标，进一步改造优化医院各项服务流程</w:t>
            </w:r>
          </w:p>
          <w:p w:rsidR="00E867BD" w:rsidRPr="004130F6" w:rsidRDefault="00E867BD" w:rsidP="004130F6">
            <w:pPr>
              <w:spacing w:line="280" w:lineRule="exact"/>
              <w:jc w:val="center"/>
              <w:rPr>
                <w:rFonts w:ascii="宋体" w:eastAsia="宋体" w:hAnsi="宋体"/>
                <w:sz w:val="18"/>
                <w:szCs w:val="18"/>
              </w:rPr>
            </w:pPr>
            <w:r w:rsidRPr="004130F6">
              <w:rPr>
                <w:rFonts w:ascii="宋体" w:eastAsia="宋体" w:hAnsi="宋体" w:hint="eastAsia"/>
                <w:sz w:val="18"/>
                <w:szCs w:val="18"/>
              </w:rPr>
              <w:t>（40分）</w:t>
            </w:r>
          </w:p>
        </w:tc>
        <w:tc>
          <w:tcPr>
            <w:tcW w:w="4536" w:type="dxa"/>
            <w:shd w:val="clear" w:color="auto" w:fill="auto"/>
            <w:vAlign w:val="center"/>
          </w:tcPr>
          <w:p w:rsidR="00E867BD" w:rsidRPr="004130F6" w:rsidRDefault="00E867BD" w:rsidP="004130F6">
            <w:pPr>
              <w:spacing w:line="280" w:lineRule="exact"/>
              <w:jc w:val="left"/>
              <w:rPr>
                <w:rFonts w:ascii="宋体" w:eastAsia="宋体" w:hAnsi="宋体"/>
                <w:sz w:val="18"/>
                <w:szCs w:val="18"/>
              </w:rPr>
            </w:pPr>
            <w:r w:rsidRPr="004130F6">
              <w:rPr>
                <w:rFonts w:ascii="宋体" w:eastAsia="宋体" w:hAnsi="宋体"/>
                <w:sz w:val="18"/>
                <w:szCs w:val="18"/>
              </w:rPr>
              <w:t>1.1推广“一站式”，把印章、票据、医保政策咨询等功能窗口前移整合，让群众“少排队”“少跑路”“少等待”。（应于2019年12月底前完成）</w:t>
            </w:r>
          </w:p>
        </w:tc>
        <w:tc>
          <w:tcPr>
            <w:tcW w:w="851" w:type="dxa"/>
            <w:shd w:val="clear" w:color="auto" w:fill="auto"/>
            <w:vAlign w:val="center"/>
          </w:tcPr>
          <w:p w:rsidR="00E867BD" w:rsidRPr="004130F6" w:rsidRDefault="00E867BD" w:rsidP="004130F6">
            <w:pPr>
              <w:spacing w:line="280" w:lineRule="exact"/>
              <w:jc w:val="center"/>
              <w:rPr>
                <w:rFonts w:ascii="宋体" w:eastAsia="宋体" w:hAnsi="宋体"/>
                <w:sz w:val="18"/>
                <w:szCs w:val="18"/>
              </w:rPr>
            </w:pPr>
            <w:r w:rsidRPr="004130F6">
              <w:rPr>
                <w:rFonts w:ascii="宋体" w:eastAsia="宋体" w:hAnsi="宋体"/>
                <w:sz w:val="18"/>
                <w:szCs w:val="18"/>
              </w:rPr>
              <w:t>现场查看、实地实践</w:t>
            </w:r>
          </w:p>
        </w:tc>
        <w:tc>
          <w:tcPr>
            <w:tcW w:w="6662" w:type="dxa"/>
            <w:shd w:val="clear" w:color="auto" w:fill="auto"/>
            <w:vAlign w:val="center"/>
          </w:tcPr>
          <w:p w:rsidR="00E867BD" w:rsidRPr="004130F6" w:rsidRDefault="00E867BD" w:rsidP="004130F6">
            <w:pPr>
              <w:spacing w:line="280" w:lineRule="exact"/>
              <w:jc w:val="left"/>
              <w:rPr>
                <w:rFonts w:ascii="宋体" w:eastAsia="宋体" w:hAnsi="宋体"/>
                <w:sz w:val="18"/>
                <w:szCs w:val="18"/>
              </w:rPr>
            </w:pPr>
            <w:r w:rsidRPr="004130F6">
              <w:rPr>
                <w:rFonts w:ascii="宋体" w:eastAsia="宋体" w:hAnsi="宋体"/>
                <w:sz w:val="18"/>
                <w:szCs w:val="18"/>
              </w:rPr>
              <w:t>1.未设置“一站式服务”窗口，未纳入工作计划，不得分；</w:t>
            </w:r>
          </w:p>
          <w:p w:rsidR="00E867BD" w:rsidRPr="004130F6" w:rsidRDefault="00E867BD" w:rsidP="004130F6">
            <w:pPr>
              <w:spacing w:line="280" w:lineRule="exact"/>
              <w:jc w:val="left"/>
              <w:rPr>
                <w:rFonts w:ascii="宋体" w:eastAsia="宋体" w:hAnsi="宋体"/>
                <w:sz w:val="18"/>
                <w:szCs w:val="18"/>
              </w:rPr>
            </w:pPr>
            <w:r w:rsidRPr="004130F6">
              <w:rPr>
                <w:rFonts w:ascii="宋体" w:eastAsia="宋体" w:hAnsi="宋体"/>
                <w:sz w:val="18"/>
                <w:szCs w:val="18"/>
              </w:rPr>
              <w:t>2.未设置“一站式服务”窗口，已纳入工作计划，扣15分；</w:t>
            </w:r>
          </w:p>
          <w:p w:rsidR="00E867BD" w:rsidRPr="004130F6" w:rsidRDefault="00E867BD" w:rsidP="004130F6">
            <w:pPr>
              <w:spacing w:line="280" w:lineRule="exact"/>
              <w:jc w:val="left"/>
              <w:rPr>
                <w:rFonts w:ascii="宋体" w:eastAsia="宋体" w:hAnsi="宋体"/>
                <w:sz w:val="18"/>
                <w:szCs w:val="18"/>
              </w:rPr>
            </w:pPr>
            <w:r w:rsidRPr="004130F6">
              <w:rPr>
                <w:rFonts w:ascii="宋体" w:eastAsia="宋体" w:hAnsi="宋体"/>
                <w:sz w:val="18"/>
                <w:szCs w:val="18"/>
              </w:rPr>
              <w:t>3.正在设置“一站式”窗口，尚不能全面提供印章、票据、政策咨询等服务，扣10分；</w:t>
            </w:r>
          </w:p>
          <w:p w:rsidR="00E867BD" w:rsidRPr="004130F6" w:rsidRDefault="00E867BD" w:rsidP="004130F6">
            <w:pPr>
              <w:spacing w:line="280" w:lineRule="exact"/>
              <w:jc w:val="left"/>
              <w:rPr>
                <w:rFonts w:ascii="宋体" w:eastAsia="宋体" w:hAnsi="宋体"/>
                <w:sz w:val="18"/>
                <w:szCs w:val="18"/>
              </w:rPr>
            </w:pPr>
            <w:r w:rsidRPr="004130F6">
              <w:rPr>
                <w:rFonts w:ascii="宋体" w:eastAsia="宋体" w:hAnsi="宋体"/>
                <w:sz w:val="18"/>
                <w:szCs w:val="18"/>
              </w:rPr>
              <w:t>4.已在医院明显位置设置“一站式服务”窗口，每少提供一种服务，扣3分。</w:t>
            </w:r>
          </w:p>
        </w:tc>
        <w:tc>
          <w:tcPr>
            <w:tcW w:w="425" w:type="dxa"/>
            <w:shd w:val="clear" w:color="auto" w:fill="auto"/>
            <w:vAlign w:val="center"/>
          </w:tcPr>
          <w:p w:rsidR="00E867BD" w:rsidRPr="004130F6" w:rsidRDefault="00E867BD" w:rsidP="004130F6">
            <w:pPr>
              <w:spacing w:line="280" w:lineRule="exact"/>
              <w:jc w:val="center"/>
              <w:rPr>
                <w:rFonts w:ascii="宋体" w:eastAsia="宋体" w:hAnsi="宋体"/>
                <w:sz w:val="18"/>
                <w:szCs w:val="18"/>
              </w:rPr>
            </w:pPr>
            <w:r w:rsidRPr="004130F6">
              <w:rPr>
                <w:rFonts w:ascii="宋体" w:eastAsia="宋体" w:hAnsi="宋体"/>
                <w:sz w:val="18"/>
                <w:szCs w:val="18"/>
              </w:rPr>
              <w:t>20</w:t>
            </w:r>
          </w:p>
        </w:tc>
        <w:tc>
          <w:tcPr>
            <w:tcW w:w="426" w:type="dxa"/>
            <w:shd w:val="clear" w:color="auto" w:fill="auto"/>
            <w:vAlign w:val="center"/>
          </w:tcPr>
          <w:p w:rsidR="00E867BD" w:rsidRPr="004130F6" w:rsidRDefault="00E867BD" w:rsidP="004130F6">
            <w:pPr>
              <w:spacing w:line="280" w:lineRule="exact"/>
              <w:jc w:val="center"/>
              <w:rPr>
                <w:rFonts w:ascii="宋体" w:eastAsia="宋体" w:hAnsi="宋体"/>
                <w:sz w:val="18"/>
                <w:szCs w:val="18"/>
              </w:rPr>
            </w:pPr>
          </w:p>
        </w:tc>
        <w:tc>
          <w:tcPr>
            <w:tcW w:w="622" w:type="dxa"/>
            <w:shd w:val="clear" w:color="auto" w:fill="auto"/>
            <w:vAlign w:val="center"/>
          </w:tcPr>
          <w:p w:rsidR="00E867BD" w:rsidRPr="004130F6" w:rsidRDefault="00E867BD" w:rsidP="004130F6">
            <w:pPr>
              <w:spacing w:line="280" w:lineRule="exact"/>
              <w:jc w:val="center"/>
              <w:rPr>
                <w:rFonts w:ascii="宋体" w:eastAsia="宋体" w:hAnsi="宋体"/>
                <w:sz w:val="18"/>
                <w:szCs w:val="18"/>
              </w:rPr>
            </w:pPr>
          </w:p>
        </w:tc>
      </w:tr>
      <w:tr w:rsidR="004130F6" w:rsidRPr="004130F6" w:rsidTr="004130F6">
        <w:trPr>
          <w:trHeight w:val="985"/>
          <w:jc w:val="center"/>
        </w:trPr>
        <w:tc>
          <w:tcPr>
            <w:tcW w:w="1220" w:type="dxa"/>
            <w:vMerge/>
            <w:shd w:val="clear" w:color="auto" w:fill="auto"/>
            <w:vAlign w:val="center"/>
          </w:tcPr>
          <w:p w:rsidR="00E867BD" w:rsidRPr="004130F6" w:rsidRDefault="00E867BD" w:rsidP="004130F6">
            <w:pPr>
              <w:spacing w:line="280" w:lineRule="exact"/>
              <w:jc w:val="center"/>
              <w:rPr>
                <w:rFonts w:ascii="宋体" w:eastAsia="宋体" w:hAnsi="宋体"/>
                <w:sz w:val="18"/>
                <w:szCs w:val="18"/>
              </w:rPr>
            </w:pPr>
          </w:p>
        </w:tc>
        <w:tc>
          <w:tcPr>
            <w:tcW w:w="4536" w:type="dxa"/>
            <w:shd w:val="clear" w:color="auto" w:fill="auto"/>
            <w:vAlign w:val="center"/>
          </w:tcPr>
          <w:p w:rsidR="00E867BD" w:rsidRPr="004130F6" w:rsidRDefault="00E867BD" w:rsidP="004130F6">
            <w:pPr>
              <w:spacing w:line="280" w:lineRule="exact"/>
              <w:jc w:val="left"/>
              <w:rPr>
                <w:rFonts w:ascii="宋体" w:eastAsia="宋体" w:hAnsi="宋体"/>
                <w:sz w:val="18"/>
                <w:szCs w:val="18"/>
              </w:rPr>
            </w:pPr>
            <w:r w:rsidRPr="004130F6">
              <w:rPr>
                <w:rFonts w:ascii="宋体" w:eastAsia="宋体" w:hAnsi="宋体"/>
                <w:sz w:val="18"/>
                <w:szCs w:val="18"/>
              </w:rPr>
              <w:t>1.2开通微信公众号、手机APP、网站、电话、自助机、诊间、现场预约等至少3种以上预约方式，并逐步增加网上预约号源比例。（应于2019年12月底前完成）</w:t>
            </w:r>
          </w:p>
        </w:tc>
        <w:tc>
          <w:tcPr>
            <w:tcW w:w="851" w:type="dxa"/>
            <w:shd w:val="clear" w:color="auto" w:fill="auto"/>
            <w:vAlign w:val="center"/>
          </w:tcPr>
          <w:p w:rsidR="00E867BD" w:rsidRPr="004130F6" w:rsidRDefault="00E867BD" w:rsidP="004130F6">
            <w:pPr>
              <w:spacing w:line="280" w:lineRule="exact"/>
              <w:jc w:val="center"/>
              <w:rPr>
                <w:rFonts w:ascii="宋体" w:eastAsia="宋体" w:hAnsi="宋体"/>
                <w:sz w:val="18"/>
                <w:szCs w:val="18"/>
              </w:rPr>
            </w:pPr>
            <w:r w:rsidRPr="004130F6">
              <w:rPr>
                <w:rFonts w:ascii="宋体" w:eastAsia="宋体" w:hAnsi="宋体"/>
                <w:sz w:val="18"/>
                <w:szCs w:val="18"/>
              </w:rPr>
              <w:t>现场查看、实地实践</w:t>
            </w:r>
          </w:p>
        </w:tc>
        <w:tc>
          <w:tcPr>
            <w:tcW w:w="6662" w:type="dxa"/>
            <w:shd w:val="clear" w:color="auto" w:fill="auto"/>
            <w:vAlign w:val="center"/>
          </w:tcPr>
          <w:p w:rsidR="00E867BD" w:rsidRPr="004130F6" w:rsidRDefault="00E867BD" w:rsidP="004130F6">
            <w:pPr>
              <w:spacing w:line="280" w:lineRule="exact"/>
              <w:jc w:val="left"/>
              <w:rPr>
                <w:rFonts w:ascii="宋体" w:eastAsia="宋体" w:hAnsi="宋体"/>
                <w:sz w:val="18"/>
                <w:szCs w:val="18"/>
              </w:rPr>
            </w:pPr>
            <w:r w:rsidRPr="004130F6">
              <w:rPr>
                <w:rFonts w:ascii="宋体" w:eastAsia="宋体" w:hAnsi="宋体"/>
                <w:sz w:val="18"/>
                <w:szCs w:val="18"/>
              </w:rPr>
              <w:t>1.医院未开通微信公众号、手机APP、网站、电话、自助机、诊间、现场预约等方式，不得分；</w:t>
            </w:r>
          </w:p>
          <w:p w:rsidR="00E867BD" w:rsidRPr="004130F6" w:rsidRDefault="00E867BD" w:rsidP="004130F6">
            <w:pPr>
              <w:spacing w:line="280" w:lineRule="exact"/>
              <w:jc w:val="left"/>
              <w:rPr>
                <w:rFonts w:ascii="宋体" w:eastAsia="宋体" w:hAnsi="宋体"/>
                <w:sz w:val="18"/>
                <w:szCs w:val="18"/>
              </w:rPr>
            </w:pPr>
            <w:r w:rsidRPr="004130F6">
              <w:rPr>
                <w:rFonts w:ascii="宋体" w:eastAsia="宋体" w:hAnsi="宋体"/>
                <w:sz w:val="18"/>
                <w:szCs w:val="18"/>
              </w:rPr>
              <w:t>2.医院已开通微信公众号、手机APP、网站、电话、自助机、诊间、现场预约等方式，不足3种</w:t>
            </w:r>
            <w:r w:rsidRPr="004130F6">
              <w:rPr>
                <w:rFonts w:ascii="宋体" w:eastAsia="宋体" w:hAnsi="宋体" w:hint="eastAsia"/>
                <w:sz w:val="18"/>
                <w:szCs w:val="18"/>
              </w:rPr>
              <w:t>的</w:t>
            </w:r>
            <w:r w:rsidRPr="004130F6">
              <w:rPr>
                <w:rFonts w:ascii="宋体" w:eastAsia="宋体" w:hAnsi="宋体"/>
                <w:sz w:val="18"/>
                <w:szCs w:val="18"/>
              </w:rPr>
              <w:t>，每少一种预约方式，扣5分。</w:t>
            </w:r>
          </w:p>
        </w:tc>
        <w:tc>
          <w:tcPr>
            <w:tcW w:w="425" w:type="dxa"/>
            <w:shd w:val="clear" w:color="auto" w:fill="auto"/>
            <w:vAlign w:val="center"/>
          </w:tcPr>
          <w:p w:rsidR="00E867BD" w:rsidRPr="004130F6" w:rsidRDefault="00E867BD" w:rsidP="004130F6">
            <w:pPr>
              <w:spacing w:line="280" w:lineRule="exact"/>
              <w:jc w:val="center"/>
              <w:rPr>
                <w:rFonts w:ascii="宋体" w:eastAsia="宋体" w:hAnsi="宋体"/>
                <w:sz w:val="18"/>
                <w:szCs w:val="18"/>
              </w:rPr>
            </w:pPr>
            <w:r w:rsidRPr="004130F6">
              <w:rPr>
                <w:rFonts w:ascii="宋体" w:eastAsia="宋体" w:hAnsi="宋体"/>
                <w:sz w:val="18"/>
                <w:szCs w:val="18"/>
              </w:rPr>
              <w:t>20</w:t>
            </w:r>
          </w:p>
        </w:tc>
        <w:tc>
          <w:tcPr>
            <w:tcW w:w="426" w:type="dxa"/>
            <w:shd w:val="clear" w:color="auto" w:fill="auto"/>
            <w:vAlign w:val="center"/>
          </w:tcPr>
          <w:p w:rsidR="00E867BD" w:rsidRPr="004130F6" w:rsidRDefault="00E867BD" w:rsidP="004130F6">
            <w:pPr>
              <w:spacing w:line="280" w:lineRule="exact"/>
              <w:jc w:val="center"/>
              <w:rPr>
                <w:rFonts w:ascii="宋体" w:eastAsia="宋体" w:hAnsi="宋体"/>
                <w:sz w:val="18"/>
                <w:szCs w:val="18"/>
              </w:rPr>
            </w:pPr>
          </w:p>
        </w:tc>
        <w:tc>
          <w:tcPr>
            <w:tcW w:w="622" w:type="dxa"/>
            <w:shd w:val="clear" w:color="auto" w:fill="auto"/>
            <w:vAlign w:val="center"/>
          </w:tcPr>
          <w:p w:rsidR="00E867BD" w:rsidRPr="004130F6" w:rsidRDefault="00E867BD" w:rsidP="004130F6">
            <w:pPr>
              <w:spacing w:line="280" w:lineRule="exact"/>
              <w:jc w:val="center"/>
              <w:rPr>
                <w:rFonts w:ascii="宋体" w:eastAsia="宋体" w:hAnsi="宋体"/>
                <w:sz w:val="18"/>
                <w:szCs w:val="18"/>
              </w:rPr>
            </w:pPr>
          </w:p>
        </w:tc>
      </w:tr>
      <w:tr w:rsidR="004130F6" w:rsidRPr="004130F6" w:rsidTr="004130F6">
        <w:trPr>
          <w:trHeight w:val="1127"/>
          <w:jc w:val="center"/>
        </w:trPr>
        <w:tc>
          <w:tcPr>
            <w:tcW w:w="1220" w:type="dxa"/>
            <w:vMerge w:val="restart"/>
            <w:shd w:val="clear" w:color="auto" w:fill="auto"/>
            <w:vAlign w:val="center"/>
          </w:tcPr>
          <w:p w:rsidR="00E867BD" w:rsidRPr="004130F6" w:rsidRDefault="00E867BD" w:rsidP="004130F6">
            <w:pPr>
              <w:spacing w:line="280" w:lineRule="exact"/>
              <w:jc w:val="center"/>
              <w:rPr>
                <w:rFonts w:ascii="宋体" w:eastAsia="宋体" w:hAnsi="宋体"/>
                <w:sz w:val="18"/>
                <w:szCs w:val="18"/>
              </w:rPr>
            </w:pPr>
            <w:r w:rsidRPr="004130F6">
              <w:rPr>
                <w:rFonts w:ascii="宋体" w:eastAsia="宋体" w:hAnsi="宋体" w:hint="eastAsia"/>
                <w:sz w:val="18"/>
                <w:szCs w:val="18"/>
              </w:rPr>
              <w:t>2</w:t>
            </w:r>
            <w:r w:rsidRPr="004130F6">
              <w:rPr>
                <w:rFonts w:ascii="宋体" w:eastAsia="宋体" w:hAnsi="宋体"/>
                <w:sz w:val="18"/>
                <w:szCs w:val="18"/>
              </w:rPr>
              <w:t>、以改善就医环境为目标，加强完善后勤等服务</w:t>
            </w:r>
            <w:r w:rsidRPr="004130F6">
              <w:rPr>
                <w:rFonts w:ascii="宋体" w:eastAsia="宋体" w:hAnsi="宋体" w:hint="eastAsia"/>
                <w:sz w:val="18"/>
                <w:szCs w:val="18"/>
              </w:rPr>
              <w:t>（60分）</w:t>
            </w:r>
          </w:p>
        </w:tc>
        <w:tc>
          <w:tcPr>
            <w:tcW w:w="4536" w:type="dxa"/>
            <w:shd w:val="clear" w:color="auto" w:fill="auto"/>
            <w:vAlign w:val="center"/>
          </w:tcPr>
          <w:p w:rsidR="00E867BD" w:rsidRPr="004130F6" w:rsidRDefault="00E867BD" w:rsidP="004130F6">
            <w:pPr>
              <w:spacing w:line="280" w:lineRule="exact"/>
              <w:jc w:val="left"/>
              <w:rPr>
                <w:rFonts w:ascii="宋体" w:eastAsia="宋体" w:hAnsi="宋体"/>
                <w:sz w:val="18"/>
                <w:szCs w:val="18"/>
              </w:rPr>
            </w:pPr>
            <w:r w:rsidRPr="004130F6">
              <w:rPr>
                <w:rFonts w:ascii="宋体" w:eastAsia="宋体" w:hAnsi="宋体"/>
                <w:sz w:val="18"/>
                <w:szCs w:val="18"/>
              </w:rPr>
              <w:t>2.1对院内导诊标识指示牌进行全面排查整改，使导诊更准确、更清楚，让群众看病不“迷路”</w:t>
            </w:r>
            <w:r w:rsidRPr="004130F6">
              <w:rPr>
                <w:rFonts w:ascii="宋体" w:eastAsia="宋体" w:hAnsi="宋体" w:hint="eastAsia"/>
                <w:sz w:val="18"/>
                <w:szCs w:val="18"/>
              </w:rPr>
              <w:t>。</w:t>
            </w:r>
            <w:r w:rsidRPr="004130F6">
              <w:rPr>
                <w:rFonts w:ascii="宋体" w:eastAsia="宋体" w:hAnsi="宋体"/>
                <w:sz w:val="18"/>
                <w:szCs w:val="18"/>
              </w:rPr>
              <w:t>（应于2019年8月底前完成）</w:t>
            </w:r>
          </w:p>
        </w:tc>
        <w:tc>
          <w:tcPr>
            <w:tcW w:w="851" w:type="dxa"/>
            <w:shd w:val="clear" w:color="auto" w:fill="auto"/>
            <w:vAlign w:val="center"/>
          </w:tcPr>
          <w:p w:rsidR="00E867BD" w:rsidRPr="004130F6" w:rsidRDefault="00E867BD" w:rsidP="004130F6">
            <w:pPr>
              <w:spacing w:line="280" w:lineRule="exact"/>
              <w:jc w:val="center"/>
              <w:rPr>
                <w:rFonts w:ascii="宋体" w:eastAsia="宋体" w:hAnsi="宋体"/>
                <w:sz w:val="18"/>
                <w:szCs w:val="18"/>
              </w:rPr>
            </w:pPr>
            <w:r w:rsidRPr="004130F6">
              <w:rPr>
                <w:rFonts w:ascii="宋体" w:eastAsia="宋体" w:hAnsi="宋体"/>
                <w:sz w:val="18"/>
                <w:szCs w:val="18"/>
              </w:rPr>
              <w:t>现场查看</w:t>
            </w:r>
          </w:p>
        </w:tc>
        <w:tc>
          <w:tcPr>
            <w:tcW w:w="6662" w:type="dxa"/>
            <w:shd w:val="clear" w:color="auto" w:fill="auto"/>
            <w:vAlign w:val="center"/>
          </w:tcPr>
          <w:p w:rsidR="00E867BD" w:rsidRPr="004130F6" w:rsidRDefault="00E867BD" w:rsidP="004130F6">
            <w:pPr>
              <w:spacing w:line="280" w:lineRule="exact"/>
              <w:jc w:val="left"/>
              <w:rPr>
                <w:rFonts w:ascii="宋体" w:eastAsia="宋体" w:hAnsi="宋体"/>
                <w:sz w:val="18"/>
                <w:szCs w:val="18"/>
              </w:rPr>
            </w:pPr>
            <w:r w:rsidRPr="004130F6">
              <w:rPr>
                <w:rFonts w:ascii="宋体" w:eastAsia="宋体" w:hAnsi="宋体"/>
                <w:sz w:val="18"/>
                <w:szCs w:val="18"/>
              </w:rPr>
              <w:t>1.未开始整改导诊标识，未纳入工作计划，不得分；</w:t>
            </w:r>
          </w:p>
          <w:p w:rsidR="00E867BD" w:rsidRPr="004130F6" w:rsidRDefault="00E867BD" w:rsidP="004130F6">
            <w:pPr>
              <w:spacing w:line="280" w:lineRule="exact"/>
              <w:jc w:val="left"/>
              <w:rPr>
                <w:rFonts w:ascii="宋体" w:eastAsia="宋体" w:hAnsi="宋体"/>
                <w:sz w:val="18"/>
                <w:szCs w:val="18"/>
              </w:rPr>
            </w:pPr>
            <w:r w:rsidRPr="004130F6">
              <w:rPr>
                <w:rFonts w:ascii="宋体" w:eastAsia="宋体" w:hAnsi="宋体"/>
                <w:sz w:val="18"/>
                <w:szCs w:val="18"/>
              </w:rPr>
              <w:t>2.未开始整改导诊标识，已纳入工作计划，扣15分；</w:t>
            </w:r>
          </w:p>
          <w:p w:rsidR="00E867BD" w:rsidRPr="004130F6" w:rsidRDefault="00E867BD" w:rsidP="004130F6">
            <w:pPr>
              <w:spacing w:line="280" w:lineRule="exact"/>
              <w:jc w:val="left"/>
              <w:rPr>
                <w:rFonts w:ascii="宋体" w:eastAsia="宋体" w:hAnsi="宋体"/>
                <w:sz w:val="18"/>
                <w:szCs w:val="18"/>
              </w:rPr>
            </w:pPr>
            <w:r w:rsidRPr="004130F6">
              <w:rPr>
                <w:rFonts w:ascii="宋体" w:eastAsia="宋体" w:hAnsi="宋体"/>
                <w:sz w:val="18"/>
                <w:szCs w:val="18"/>
              </w:rPr>
              <w:t>3.正在排查整改导诊标识，未完成，扣10分；</w:t>
            </w:r>
          </w:p>
          <w:p w:rsidR="00E867BD" w:rsidRPr="004130F6" w:rsidRDefault="00E867BD" w:rsidP="004130F6">
            <w:pPr>
              <w:spacing w:line="280" w:lineRule="exact"/>
              <w:jc w:val="left"/>
              <w:rPr>
                <w:rFonts w:ascii="宋体" w:eastAsia="宋体" w:hAnsi="宋体"/>
                <w:sz w:val="18"/>
                <w:szCs w:val="18"/>
              </w:rPr>
            </w:pPr>
            <w:r w:rsidRPr="004130F6">
              <w:rPr>
                <w:rFonts w:ascii="宋体" w:eastAsia="宋体" w:hAnsi="宋体"/>
                <w:sz w:val="18"/>
                <w:szCs w:val="18"/>
              </w:rPr>
              <w:t>4.已完成整改导诊标识，但无导诊员协助导诊，扣5分。</w:t>
            </w:r>
          </w:p>
        </w:tc>
        <w:tc>
          <w:tcPr>
            <w:tcW w:w="425" w:type="dxa"/>
            <w:shd w:val="clear" w:color="auto" w:fill="auto"/>
            <w:vAlign w:val="center"/>
          </w:tcPr>
          <w:p w:rsidR="00E867BD" w:rsidRPr="004130F6" w:rsidRDefault="00E867BD" w:rsidP="004130F6">
            <w:pPr>
              <w:spacing w:line="280" w:lineRule="exact"/>
              <w:jc w:val="center"/>
              <w:rPr>
                <w:rFonts w:ascii="宋体" w:eastAsia="宋体" w:hAnsi="宋体"/>
                <w:sz w:val="18"/>
                <w:szCs w:val="18"/>
              </w:rPr>
            </w:pPr>
            <w:r w:rsidRPr="004130F6">
              <w:rPr>
                <w:rFonts w:ascii="宋体" w:eastAsia="宋体" w:hAnsi="宋体"/>
                <w:sz w:val="18"/>
                <w:szCs w:val="18"/>
              </w:rPr>
              <w:t>20</w:t>
            </w:r>
          </w:p>
        </w:tc>
        <w:tc>
          <w:tcPr>
            <w:tcW w:w="426" w:type="dxa"/>
            <w:shd w:val="clear" w:color="auto" w:fill="auto"/>
            <w:vAlign w:val="center"/>
          </w:tcPr>
          <w:p w:rsidR="00E867BD" w:rsidRPr="004130F6" w:rsidRDefault="00E867BD" w:rsidP="004130F6">
            <w:pPr>
              <w:spacing w:line="280" w:lineRule="exact"/>
              <w:jc w:val="center"/>
              <w:rPr>
                <w:rFonts w:ascii="宋体" w:eastAsia="宋体" w:hAnsi="宋体"/>
                <w:sz w:val="18"/>
                <w:szCs w:val="18"/>
              </w:rPr>
            </w:pPr>
          </w:p>
        </w:tc>
        <w:tc>
          <w:tcPr>
            <w:tcW w:w="622" w:type="dxa"/>
            <w:shd w:val="clear" w:color="auto" w:fill="auto"/>
            <w:vAlign w:val="center"/>
          </w:tcPr>
          <w:p w:rsidR="00E867BD" w:rsidRPr="004130F6" w:rsidRDefault="00E867BD" w:rsidP="004130F6">
            <w:pPr>
              <w:spacing w:line="280" w:lineRule="exact"/>
              <w:jc w:val="center"/>
              <w:rPr>
                <w:rFonts w:ascii="宋体" w:eastAsia="宋体" w:hAnsi="宋体"/>
                <w:sz w:val="18"/>
                <w:szCs w:val="18"/>
              </w:rPr>
            </w:pPr>
          </w:p>
        </w:tc>
      </w:tr>
      <w:tr w:rsidR="004130F6" w:rsidRPr="004130F6" w:rsidTr="004130F6">
        <w:trPr>
          <w:jc w:val="center"/>
        </w:trPr>
        <w:tc>
          <w:tcPr>
            <w:tcW w:w="1220" w:type="dxa"/>
            <w:vMerge/>
            <w:shd w:val="clear" w:color="auto" w:fill="auto"/>
            <w:vAlign w:val="center"/>
          </w:tcPr>
          <w:p w:rsidR="00E867BD" w:rsidRPr="004130F6" w:rsidRDefault="00E867BD" w:rsidP="004130F6">
            <w:pPr>
              <w:spacing w:line="280" w:lineRule="exact"/>
              <w:jc w:val="center"/>
              <w:rPr>
                <w:rFonts w:ascii="宋体" w:eastAsia="宋体" w:hAnsi="宋体"/>
                <w:sz w:val="18"/>
                <w:szCs w:val="18"/>
              </w:rPr>
            </w:pPr>
          </w:p>
        </w:tc>
        <w:tc>
          <w:tcPr>
            <w:tcW w:w="4536" w:type="dxa"/>
            <w:shd w:val="clear" w:color="auto" w:fill="auto"/>
            <w:vAlign w:val="center"/>
          </w:tcPr>
          <w:p w:rsidR="00E867BD" w:rsidRPr="004130F6" w:rsidRDefault="00E867BD" w:rsidP="004130F6">
            <w:pPr>
              <w:spacing w:line="280" w:lineRule="exact"/>
              <w:jc w:val="left"/>
              <w:rPr>
                <w:rFonts w:ascii="宋体" w:eastAsia="宋体" w:hAnsi="宋体"/>
                <w:sz w:val="18"/>
                <w:szCs w:val="18"/>
              </w:rPr>
            </w:pPr>
            <w:r w:rsidRPr="004130F6">
              <w:rPr>
                <w:rFonts w:ascii="宋体" w:eastAsia="宋体" w:hAnsi="宋体"/>
                <w:sz w:val="18"/>
                <w:szCs w:val="18"/>
              </w:rPr>
              <w:t>2.2按照“数量充足、方便可及、干净整洁、管护有序”的要求，开展中医医院厕所整洁专项行动，厕所全面达到干净、卫生和整洁要求。（应于2019年12月底前完成）</w:t>
            </w:r>
          </w:p>
        </w:tc>
        <w:tc>
          <w:tcPr>
            <w:tcW w:w="851" w:type="dxa"/>
            <w:shd w:val="clear" w:color="auto" w:fill="auto"/>
            <w:vAlign w:val="center"/>
          </w:tcPr>
          <w:p w:rsidR="00E867BD" w:rsidRPr="004130F6" w:rsidRDefault="00E867BD" w:rsidP="004130F6">
            <w:pPr>
              <w:spacing w:line="280" w:lineRule="exact"/>
              <w:jc w:val="center"/>
              <w:rPr>
                <w:rFonts w:ascii="宋体" w:eastAsia="宋体" w:hAnsi="宋体"/>
                <w:sz w:val="18"/>
                <w:szCs w:val="18"/>
              </w:rPr>
            </w:pPr>
            <w:r w:rsidRPr="004130F6">
              <w:rPr>
                <w:rFonts w:ascii="宋体" w:eastAsia="宋体" w:hAnsi="宋体"/>
                <w:sz w:val="18"/>
                <w:szCs w:val="18"/>
              </w:rPr>
              <w:t>现场查看</w:t>
            </w:r>
          </w:p>
        </w:tc>
        <w:tc>
          <w:tcPr>
            <w:tcW w:w="6662" w:type="dxa"/>
            <w:shd w:val="clear" w:color="auto" w:fill="auto"/>
            <w:vAlign w:val="center"/>
          </w:tcPr>
          <w:p w:rsidR="00E867BD" w:rsidRPr="004130F6" w:rsidRDefault="00E867BD" w:rsidP="004130F6">
            <w:pPr>
              <w:spacing w:line="280" w:lineRule="exact"/>
              <w:jc w:val="left"/>
              <w:rPr>
                <w:rFonts w:ascii="宋体" w:eastAsia="宋体" w:hAnsi="宋体"/>
                <w:sz w:val="18"/>
                <w:szCs w:val="18"/>
              </w:rPr>
            </w:pPr>
            <w:r w:rsidRPr="004130F6">
              <w:rPr>
                <w:rFonts w:ascii="宋体" w:eastAsia="宋体" w:hAnsi="宋体"/>
                <w:sz w:val="18"/>
                <w:szCs w:val="18"/>
              </w:rPr>
              <w:t>1.未开始开展专项行动，未纳入工作计划，不得分；</w:t>
            </w:r>
          </w:p>
          <w:p w:rsidR="00E867BD" w:rsidRPr="004130F6" w:rsidRDefault="00E867BD" w:rsidP="004130F6">
            <w:pPr>
              <w:spacing w:line="280" w:lineRule="exact"/>
              <w:jc w:val="left"/>
              <w:rPr>
                <w:rFonts w:ascii="宋体" w:eastAsia="宋体" w:hAnsi="宋体"/>
                <w:sz w:val="18"/>
                <w:szCs w:val="18"/>
              </w:rPr>
            </w:pPr>
            <w:r w:rsidRPr="004130F6">
              <w:rPr>
                <w:rFonts w:ascii="宋体" w:eastAsia="宋体" w:hAnsi="宋体"/>
                <w:sz w:val="18"/>
                <w:szCs w:val="18"/>
              </w:rPr>
              <w:t>2.未开始开展专项行动，已纳入工作计划，扣15分；</w:t>
            </w:r>
          </w:p>
          <w:p w:rsidR="00E867BD" w:rsidRPr="004130F6" w:rsidRDefault="00E867BD" w:rsidP="004130F6">
            <w:pPr>
              <w:spacing w:line="280" w:lineRule="exact"/>
              <w:jc w:val="left"/>
              <w:rPr>
                <w:rFonts w:ascii="宋体" w:eastAsia="宋体" w:hAnsi="宋体"/>
                <w:sz w:val="18"/>
                <w:szCs w:val="18"/>
              </w:rPr>
            </w:pPr>
            <w:r w:rsidRPr="004130F6">
              <w:rPr>
                <w:rFonts w:ascii="宋体" w:eastAsia="宋体" w:hAnsi="宋体"/>
                <w:sz w:val="18"/>
                <w:szCs w:val="18"/>
              </w:rPr>
              <w:t>3.正在开展专项行动，未全部完成，扣10分；</w:t>
            </w:r>
          </w:p>
          <w:p w:rsidR="00E867BD" w:rsidRPr="004130F6" w:rsidRDefault="00E867BD" w:rsidP="004130F6">
            <w:pPr>
              <w:spacing w:line="280" w:lineRule="exact"/>
              <w:jc w:val="left"/>
              <w:rPr>
                <w:rFonts w:ascii="宋体" w:eastAsia="宋体" w:hAnsi="宋体"/>
                <w:sz w:val="18"/>
                <w:szCs w:val="18"/>
              </w:rPr>
            </w:pPr>
            <w:r w:rsidRPr="004130F6">
              <w:rPr>
                <w:rFonts w:ascii="宋体" w:eastAsia="宋体" w:hAnsi="宋体"/>
                <w:sz w:val="18"/>
                <w:szCs w:val="18"/>
              </w:rPr>
              <w:t>4.已完成专项行动，但厕所仍有异味、欠干净整洁，扣5分。</w:t>
            </w:r>
          </w:p>
        </w:tc>
        <w:tc>
          <w:tcPr>
            <w:tcW w:w="425" w:type="dxa"/>
            <w:shd w:val="clear" w:color="auto" w:fill="auto"/>
            <w:vAlign w:val="center"/>
          </w:tcPr>
          <w:p w:rsidR="00E867BD" w:rsidRPr="004130F6" w:rsidRDefault="00E867BD" w:rsidP="004130F6">
            <w:pPr>
              <w:spacing w:line="280" w:lineRule="exact"/>
              <w:jc w:val="center"/>
              <w:rPr>
                <w:rFonts w:ascii="宋体" w:eastAsia="宋体" w:hAnsi="宋体"/>
                <w:sz w:val="18"/>
                <w:szCs w:val="18"/>
              </w:rPr>
            </w:pPr>
            <w:r w:rsidRPr="004130F6">
              <w:rPr>
                <w:rFonts w:ascii="宋体" w:eastAsia="宋体" w:hAnsi="宋体"/>
                <w:sz w:val="18"/>
                <w:szCs w:val="18"/>
              </w:rPr>
              <w:t>20</w:t>
            </w:r>
          </w:p>
        </w:tc>
        <w:tc>
          <w:tcPr>
            <w:tcW w:w="426" w:type="dxa"/>
            <w:shd w:val="clear" w:color="auto" w:fill="auto"/>
            <w:vAlign w:val="center"/>
          </w:tcPr>
          <w:p w:rsidR="00E867BD" w:rsidRPr="004130F6" w:rsidRDefault="00E867BD" w:rsidP="004130F6">
            <w:pPr>
              <w:spacing w:line="280" w:lineRule="exact"/>
              <w:jc w:val="center"/>
              <w:rPr>
                <w:rFonts w:ascii="宋体" w:eastAsia="宋体" w:hAnsi="宋体"/>
                <w:sz w:val="18"/>
                <w:szCs w:val="18"/>
              </w:rPr>
            </w:pPr>
          </w:p>
        </w:tc>
        <w:tc>
          <w:tcPr>
            <w:tcW w:w="622" w:type="dxa"/>
            <w:shd w:val="clear" w:color="auto" w:fill="auto"/>
            <w:vAlign w:val="center"/>
          </w:tcPr>
          <w:p w:rsidR="00E867BD" w:rsidRPr="004130F6" w:rsidRDefault="00E867BD" w:rsidP="004130F6">
            <w:pPr>
              <w:spacing w:line="280" w:lineRule="exact"/>
              <w:jc w:val="center"/>
              <w:rPr>
                <w:rFonts w:ascii="宋体" w:eastAsia="宋体" w:hAnsi="宋体"/>
                <w:sz w:val="18"/>
                <w:szCs w:val="18"/>
              </w:rPr>
            </w:pPr>
          </w:p>
        </w:tc>
      </w:tr>
      <w:tr w:rsidR="004130F6" w:rsidRPr="004130F6" w:rsidTr="004130F6">
        <w:trPr>
          <w:jc w:val="center"/>
        </w:trPr>
        <w:tc>
          <w:tcPr>
            <w:tcW w:w="1220" w:type="dxa"/>
            <w:vMerge/>
            <w:shd w:val="clear" w:color="auto" w:fill="auto"/>
            <w:vAlign w:val="center"/>
          </w:tcPr>
          <w:p w:rsidR="00E867BD" w:rsidRPr="004130F6" w:rsidRDefault="00E867BD" w:rsidP="004130F6">
            <w:pPr>
              <w:spacing w:line="280" w:lineRule="exact"/>
              <w:jc w:val="center"/>
              <w:rPr>
                <w:rFonts w:ascii="宋体" w:eastAsia="宋体" w:hAnsi="宋体"/>
                <w:sz w:val="18"/>
                <w:szCs w:val="18"/>
              </w:rPr>
            </w:pPr>
          </w:p>
        </w:tc>
        <w:tc>
          <w:tcPr>
            <w:tcW w:w="4536" w:type="dxa"/>
            <w:shd w:val="clear" w:color="auto" w:fill="auto"/>
            <w:vAlign w:val="center"/>
          </w:tcPr>
          <w:p w:rsidR="00E867BD" w:rsidRPr="004130F6" w:rsidRDefault="00E867BD" w:rsidP="004130F6">
            <w:pPr>
              <w:spacing w:line="280" w:lineRule="exact"/>
              <w:jc w:val="left"/>
              <w:rPr>
                <w:rFonts w:ascii="宋体" w:eastAsia="宋体" w:hAnsi="宋体"/>
                <w:sz w:val="18"/>
                <w:szCs w:val="18"/>
              </w:rPr>
            </w:pPr>
            <w:r w:rsidRPr="004130F6">
              <w:rPr>
                <w:rFonts w:ascii="宋体" w:eastAsia="宋体" w:hAnsi="宋体"/>
                <w:sz w:val="18"/>
                <w:szCs w:val="18"/>
              </w:rPr>
              <w:t>2.3按照《医疗机构消防安全管理九项规定》要求，对医院消防安全隐患进行全面排查整改、开展消防安全应急演练，不断改善消防安全环境、完善消防安全制度、消除消防安全隐患。</w:t>
            </w:r>
          </w:p>
          <w:p w:rsidR="00E867BD" w:rsidRPr="004130F6" w:rsidRDefault="00E867BD" w:rsidP="004130F6">
            <w:pPr>
              <w:spacing w:line="280" w:lineRule="exact"/>
              <w:jc w:val="left"/>
              <w:rPr>
                <w:rFonts w:ascii="宋体" w:eastAsia="宋体" w:hAnsi="宋体"/>
                <w:sz w:val="18"/>
                <w:szCs w:val="18"/>
              </w:rPr>
            </w:pPr>
            <w:r w:rsidRPr="004130F6">
              <w:rPr>
                <w:rFonts w:ascii="宋体" w:eastAsia="宋体" w:hAnsi="宋体"/>
                <w:sz w:val="18"/>
                <w:szCs w:val="18"/>
              </w:rPr>
              <w:t>（应于2019年8月底前至少完成一次）</w:t>
            </w:r>
          </w:p>
        </w:tc>
        <w:tc>
          <w:tcPr>
            <w:tcW w:w="851" w:type="dxa"/>
            <w:shd w:val="clear" w:color="auto" w:fill="auto"/>
            <w:vAlign w:val="center"/>
          </w:tcPr>
          <w:p w:rsidR="00E867BD" w:rsidRPr="004130F6" w:rsidRDefault="00E867BD" w:rsidP="004130F6">
            <w:pPr>
              <w:spacing w:line="280" w:lineRule="exact"/>
              <w:jc w:val="center"/>
              <w:rPr>
                <w:rFonts w:ascii="宋体" w:eastAsia="宋体" w:hAnsi="宋体"/>
                <w:sz w:val="18"/>
                <w:szCs w:val="18"/>
              </w:rPr>
            </w:pPr>
            <w:r w:rsidRPr="004130F6">
              <w:rPr>
                <w:rFonts w:ascii="宋体" w:eastAsia="宋体" w:hAnsi="宋体"/>
                <w:sz w:val="18"/>
                <w:szCs w:val="18"/>
              </w:rPr>
              <w:t>现场查看、抽查考核</w:t>
            </w:r>
          </w:p>
        </w:tc>
        <w:tc>
          <w:tcPr>
            <w:tcW w:w="6662" w:type="dxa"/>
            <w:shd w:val="clear" w:color="auto" w:fill="auto"/>
            <w:vAlign w:val="center"/>
          </w:tcPr>
          <w:p w:rsidR="00E867BD" w:rsidRPr="004130F6" w:rsidRDefault="00E867BD" w:rsidP="004130F6">
            <w:pPr>
              <w:spacing w:line="280" w:lineRule="exact"/>
              <w:jc w:val="left"/>
              <w:rPr>
                <w:rFonts w:ascii="宋体" w:eastAsia="宋体" w:hAnsi="宋体"/>
                <w:sz w:val="18"/>
                <w:szCs w:val="18"/>
              </w:rPr>
            </w:pPr>
            <w:r w:rsidRPr="004130F6">
              <w:rPr>
                <w:rFonts w:ascii="宋体" w:eastAsia="宋体" w:hAnsi="宋体"/>
                <w:sz w:val="18"/>
                <w:szCs w:val="18"/>
              </w:rPr>
              <w:t>1.未全面排查整改，未纳入工作计划，不得分；</w:t>
            </w:r>
          </w:p>
          <w:p w:rsidR="00E867BD" w:rsidRPr="004130F6" w:rsidRDefault="00E867BD" w:rsidP="004130F6">
            <w:pPr>
              <w:spacing w:line="280" w:lineRule="exact"/>
              <w:jc w:val="left"/>
              <w:rPr>
                <w:rFonts w:ascii="宋体" w:eastAsia="宋体" w:hAnsi="宋体"/>
                <w:sz w:val="18"/>
                <w:szCs w:val="18"/>
              </w:rPr>
            </w:pPr>
            <w:r w:rsidRPr="004130F6">
              <w:rPr>
                <w:rFonts w:ascii="宋体" w:eastAsia="宋体" w:hAnsi="宋体"/>
                <w:sz w:val="18"/>
                <w:szCs w:val="18"/>
              </w:rPr>
              <w:t>2.未全面排查整改，已纳入工作计划，扣15分；</w:t>
            </w:r>
          </w:p>
          <w:p w:rsidR="00E867BD" w:rsidRPr="004130F6" w:rsidRDefault="00E867BD" w:rsidP="004130F6">
            <w:pPr>
              <w:spacing w:line="280" w:lineRule="exact"/>
              <w:jc w:val="left"/>
              <w:rPr>
                <w:rFonts w:ascii="宋体" w:eastAsia="宋体" w:hAnsi="宋体"/>
                <w:sz w:val="18"/>
                <w:szCs w:val="18"/>
              </w:rPr>
            </w:pPr>
            <w:r w:rsidRPr="004130F6">
              <w:rPr>
                <w:rFonts w:ascii="宋体" w:eastAsia="宋体" w:hAnsi="宋体"/>
                <w:sz w:val="18"/>
                <w:szCs w:val="18"/>
              </w:rPr>
              <w:t>3.正在开展全面排查整改，未完善消防安全制度、开展安全应急演练，扣10分；</w:t>
            </w:r>
          </w:p>
          <w:p w:rsidR="00E867BD" w:rsidRPr="004130F6" w:rsidRDefault="00E867BD" w:rsidP="004130F6">
            <w:pPr>
              <w:spacing w:line="280" w:lineRule="exact"/>
              <w:jc w:val="left"/>
              <w:rPr>
                <w:rFonts w:ascii="宋体" w:eastAsia="宋体" w:hAnsi="宋体"/>
                <w:sz w:val="18"/>
                <w:szCs w:val="18"/>
              </w:rPr>
            </w:pPr>
            <w:r w:rsidRPr="004130F6">
              <w:rPr>
                <w:rFonts w:ascii="宋体" w:eastAsia="宋体" w:hAnsi="宋体"/>
                <w:sz w:val="18"/>
                <w:szCs w:val="18"/>
              </w:rPr>
              <w:t>4.已完成全面排查整改，但消防安全制度不完善、安全应急演练效果欠佳，扣5分。</w:t>
            </w:r>
          </w:p>
        </w:tc>
        <w:tc>
          <w:tcPr>
            <w:tcW w:w="425" w:type="dxa"/>
            <w:shd w:val="clear" w:color="auto" w:fill="auto"/>
            <w:vAlign w:val="center"/>
          </w:tcPr>
          <w:p w:rsidR="00E867BD" w:rsidRPr="004130F6" w:rsidRDefault="00E867BD" w:rsidP="004130F6">
            <w:pPr>
              <w:spacing w:line="280" w:lineRule="exact"/>
              <w:jc w:val="center"/>
              <w:rPr>
                <w:rFonts w:ascii="宋体" w:eastAsia="宋体" w:hAnsi="宋体"/>
                <w:sz w:val="18"/>
                <w:szCs w:val="18"/>
              </w:rPr>
            </w:pPr>
            <w:r w:rsidRPr="004130F6">
              <w:rPr>
                <w:rFonts w:ascii="宋体" w:eastAsia="宋体" w:hAnsi="宋体"/>
                <w:sz w:val="18"/>
                <w:szCs w:val="18"/>
              </w:rPr>
              <w:t>20</w:t>
            </w:r>
          </w:p>
        </w:tc>
        <w:tc>
          <w:tcPr>
            <w:tcW w:w="426" w:type="dxa"/>
            <w:shd w:val="clear" w:color="auto" w:fill="auto"/>
            <w:vAlign w:val="center"/>
          </w:tcPr>
          <w:p w:rsidR="00E867BD" w:rsidRPr="004130F6" w:rsidRDefault="00E867BD" w:rsidP="004130F6">
            <w:pPr>
              <w:spacing w:line="280" w:lineRule="exact"/>
              <w:jc w:val="center"/>
              <w:rPr>
                <w:rFonts w:ascii="宋体" w:eastAsia="宋体" w:hAnsi="宋体"/>
                <w:sz w:val="18"/>
                <w:szCs w:val="18"/>
              </w:rPr>
            </w:pPr>
          </w:p>
        </w:tc>
        <w:tc>
          <w:tcPr>
            <w:tcW w:w="622" w:type="dxa"/>
            <w:shd w:val="clear" w:color="auto" w:fill="auto"/>
            <w:vAlign w:val="center"/>
          </w:tcPr>
          <w:p w:rsidR="00E867BD" w:rsidRPr="004130F6" w:rsidRDefault="00E867BD" w:rsidP="004130F6">
            <w:pPr>
              <w:spacing w:line="280" w:lineRule="exact"/>
              <w:jc w:val="center"/>
              <w:rPr>
                <w:rFonts w:ascii="宋体" w:eastAsia="宋体" w:hAnsi="宋体"/>
                <w:sz w:val="18"/>
                <w:szCs w:val="18"/>
              </w:rPr>
            </w:pPr>
          </w:p>
        </w:tc>
      </w:tr>
    </w:tbl>
    <w:p w:rsidR="004130F6" w:rsidRDefault="00E867BD" w:rsidP="00C75D95">
      <w:pPr>
        <w:spacing w:line="240" w:lineRule="exact"/>
        <w:rPr>
          <w:rFonts w:ascii="宋体" w:eastAsia="宋体" w:hAnsi="宋体"/>
          <w:sz w:val="18"/>
          <w:szCs w:val="18"/>
        </w:rPr>
      </w:pPr>
      <w:r w:rsidRPr="004130F6">
        <w:rPr>
          <w:rFonts w:ascii="宋体" w:eastAsia="宋体" w:hAnsi="宋体"/>
          <w:sz w:val="18"/>
          <w:szCs w:val="18"/>
        </w:rPr>
        <w:t>评审专家：</w:t>
      </w:r>
      <w:r w:rsidR="004130F6">
        <w:rPr>
          <w:rFonts w:ascii="宋体" w:eastAsia="宋体" w:hAnsi="宋体" w:hint="eastAsia"/>
          <w:sz w:val="18"/>
          <w:szCs w:val="18"/>
        </w:rPr>
        <w:t xml:space="preserve">                        </w:t>
      </w:r>
      <w:r w:rsidRPr="004130F6">
        <w:rPr>
          <w:rFonts w:ascii="宋体" w:eastAsia="宋体" w:hAnsi="宋体"/>
          <w:sz w:val="18"/>
          <w:szCs w:val="18"/>
        </w:rPr>
        <w:t>接受评审单位主要领导：</w:t>
      </w:r>
      <w:r w:rsidR="004130F6">
        <w:rPr>
          <w:rFonts w:ascii="宋体" w:eastAsia="宋体" w:hAnsi="宋体" w:hint="eastAsia"/>
          <w:sz w:val="18"/>
          <w:szCs w:val="18"/>
        </w:rPr>
        <w:t xml:space="preserve">        </w:t>
      </w:r>
      <w:r w:rsidR="004130F6">
        <w:rPr>
          <w:rFonts w:ascii="宋体" w:eastAsia="宋体" w:hAnsi="宋体"/>
          <w:sz w:val="18"/>
          <w:szCs w:val="18"/>
        </w:rPr>
        <w:t xml:space="preserve">              </w:t>
      </w:r>
      <w:r w:rsidR="004130F6">
        <w:rPr>
          <w:rFonts w:ascii="宋体" w:eastAsia="宋体" w:hAnsi="宋体" w:hint="eastAsia"/>
          <w:sz w:val="18"/>
          <w:szCs w:val="18"/>
        </w:rPr>
        <w:t xml:space="preserve">    </w:t>
      </w:r>
      <w:r w:rsidRPr="004130F6">
        <w:rPr>
          <w:rFonts w:ascii="宋体" w:eastAsia="宋体" w:hAnsi="宋体" w:hint="eastAsia"/>
          <w:sz w:val="18"/>
          <w:szCs w:val="18"/>
        </w:rPr>
        <w:t>专家</w:t>
      </w:r>
      <w:r w:rsidRPr="004130F6">
        <w:rPr>
          <w:rFonts w:ascii="宋体" w:eastAsia="宋体" w:hAnsi="宋体"/>
          <w:sz w:val="18"/>
          <w:szCs w:val="18"/>
        </w:rPr>
        <w:t>组长：</w:t>
      </w:r>
      <w:r w:rsidR="004130F6">
        <w:rPr>
          <w:rFonts w:ascii="宋体" w:eastAsia="宋体" w:hAnsi="宋体" w:hint="eastAsia"/>
          <w:sz w:val="18"/>
          <w:szCs w:val="18"/>
        </w:rPr>
        <w:t xml:space="preserve">                            </w:t>
      </w:r>
      <w:r w:rsidRPr="004130F6">
        <w:rPr>
          <w:rFonts w:ascii="宋体" w:eastAsia="宋体" w:hAnsi="宋体"/>
          <w:sz w:val="18"/>
          <w:szCs w:val="18"/>
        </w:rPr>
        <w:t>接受评审单位陪审人员：</w:t>
      </w:r>
    </w:p>
    <w:p w:rsidR="004130F6" w:rsidRDefault="004130F6" w:rsidP="00C75D95">
      <w:pPr>
        <w:spacing w:line="240" w:lineRule="exact"/>
        <w:rPr>
          <w:rFonts w:ascii="宋体" w:eastAsia="宋体" w:hAnsi="宋体"/>
          <w:sz w:val="18"/>
          <w:szCs w:val="18"/>
        </w:rPr>
      </w:pPr>
    </w:p>
    <w:p w:rsidR="00C75D95" w:rsidRDefault="00E867BD" w:rsidP="00C75D95">
      <w:pPr>
        <w:spacing w:line="240" w:lineRule="exact"/>
        <w:rPr>
          <w:rFonts w:ascii="宋体" w:eastAsia="宋体" w:hAnsi="宋体"/>
          <w:sz w:val="18"/>
          <w:szCs w:val="18"/>
        </w:rPr>
      </w:pPr>
      <w:r w:rsidRPr="004130F6">
        <w:rPr>
          <w:rFonts w:ascii="宋体" w:eastAsia="宋体" w:hAnsi="宋体"/>
          <w:sz w:val="18"/>
          <w:szCs w:val="18"/>
        </w:rPr>
        <w:t>说明：1.专家请将医院工作开展情况写在检查情况栏中；有相应佐证资料应进行收集。2.检查完成后请专家组长、检查专家、单位领导及陪检人员签名，并加盖单位公章。3.总分100分，汇总时按照文件中的分值占比进行核算。</w:t>
      </w:r>
    </w:p>
    <w:p w:rsidR="00E867BD" w:rsidRPr="004130F6" w:rsidRDefault="004130F6" w:rsidP="00C75D95">
      <w:pPr>
        <w:spacing w:line="540" w:lineRule="exact"/>
        <w:rPr>
          <w:rFonts w:ascii="方正黑体_GBK" w:eastAsia="方正黑体_GBK"/>
          <w:szCs w:val="32"/>
        </w:rPr>
      </w:pPr>
      <w:r>
        <w:rPr>
          <w:rFonts w:ascii="宋体" w:eastAsia="宋体" w:hAnsi="宋体"/>
          <w:sz w:val="24"/>
          <w:szCs w:val="24"/>
        </w:rPr>
        <w:br w:type="page"/>
      </w:r>
      <w:r w:rsidR="00E867BD" w:rsidRPr="004130F6">
        <w:rPr>
          <w:rFonts w:ascii="方正黑体_GBK" w:eastAsia="方正黑体_GBK"/>
          <w:szCs w:val="32"/>
        </w:rPr>
        <w:lastRenderedPageBreak/>
        <w:t>附件5</w:t>
      </w:r>
    </w:p>
    <w:p w:rsidR="00C75D95" w:rsidRDefault="00E867BD" w:rsidP="00C75D95">
      <w:pPr>
        <w:spacing w:line="540" w:lineRule="exact"/>
        <w:jc w:val="center"/>
        <w:rPr>
          <w:rFonts w:ascii="方正小标宋_GBK" w:eastAsia="方正小标宋_GBK"/>
          <w:sz w:val="44"/>
          <w:szCs w:val="44"/>
        </w:rPr>
      </w:pPr>
      <w:r w:rsidRPr="00C75D95">
        <w:rPr>
          <w:rFonts w:ascii="方正小标宋_GBK" w:eastAsia="方正小标宋_GBK"/>
          <w:sz w:val="44"/>
          <w:szCs w:val="44"/>
        </w:rPr>
        <w:t>“</w:t>
      </w:r>
      <w:r w:rsidRPr="00C75D95">
        <w:rPr>
          <w:rFonts w:ascii="方正小标宋_GBK" w:eastAsia="方正小标宋_GBK"/>
          <w:sz w:val="44"/>
          <w:szCs w:val="44"/>
        </w:rPr>
        <w:t>建立医改便民长效机制</w:t>
      </w:r>
      <w:r w:rsidRPr="00C75D95">
        <w:rPr>
          <w:rFonts w:ascii="方正小标宋_GBK" w:eastAsia="方正小标宋_GBK"/>
          <w:sz w:val="44"/>
          <w:szCs w:val="44"/>
        </w:rPr>
        <w:t>”</w:t>
      </w:r>
      <w:r w:rsidRPr="00C75D95">
        <w:rPr>
          <w:rFonts w:ascii="方正小标宋_GBK" w:eastAsia="方正小标宋_GBK"/>
          <w:sz w:val="44"/>
          <w:szCs w:val="44"/>
        </w:rPr>
        <w:t>开展情况评分表</w:t>
      </w:r>
    </w:p>
    <w:p w:rsidR="00E867BD" w:rsidRPr="00C75D95" w:rsidRDefault="00E867BD" w:rsidP="00C75D95">
      <w:pPr>
        <w:jc w:val="left"/>
        <w:rPr>
          <w:rFonts w:ascii="宋体" w:eastAsia="宋体" w:hAnsi="宋体"/>
          <w:sz w:val="18"/>
          <w:szCs w:val="18"/>
        </w:rPr>
      </w:pPr>
      <w:r w:rsidRPr="00C75D95">
        <w:rPr>
          <w:rFonts w:ascii="宋体" w:eastAsia="宋体" w:hAnsi="宋体"/>
          <w:sz w:val="18"/>
          <w:szCs w:val="18"/>
        </w:rPr>
        <w:t>医院（</w:t>
      </w:r>
      <w:r w:rsidRPr="00C75D95">
        <w:rPr>
          <w:rFonts w:ascii="宋体" w:eastAsia="宋体" w:hAnsi="宋体" w:hint="eastAsia"/>
          <w:sz w:val="18"/>
          <w:szCs w:val="18"/>
        </w:rPr>
        <w:t>盖</w:t>
      </w:r>
      <w:r w:rsidRPr="00C75D95">
        <w:rPr>
          <w:rFonts w:ascii="宋体" w:eastAsia="宋体" w:hAnsi="宋体"/>
          <w:sz w:val="18"/>
          <w:szCs w:val="18"/>
        </w:rPr>
        <w:t>章）：</w:t>
      </w:r>
      <w:r w:rsidR="00C75D95" w:rsidRPr="00C75D95">
        <w:rPr>
          <w:rFonts w:ascii="宋体" w:eastAsia="宋体" w:hAnsi="宋体" w:hint="eastAsia"/>
          <w:sz w:val="18"/>
          <w:szCs w:val="18"/>
        </w:rPr>
        <w:t xml:space="preserve">                         </w:t>
      </w:r>
      <w:r w:rsidR="00C75D95">
        <w:rPr>
          <w:rFonts w:ascii="宋体" w:eastAsia="宋体" w:hAnsi="宋体"/>
          <w:sz w:val="18"/>
          <w:szCs w:val="18"/>
        </w:rPr>
        <w:t xml:space="preserve">                                                                                   </w:t>
      </w:r>
      <w:r w:rsidR="00C75D95" w:rsidRPr="00C75D95">
        <w:rPr>
          <w:rFonts w:ascii="宋体" w:eastAsia="宋体" w:hAnsi="宋体" w:hint="eastAsia"/>
          <w:sz w:val="18"/>
          <w:szCs w:val="18"/>
        </w:rPr>
        <w:t xml:space="preserve">        </w:t>
      </w:r>
      <w:r w:rsidRPr="00C75D95">
        <w:rPr>
          <w:rFonts w:ascii="宋体" w:eastAsia="宋体" w:hAnsi="宋体"/>
          <w:sz w:val="18"/>
          <w:szCs w:val="18"/>
        </w:rPr>
        <w:t>评审日期：</w:t>
      </w:r>
      <w:r w:rsidR="00C75D95" w:rsidRPr="00C75D95">
        <w:rPr>
          <w:rFonts w:ascii="宋体" w:eastAsia="宋体" w:hAnsi="宋体" w:hint="eastAsia"/>
          <w:sz w:val="18"/>
          <w:szCs w:val="18"/>
        </w:rPr>
        <w:t xml:space="preserve"> </w:t>
      </w:r>
      <w:r w:rsidR="00C75D95" w:rsidRPr="00C75D95">
        <w:rPr>
          <w:rFonts w:ascii="宋体" w:eastAsia="宋体" w:hAnsi="宋体"/>
          <w:sz w:val="18"/>
          <w:szCs w:val="18"/>
        </w:rPr>
        <w:t xml:space="preserve"> </w:t>
      </w:r>
      <w:r w:rsidR="00C75D95" w:rsidRPr="00C75D95">
        <w:rPr>
          <w:rFonts w:ascii="宋体" w:eastAsia="宋体" w:hAnsi="宋体" w:hint="eastAsia"/>
          <w:sz w:val="18"/>
          <w:szCs w:val="18"/>
        </w:rPr>
        <w:t xml:space="preserve"> </w:t>
      </w:r>
      <w:r w:rsidRPr="00C75D95">
        <w:rPr>
          <w:rFonts w:ascii="宋体" w:eastAsia="宋体" w:hAnsi="宋体"/>
          <w:sz w:val="18"/>
          <w:szCs w:val="18"/>
        </w:rPr>
        <w:t>年</w:t>
      </w:r>
      <w:r w:rsidR="00C75D95" w:rsidRPr="00C75D95">
        <w:rPr>
          <w:rFonts w:ascii="宋体" w:eastAsia="宋体" w:hAnsi="宋体" w:hint="eastAsia"/>
          <w:sz w:val="18"/>
          <w:szCs w:val="18"/>
        </w:rPr>
        <w:t xml:space="preserve">   </w:t>
      </w:r>
      <w:r w:rsidRPr="00C75D95">
        <w:rPr>
          <w:rFonts w:ascii="宋体" w:eastAsia="宋体" w:hAnsi="宋体"/>
          <w:sz w:val="18"/>
          <w:szCs w:val="18"/>
        </w:rPr>
        <w:t>月</w:t>
      </w:r>
      <w:r w:rsidR="00C75D95" w:rsidRPr="00C75D95">
        <w:rPr>
          <w:rFonts w:ascii="宋体" w:eastAsia="宋体" w:hAnsi="宋体" w:hint="eastAsia"/>
          <w:sz w:val="18"/>
          <w:szCs w:val="18"/>
        </w:rPr>
        <w:t xml:space="preserve">   </w:t>
      </w:r>
      <w:r w:rsidRPr="00C75D95">
        <w:rPr>
          <w:rFonts w:ascii="宋体" w:eastAsia="宋体" w:hAnsi="宋体"/>
          <w:sz w:val="18"/>
          <w:szCs w:val="18"/>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6237"/>
        <w:gridCol w:w="709"/>
        <w:gridCol w:w="5386"/>
        <w:gridCol w:w="425"/>
        <w:gridCol w:w="426"/>
        <w:gridCol w:w="644"/>
      </w:tblGrid>
      <w:tr w:rsidR="00C75D95" w:rsidRPr="00C75D95" w:rsidTr="00C75D95">
        <w:trPr>
          <w:jc w:val="center"/>
        </w:trPr>
        <w:tc>
          <w:tcPr>
            <w:tcW w:w="7196" w:type="dxa"/>
            <w:gridSpan w:val="2"/>
            <w:shd w:val="clear" w:color="auto" w:fill="auto"/>
            <w:vAlign w:val="center"/>
          </w:tcPr>
          <w:p w:rsidR="00E867BD" w:rsidRPr="00C75D95" w:rsidRDefault="00E867BD" w:rsidP="00C75D95">
            <w:pPr>
              <w:spacing w:line="240" w:lineRule="exact"/>
              <w:jc w:val="center"/>
              <w:rPr>
                <w:rFonts w:ascii="宋体" w:eastAsia="宋体" w:hAnsi="宋体"/>
                <w:sz w:val="18"/>
                <w:szCs w:val="18"/>
              </w:rPr>
            </w:pPr>
            <w:r w:rsidRPr="00C75D95">
              <w:rPr>
                <w:rFonts w:ascii="宋体" w:eastAsia="宋体" w:hAnsi="宋体"/>
                <w:sz w:val="18"/>
                <w:szCs w:val="18"/>
              </w:rPr>
              <w:t>评审指标</w:t>
            </w:r>
          </w:p>
        </w:tc>
        <w:tc>
          <w:tcPr>
            <w:tcW w:w="709" w:type="dxa"/>
            <w:shd w:val="clear" w:color="auto" w:fill="auto"/>
            <w:vAlign w:val="center"/>
          </w:tcPr>
          <w:p w:rsidR="00E867BD" w:rsidRPr="00C75D95" w:rsidRDefault="00E867BD" w:rsidP="00C75D95">
            <w:pPr>
              <w:spacing w:line="240" w:lineRule="exact"/>
              <w:jc w:val="center"/>
              <w:rPr>
                <w:rFonts w:ascii="宋体" w:eastAsia="宋体" w:hAnsi="宋体"/>
                <w:sz w:val="18"/>
                <w:szCs w:val="18"/>
              </w:rPr>
            </w:pPr>
            <w:r w:rsidRPr="00C75D95">
              <w:rPr>
                <w:rFonts w:ascii="宋体" w:eastAsia="宋体" w:hAnsi="宋体"/>
                <w:sz w:val="18"/>
                <w:szCs w:val="18"/>
              </w:rPr>
              <w:t>评审方法</w:t>
            </w:r>
          </w:p>
        </w:tc>
        <w:tc>
          <w:tcPr>
            <w:tcW w:w="5386" w:type="dxa"/>
            <w:shd w:val="clear" w:color="auto" w:fill="auto"/>
            <w:vAlign w:val="center"/>
          </w:tcPr>
          <w:p w:rsidR="00E867BD" w:rsidRPr="00C75D95" w:rsidRDefault="00E867BD" w:rsidP="00C75D95">
            <w:pPr>
              <w:spacing w:line="240" w:lineRule="exact"/>
              <w:jc w:val="center"/>
              <w:rPr>
                <w:rFonts w:ascii="宋体" w:eastAsia="宋体" w:hAnsi="宋体"/>
                <w:sz w:val="18"/>
                <w:szCs w:val="18"/>
              </w:rPr>
            </w:pPr>
            <w:r w:rsidRPr="00C75D95">
              <w:rPr>
                <w:rFonts w:ascii="宋体" w:eastAsia="宋体" w:hAnsi="宋体"/>
                <w:sz w:val="18"/>
                <w:szCs w:val="18"/>
              </w:rPr>
              <w:t>评审细则</w:t>
            </w:r>
          </w:p>
        </w:tc>
        <w:tc>
          <w:tcPr>
            <w:tcW w:w="425" w:type="dxa"/>
            <w:shd w:val="clear" w:color="auto" w:fill="auto"/>
            <w:vAlign w:val="center"/>
          </w:tcPr>
          <w:p w:rsidR="00E867BD" w:rsidRPr="00C75D95" w:rsidRDefault="00E867BD" w:rsidP="00C75D95">
            <w:pPr>
              <w:spacing w:line="240" w:lineRule="exact"/>
              <w:jc w:val="center"/>
              <w:rPr>
                <w:rFonts w:ascii="宋体" w:eastAsia="宋体" w:hAnsi="宋体"/>
                <w:sz w:val="18"/>
                <w:szCs w:val="18"/>
              </w:rPr>
            </w:pPr>
            <w:r w:rsidRPr="00C75D95">
              <w:rPr>
                <w:rFonts w:ascii="宋体" w:eastAsia="宋体" w:hAnsi="宋体"/>
                <w:sz w:val="18"/>
                <w:szCs w:val="18"/>
              </w:rPr>
              <w:t>分值</w:t>
            </w:r>
          </w:p>
        </w:tc>
        <w:tc>
          <w:tcPr>
            <w:tcW w:w="426" w:type="dxa"/>
            <w:shd w:val="clear" w:color="auto" w:fill="auto"/>
            <w:vAlign w:val="center"/>
          </w:tcPr>
          <w:p w:rsidR="00E867BD" w:rsidRPr="00C75D95" w:rsidRDefault="00E867BD" w:rsidP="00C75D95">
            <w:pPr>
              <w:spacing w:line="240" w:lineRule="exact"/>
              <w:jc w:val="center"/>
              <w:rPr>
                <w:rFonts w:ascii="宋体" w:eastAsia="宋体" w:hAnsi="宋体"/>
                <w:sz w:val="18"/>
                <w:szCs w:val="18"/>
              </w:rPr>
            </w:pPr>
            <w:r w:rsidRPr="00C75D95">
              <w:rPr>
                <w:rFonts w:ascii="宋体" w:eastAsia="宋体" w:hAnsi="宋体"/>
                <w:sz w:val="18"/>
                <w:szCs w:val="18"/>
              </w:rPr>
              <w:t>得分</w:t>
            </w:r>
          </w:p>
        </w:tc>
        <w:tc>
          <w:tcPr>
            <w:tcW w:w="644" w:type="dxa"/>
            <w:shd w:val="clear" w:color="auto" w:fill="auto"/>
            <w:vAlign w:val="center"/>
          </w:tcPr>
          <w:p w:rsidR="00E867BD" w:rsidRPr="00C75D95" w:rsidRDefault="00E867BD" w:rsidP="00C75D95">
            <w:pPr>
              <w:spacing w:line="240" w:lineRule="exact"/>
              <w:jc w:val="center"/>
              <w:rPr>
                <w:rFonts w:ascii="宋体" w:eastAsia="宋体" w:hAnsi="宋体"/>
                <w:sz w:val="18"/>
                <w:szCs w:val="18"/>
              </w:rPr>
            </w:pPr>
            <w:r w:rsidRPr="00C75D95">
              <w:rPr>
                <w:rFonts w:ascii="宋体" w:eastAsia="宋体" w:hAnsi="宋体"/>
                <w:sz w:val="18"/>
                <w:szCs w:val="18"/>
              </w:rPr>
              <w:t>检查情况</w:t>
            </w:r>
          </w:p>
        </w:tc>
      </w:tr>
      <w:tr w:rsidR="00C75D95" w:rsidRPr="00C75D95" w:rsidTr="00C75D95">
        <w:trPr>
          <w:trHeight w:val="946"/>
          <w:jc w:val="center"/>
        </w:trPr>
        <w:tc>
          <w:tcPr>
            <w:tcW w:w="959" w:type="dxa"/>
            <w:shd w:val="clear" w:color="auto" w:fill="auto"/>
            <w:vAlign w:val="center"/>
          </w:tcPr>
          <w:p w:rsidR="00E867BD" w:rsidRPr="00C75D95" w:rsidRDefault="00E867BD" w:rsidP="00C75D95">
            <w:pPr>
              <w:spacing w:line="240" w:lineRule="exact"/>
              <w:jc w:val="center"/>
              <w:rPr>
                <w:rFonts w:ascii="宋体" w:eastAsia="宋体" w:hAnsi="宋体"/>
                <w:sz w:val="18"/>
                <w:szCs w:val="18"/>
              </w:rPr>
            </w:pPr>
            <w:r w:rsidRPr="00C75D95">
              <w:rPr>
                <w:rFonts w:ascii="宋体" w:eastAsia="宋体" w:hAnsi="宋体" w:hint="eastAsia"/>
                <w:sz w:val="18"/>
                <w:szCs w:val="18"/>
              </w:rPr>
              <w:t>1</w:t>
            </w:r>
            <w:r w:rsidRPr="00C75D95">
              <w:rPr>
                <w:rFonts w:ascii="宋体" w:eastAsia="宋体" w:hAnsi="宋体"/>
                <w:sz w:val="18"/>
                <w:szCs w:val="18"/>
              </w:rPr>
              <w:t>、组织管理</w:t>
            </w:r>
            <w:r w:rsidRPr="00C75D95">
              <w:rPr>
                <w:rFonts w:ascii="宋体" w:eastAsia="宋体" w:hAnsi="宋体" w:hint="eastAsia"/>
                <w:sz w:val="18"/>
                <w:szCs w:val="18"/>
              </w:rPr>
              <w:t>（10分）</w:t>
            </w:r>
          </w:p>
        </w:tc>
        <w:tc>
          <w:tcPr>
            <w:tcW w:w="6237" w:type="dxa"/>
            <w:shd w:val="clear" w:color="auto" w:fill="auto"/>
            <w:vAlign w:val="center"/>
          </w:tcPr>
          <w:p w:rsidR="00E867BD" w:rsidRPr="00C75D95" w:rsidRDefault="00E867BD" w:rsidP="00C75D95">
            <w:pPr>
              <w:spacing w:line="240" w:lineRule="exact"/>
              <w:jc w:val="left"/>
              <w:rPr>
                <w:rFonts w:ascii="宋体" w:eastAsia="宋体" w:hAnsi="宋体"/>
                <w:sz w:val="18"/>
                <w:szCs w:val="18"/>
              </w:rPr>
            </w:pPr>
            <w:r w:rsidRPr="00C75D95">
              <w:rPr>
                <w:rFonts w:ascii="宋体" w:eastAsia="宋体" w:hAnsi="宋体"/>
                <w:sz w:val="18"/>
                <w:szCs w:val="18"/>
              </w:rPr>
              <w:t>把落实便民措施作为建立现代医院管理制度的一项重要内容，形成专门制度，作出具体安排，逐一抓好落实。强化工作考核，将便民措施落实效果作为年度绩效考核的重要内容。</w:t>
            </w:r>
          </w:p>
        </w:tc>
        <w:tc>
          <w:tcPr>
            <w:tcW w:w="709" w:type="dxa"/>
            <w:shd w:val="clear" w:color="auto" w:fill="auto"/>
            <w:vAlign w:val="center"/>
          </w:tcPr>
          <w:p w:rsidR="00E867BD" w:rsidRPr="00C75D95" w:rsidRDefault="00E867BD" w:rsidP="00C75D95">
            <w:pPr>
              <w:spacing w:line="240" w:lineRule="exact"/>
              <w:jc w:val="center"/>
              <w:rPr>
                <w:rFonts w:ascii="宋体" w:eastAsia="宋体" w:hAnsi="宋体"/>
                <w:sz w:val="18"/>
                <w:szCs w:val="18"/>
              </w:rPr>
            </w:pPr>
            <w:r w:rsidRPr="00C75D95">
              <w:rPr>
                <w:rFonts w:ascii="宋体" w:eastAsia="宋体" w:hAnsi="宋体"/>
                <w:sz w:val="18"/>
                <w:szCs w:val="18"/>
              </w:rPr>
              <w:t>现场查看</w:t>
            </w:r>
          </w:p>
        </w:tc>
        <w:tc>
          <w:tcPr>
            <w:tcW w:w="5386" w:type="dxa"/>
            <w:shd w:val="clear" w:color="auto" w:fill="auto"/>
            <w:vAlign w:val="center"/>
          </w:tcPr>
          <w:p w:rsidR="00E867BD" w:rsidRPr="00C75D95" w:rsidRDefault="00E867BD" w:rsidP="00C75D95">
            <w:pPr>
              <w:spacing w:line="240" w:lineRule="exact"/>
              <w:jc w:val="left"/>
              <w:rPr>
                <w:rFonts w:ascii="宋体" w:eastAsia="宋体" w:hAnsi="宋体"/>
                <w:sz w:val="18"/>
                <w:szCs w:val="18"/>
              </w:rPr>
            </w:pPr>
            <w:r w:rsidRPr="00C75D95">
              <w:rPr>
                <w:rFonts w:ascii="宋体" w:eastAsia="宋体" w:hAnsi="宋体"/>
                <w:sz w:val="18"/>
                <w:szCs w:val="18"/>
              </w:rPr>
              <w:t>1.未</w:t>
            </w:r>
            <w:r w:rsidRPr="00C75D95">
              <w:rPr>
                <w:rFonts w:ascii="宋体" w:eastAsia="宋体" w:hAnsi="宋体" w:hint="eastAsia"/>
                <w:sz w:val="18"/>
                <w:szCs w:val="18"/>
              </w:rPr>
              <w:t>将便民措施</w:t>
            </w:r>
            <w:r w:rsidRPr="00C75D95">
              <w:rPr>
                <w:rFonts w:ascii="宋体" w:eastAsia="宋体" w:hAnsi="宋体"/>
                <w:sz w:val="18"/>
                <w:szCs w:val="18"/>
              </w:rPr>
              <w:t>形成制度，不得分；</w:t>
            </w:r>
          </w:p>
          <w:p w:rsidR="00E867BD" w:rsidRPr="00C75D95" w:rsidRDefault="00E867BD" w:rsidP="00C75D95">
            <w:pPr>
              <w:spacing w:line="240" w:lineRule="exact"/>
              <w:jc w:val="left"/>
              <w:rPr>
                <w:rFonts w:ascii="宋体" w:eastAsia="宋体" w:hAnsi="宋体"/>
                <w:sz w:val="18"/>
                <w:szCs w:val="18"/>
              </w:rPr>
            </w:pPr>
            <w:r w:rsidRPr="00C75D95">
              <w:rPr>
                <w:rFonts w:ascii="宋体" w:eastAsia="宋体" w:hAnsi="宋体"/>
                <w:sz w:val="18"/>
                <w:szCs w:val="18"/>
              </w:rPr>
              <w:t>2.</w:t>
            </w:r>
            <w:r w:rsidRPr="00C75D95">
              <w:rPr>
                <w:rFonts w:ascii="宋体" w:eastAsia="宋体" w:hAnsi="宋体" w:hint="eastAsia"/>
                <w:sz w:val="18"/>
                <w:szCs w:val="18"/>
              </w:rPr>
              <w:t>有</w:t>
            </w:r>
            <w:r w:rsidRPr="00C75D95">
              <w:rPr>
                <w:rFonts w:ascii="宋体" w:eastAsia="宋体" w:hAnsi="宋体"/>
                <w:sz w:val="18"/>
                <w:szCs w:val="18"/>
              </w:rPr>
              <w:t>制度，</w:t>
            </w:r>
            <w:r w:rsidRPr="00C75D95">
              <w:rPr>
                <w:rFonts w:ascii="宋体" w:eastAsia="宋体" w:hAnsi="宋体" w:hint="eastAsia"/>
                <w:sz w:val="18"/>
                <w:szCs w:val="18"/>
              </w:rPr>
              <w:t>但</w:t>
            </w:r>
            <w:r w:rsidRPr="00C75D95">
              <w:rPr>
                <w:rFonts w:ascii="宋体" w:eastAsia="宋体" w:hAnsi="宋体"/>
                <w:sz w:val="18"/>
                <w:szCs w:val="18"/>
              </w:rPr>
              <w:t>分工、职责、落实情况、纳入考核</w:t>
            </w:r>
            <w:r w:rsidRPr="00C75D95">
              <w:rPr>
                <w:rFonts w:ascii="宋体" w:eastAsia="宋体" w:hAnsi="宋体" w:hint="eastAsia"/>
                <w:sz w:val="18"/>
                <w:szCs w:val="18"/>
              </w:rPr>
              <w:t>等</w:t>
            </w:r>
            <w:r w:rsidRPr="00C75D95">
              <w:rPr>
                <w:rFonts w:ascii="宋体" w:eastAsia="宋体" w:hAnsi="宋体"/>
                <w:sz w:val="18"/>
                <w:szCs w:val="18"/>
              </w:rPr>
              <w:t>有一项未</w:t>
            </w:r>
            <w:r w:rsidRPr="00C75D95">
              <w:rPr>
                <w:rFonts w:ascii="宋体" w:eastAsia="宋体" w:hAnsi="宋体" w:hint="eastAsia"/>
                <w:sz w:val="18"/>
                <w:szCs w:val="18"/>
              </w:rPr>
              <w:t>落实的，</w:t>
            </w:r>
            <w:r w:rsidRPr="00C75D95">
              <w:rPr>
                <w:rFonts w:ascii="宋体" w:eastAsia="宋体" w:hAnsi="宋体"/>
                <w:sz w:val="18"/>
                <w:szCs w:val="18"/>
              </w:rPr>
              <w:t>扣5分，有两项及以上未</w:t>
            </w:r>
            <w:r w:rsidRPr="00C75D95">
              <w:rPr>
                <w:rFonts w:ascii="宋体" w:eastAsia="宋体" w:hAnsi="宋体" w:hint="eastAsia"/>
                <w:sz w:val="18"/>
                <w:szCs w:val="18"/>
              </w:rPr>
              <w:t>落实</w:t>
            </w:r>
            <w:r w:rsidRPr="00C75D95">
              <w:rPr>
                <w:rFonts w:ascii="宋体" w:eastAsia="宋体" w:hAnsi="宋体"/>
                <w:sz w:val="18"/>
                <w:szCs w:val="18"/>
              </w:rPr>
              <w:t>，不得分</w:t>
            </w:r>
            <w:r w:rsidRPr="00C75D95">
              <w:rPr>
                <w:rFonts w:ascii="宋体" w:eastAsia="宋体" w:hAnsi="宋体" w:hint="eastAsia"/>
                <w:sz w:val="18"/>
                <w:szCs w:val="18"/>
              </w:rPr>
              <w:t>。</w:t>
            </w:r>
          </w:p>
        </w:tc>
        <w:tc>
          <w:tcPr>
            <w:tcW w:w="425" w:type="dxa"/>
            <w:shd w:val="clear" w:color="auto" w:fill="auto"/>
            <w:vAlign w:val="center"/>
          </w:tcPr>
          <w:p w:rsidR="00E867BD" w:rsidRPr="00C75D95" w:rsidRDefault="00E867BD" w:rsidP="00C75D95">
            <w:pPr>
              <w:spacing w:line="240" w:lineRule="exact"/>
              <w:jc w:val="center"/>
              <w:rPr>
                <w:rFonts w:ascii="宋体" w:eastAsia="宋体" w:hAnsi="宋体"/>
                <w:sz w:val="18"/>
                <w:szCs w:val="18"/>
              </w:rPr>
            </w:pPr>
            <w:r w:rsidRPr="00C75D95">
              <w:rPr>
                <w:rFonts w:ascii="宋体" w:eastAsia="宋体" w:hAnsi="宋体" w:hint="eastAsia"/>
                <w:sz w:val="18"/>
                <w:szCs w:val="18"/>
              </w:rPr>
              <w:t>10</w:t>
            </w:r>
          </w:p>
        </w:tc>
        <w:tc>
          <w:tcPr>
            <w:tcW w:w="426" w:type="dxa"/>
            <w:shd w:val="clear" w:color="auto" w:fill="auto"/>
            <w:vAlign w:val="center"/>
          </w:tcPr>
          <w:p w:rsidR="00E867BD" w:rsidRPr="00C75D95" w:rsidRDefault="00E867BD" w:rsidP="00C75D95">
            <w:pPr>
              <w:spacing w:line="240" w:lineRule="exact"/>
              <w:jc w:val="center"/>
              <w:rPr>
                <w:rFonts w:ascii="宋体" w:eastAsia="宋体" w:hAnsi="宋体"/>
                <w:sz w:val="18"/>
                <w:szCs w:val="18"/>
              </w:rPr>
            </w:pPr>
          </w:p>
        </w:tc>
        <w:tc>
          <w:tcPr>
            <w:tcW w:w="644" w:type="dxa"/>
            <w:shd w:val="clear" w:color="auto" w:fill="auto"/>
            <w:vAlign w:val="center"/>
          </w:tcPr>
          <w:p w:rsidR="00E867BD" w:rsidRPr="00C75D95" w:rsidRDefault="00E867BD" w:rsidP="00C75D95">
            <w:pPr>
              <w:spacing w:line="240" w:lineRule="exact"/>
              <w:jc w:val="center"/>
              <w:rPr>
                <w:rFonts w:ascii="宋体" w:eastAsia="宋体" w:hAnsi="宋体"/>
                <w:sz w:val="18"/>
                <w:szCs w:val="18"/>
              </w:rPr>
            </w:pPr>
          </w:p>
        </w:tc>
      </w:tr>
      <w:tr w:rsidR="00C75D95" w:rsidRPr="00C75D95" w:rsidTr="00C75D95">
        <w:trPr>
          <w:trHeight w:val="988"/>
          <w:jc w:val="center"/>
        </w:trPr>
        <w:tc>
          <w:tcPr>
            <w:tcW w:w="959" w:type="dxa"/>
            <w:vMerge w:val="restart"/>
            <w:shd w:val="clear" w:color="auto" w:fill="auto"/>
            <w:vAlign w:val="center"/>
          </w:tcPr>
          <w:p w:rsidR="00E867BD" w:rsidRPr="00C75D95" w:rsidRDefault="00E867BD" w:rsidP="00C75D95">
            <w:pPr>
              <w:spacing w:line="240" w:lineRule="exact"/>
              <w:jc w:val="center"/>
              <w:rPr>
                <w:rFonts w:ascii="宋体" w:eastAsia="宋体" w:hAnsi="宋体"/>
                <w:sz w:val="18"/>
                <w:szCs w:val="18"/>
              </w:rPr>
            </w:pPr>
            <w:r w:rsidRPr="00C75D95">
              <w:rPr>
                <w:rFonts w:ascii="宋体" w:eastAsia="宋体" w:hAnsi="宋体" w:hint="eastAsia"/>
                <w:sz w:val="18"/>
                <w:szCs w:val="18"/>
              </w:rPr>
              <w:t>2</w:t>
            </w:r>
            <w:r w:rsidRPr="00C75D95">
              <w:rPr>
                <w:rFonts w:ascii="宋体" w:eastAsia="宋体" w:hAnsi="宋体"/>
                <w:sz w:val="18"/>
                <w:szCs w:val="18"/>
              </w:rPr>
              <w:t>、主要内容</w:t>
            </w:r>
            <w:r w:rsidRPr="00C75D95">
              <w:rPr>
                <w:rFonts w:ascii="宋体" w:eastAsia="宋体" w:hAnsi="宋体" w:hint="eastAsia"/>
                <w:sz w:val="18"/>
                <w:szCs w:val="18"/>
              </w:rPr>
              <w:t>（90分）</w:t>
            </w:r>
          </w:p>
        </w:tc>
        <w:tc>
          <w:tcPr>
            <w:tcW w:w="6237" w:type="dxa"/>
            <w:shd w:val="clear" w:color="auto" w:fill="auto"/>
            <w:vAlign w:val="center"/>
          </w:tcPr>
          <w:p w:rsidR="00E867BD" w:rsidRPr="00C75D95" w:rsidRDefault="00E867BD" w:rsidP="00C75D95">
            <w:pPr>
              <w:spacing w:line="240" w:lineRule="exact"/>
              <w:jc w:val="left"/>
              <w:rPr>
                <w:rFonts w:ascii="宋体" w:eastAsia="宋体" w:hAnsi="宋体"/>
                <w:sz w:val="18"/>
                <w:szCs w:val="18"/>
              </w:rPr>
            </w:pPr>
            <w:r w:rsidRPr="00C75D95">
              <w:rPr>
                <w:rFonts w:ascii="宋体" w:eastAsia="宋体" w:hAnsi="宋体"/>
                <w:sz w:val="18"/>
                <w:szCs w:val="18"/>
              </w:rPr>
              <w:t>2.</w:t>
            </w:r>
            <w:r w:rsidRPr="00C75D95">
              <w:rPr>
                <w:rFonts w:ascii="宋体" w:eastAsia="宋体" w:hAnsi="宋体" w:hint="eastAsia"/>
                <w:sz w:val="18"/>
                <w:szCs w:val="18"/>
              </w:rPr>
              <w:t>1</w:t>
            </w:r>
            <w:r w:rsidRPr="00C75D95">
              <w:rPr>
                <w:rFonts w:ascii="宋体" w:eastAsia="宋体" w:hAnsi="宋体"/>
                <w:sz w:val="18"/>
                <w:szCs w:val="18"/>
              </w:rPr>
              <w:t>开展预约服务：</w:t>
            </w:r>
          </w:p>
          <w:p w:rsidR="00E867BD" w:rsidRPr="00C75D95" w:rsidRDefault="00E867BD" w:rsidP="00C75D95">
            <w:pPr>
              <w:spacing w:line="240" w:lineRule="exact"/>
              <w:jc w:val="left"/>
              <w:rPr>
                <w:rFonts w:ascii="宋体" w:eastAsia="宋体" w:hAnsi="宋体"/>
                <w:sz w:val="18"/>
                <w:szCs w:val="18"/>
              </w:rPr>
            </w:pPr>
            <w:r w:rsidRPr="00C75D95">
              <w:rPr>
                <w:rFonts w:ascii="宋体" w:eastAsia="宋体" w:hAnsi="宋体"/>
                <w:sz w:val="18"/>
                <w:szCs w:val="18"/>
              </w:rPr>
              <w:t>结合实际提供门诊、检查、取药等预约服务，实施多种形式的分时段精准预约，推行实名制预约诊疗。</w:t>
            </w:r>
          </w:p>
        </w:tc>
        <w:tc>
          <w:tcPr>
            <w:tcW w:w="709" w:type="dxa"/>
            <w:shd w:val="clear" w:color="auto" w:fill="auto"/>
            <w:vAlign w:val="center"/>
          </w:tcPr>
          <w:p w:rsidR="00E867BD" w:rsidRPr="00C75D95" w:rsidRDefault="00E867BD" w:rsidP="00C75D95">
            <w:pPr>
              <w:spacing w:line="240" w:lineRule="exact"/>
              <w:jc w:val="center"/>
              <w:rPr>
                <w:rFonts w:ascii="宋体" w:eastAsia="宋体" w:hAnsi="宋体"/>
                <w:sz w:val="18"/>
                <w:szCs w:val="18"/>
              </w:rPr>
            </w:pPr>
            <w:r w:rsidRPr="00C75D95">
              <w:rPr>
                <w:rFonts w:ascii="宋体" w:eastAsia="宋体" w:hAnsi="宋体"/>
                <w:sz w:val="18"/>
                <w:szCs w:val="18"/>
              </w:rPr>
              <w:t>现场查看</w:t>
            </w:r>
          </w:p>
        </w:tc>
        <w:tc>
          <w:tcPr>
            <w:tcW w:w="5386" w:type="dxa"/>
            <w:shd w:val="clear" w:color="auto" w:fill="auto"/>
            <w:vAlign w:val="center"/>
          </w:tcPr>
          <w:p w:rsidR="00E867BD" w:rsidRPr="00C75D95" w:rsidRDefault="00E867BD" w:rsidP="00C75D95">
            <w:pPr>
              <w:spacing w:line="240" w:lineRule="exact"/>
              <w:jc w:val="left"/>
              <w:rPr>
                <w:rFonts w:ascii="宋体" w:eastAsia="宋体" w:hAnsi="宋体"/>
                <w:sz w:val="18"/>
                <w:szCs w:val="18"/>
              </w:rPr>
            </w:pPr>
            <w:r w:rsidRPr="00C75D95">
              <w:rPr>
                <w:rFonts w:ascii="宋体" w:eastAsia="宋体" w:hAnsi="宋体" w:hint="eastAsia"/>
                <w:sz w:val="18"/>
                <w:szCs w:val="18"/>
              </w:rPr>
              <w:t>1.未提供门诊、检查、取药等预约服务，不得分；</w:t>
            </w:r>
          </w:p>
          <w:p w:rsidR="00E867BD" w:rsidRPr="00C75D95" w:rsidRDefault="00E867BD" w:rsidP="00C75D95">
            <w:pPr>
              <w:spacing w:line="240" w:lineRule="exact"/>
              <w:jc w:val="left"/>
              <w:rPr>
                <w:rFonts w:ascii="宋体" w:eastAsia="宋体" w:hAnsi="宋体"/>
                <w:sz w:val="18"/>
                <w:szCs w:val="18"/>
              </w:rPr>
            </w:pPr>
            <w:r w:rsidRPr="00C75D95">
              <w:rPr>
                <w:rFonts w:ascii="宋体" w:eastAsia="宋体" w:hAnsi="宋体" w:hint="eastAsia"/>
                <w:sz w:val="18"/>
                <w:szCs w:val="18"/>
              </w:rPr>
              <w:t>2.预约服务未分时段实施或预约未实行实名制，扣5分。</w:t>
            </w:r>
          </w:p>
        </w:tc>
        <w:tc>
          <w:tcPr>
            <w:tcW w:w="425" w:type="dxa"/>
            <w:shd w:val="clear" w:color="auto" w:fill="auto"/>
            <w:vAlign w:val="center"/>
          </w:tcPr>
          <w:p w:rsidR="00E867BD" w:rsidRPr="00C75D95" w:rsidRDefault="00E867BD" w:rsidP="00C75D95">
            <w:pPr>
              <w:spacing w:line="240" w:lineRule="exact"/>
              <w:jc w:val="center"/>
              <w:rPr>
                <w:rFonts w:ascii="宋体" w:eastAsia="宋体" w:hAnsi="宋体"/>
                <w:sz w:val="18"/>
                <w:szCs w:val="18"/>
              </w:rPr>
            </w:pPr>
            <w:r w:rsidRPr="00C75D95">
              <w:rPr>
                <w:rFonts w:ascii="宋体" w:eastAsia="宋体" w:hAnsi="宋体" w:hint="eastAsia"/>
                <w:sz w:val="18"/>
                <w:szCs w:val="18"/>
              </w:rPr>
              <w:t>10</w:t>
            </w:r>
          </w:p>
        </w:tc>
        <w:tc>
          <w:tcPr>
            <w:tcW w:w="426" w:type="dxa"/>
            <w:shd w:val="clear" w:color="auto" w:fill="auto"/>
            <w:vAlign w:val="center"/>
          </w:tcPr>
          <w:p w:rsidR="00E867BD" w:rsidRPr="00C75D95" w:rsidRDefault="00E867BD" w:rsidP="00C75D95">
            <w:pPr>
              <w:spacing w:line="240" w:lineRule="exact"/>
              <w:jc w:val="center"/>
              <w:rPr>
                <w:rFonts w:ascii="宋体" w:eastAsia="宋体" w:hAnsi="宋体"/>
                <w:sz w:val="18"/>
                <w:szCs w:val="18"/>
              </w:rPr>
            </w:pPr>
          </w:p>
        </w:tc>
        <w:tc>
          <w:tcPr>
            <w:tcW w:w="644" w:type="dxa"/>
            <w:shd w:val="clear" w:color="auto" w:fill="auto"/>
            <w:vAlign w:val="center"/>
          </w:tcPr>
          <w:p w:rsidR="00E867BD" w:rsidRPr="00C75D95" w:rsidRDefault="00E867BD" w:rsidP="00C75D95">
            <w:pPr>
              <w:spacing w:line="240" w:lineRule="exact"/>
              <w:jc w:val="center"/>
              <w:rPr>
                <w:rFonts w:ascii="宋体" w:eastAsia="宋体" w:hAnsi="宋体"/>
                <w:sz w:val="18"/>
                <w:szCs w:val="18"/>
              </w:rPr>
            </w:pPr>
          </w:p>
        </w:tc>
      </w:tr>
      <w:tr w:rsidR="00C75D95" w:rsidRPr="00C75D95" w:rsidTr="00C75D95">
        <w:trPr>
          <w:trHeight w:val="828"/>
          <w:jc w:val="center"/>
        </w:trPr>
        <w:tc>
          <w:tcPr>
            <w:tcW w:w="959" w:type="dxa"/>
            <w:vMerge/>
            <w:shd w:val="clear" w:color="auto" w:fill="auto"/>
            <w:vAlign w:val="center"/>
          </w:tcPr>
          <w:p w:rsidR="00E867BD" w:rsidRPr="00C75D95" w:rsidRDefault="00E867BD" w:rsidP="00C75D95">
            <w:pPr>
              <w:spacing w:line="240" w:lineRule="exact"/>
              <w:jc w:val="left"/>
              <w:rPr>
                <w:rFonts w:ascii="宋体" w:eastAsia="宋体" w:hAnsi="宋体"/>
                <w:sz w:val="18"/>
                <w:szCs w:val="18"/>
              </w:rPr>
            </w:pPr>
          </w:p>
        </w:tc>
        <w:tc>
          <w:tcPr>
            <w:tcW w:w="6237" w:type="dxa"/>
            <w:shd w:val="clear" w:color="auto" w:fill="auto"/>
            <w:vAlign w:val="center"/>
          </w:tcPr>
          <w:p w:rsidR="00E867BD" w:rsidRPr="00C75D95" w:rsidRDefault="00E867BD" w:rsidP="00C75D95">
            <w:pPr>
              <w:spacing w:line="240" w:lineRule="exact"/>
              <w:jc w:val="left"/>
              <w:rPr>
                <w:rFonts w:ascii="宋体" w:eastAsia="宋体" w:hAnsi="宋体"/>
                <w:sz w:val="18"/>
                <w:szCs w:val="18"/>
              </w:rPr>
            </w:pPr>
            <w:r w:rsidRPr="00C75D95">
              <w:rPr>
                <w:rFonts w:ascii="宋体" w:eastAsia="宋体" w:hAnsi="宋体"/>
                <w:sz w:val="18"/>
                <w:szCs w:val="18"/>
              </w:rPr>
              <w:t>2.</w:t>
            </w:r>
            <w:r w:rsidRPr="00C75D95">
              <w:rPr>
                <w:rFonts w:ascii="宋体" w:eastAsia="宋体" w:hAnsi="宋体" w:hint="eastAsia"/>
                <w:sz w:val="18"/>
                <w:szCs w:val="18"/>
              </w:rPr>
              <w:t>2</w:t>
            </w:r>
            <w:r w:rsidRPr="00C75D95">
              <w:rPr>
                <w:rFonts w:ascii="宋体" w:eastAsia="宋体" w:hAnsi="宋体"/>
                <w:sz w:val="18"/>
                <w:szCs w:val="18"/>
              </w:rPr>
              <w:t>保障普通号源供应：</w:t>
            </w:r>
          </w:p>
          <w:p w:rsidR="00E867BD" w:rsidRPr="00C75D95" w:rsidRDefault="00E867BD" w:rsidP="00C75D95">
            <w:pPr>
              <w:spacing w:line="240" w:lineRule="exact"/>
              <w:jc w:val="left"/>
              <w:rPr>
                <w:rFonts w:ascii="宋体" w:eastAsia="宋体" w:hAnsi="宋体"/>
                <w:sz w:val="18"/>
                <w:szCs w:val="18"/>
              </w:rPr>
            </w:pPr>
            <w:r w:rsidRPr="00C75D95">
              <w:rPr>
                <w:rFonts w:ascii="宋体" w:eastAsia="宋体" w:hAnsi="宋体"/>
                <w:sz w:val="18"/>
                <w:szCs w:val="18"/>
              </w:rPr>
              <w:t>普通号源占比不低于50%。统筹安排具备副高级及以上资格卫生专业技术人员定期到普通门诊服务。</w:t>
            </w:r>
          </w:p>
        </w:tc>
        <w:tc>
          <w:tcPr>
            <w:tcW w:w="709" w:type="dxa"/>
            <w:shd w:val="clear" w:color="auto" w:fill="auto"/>
            <w:vAlign w:val="center"/>
          </w:tcPr>
          <w:p w:rsidR="00E867BD" w:rsidRPr="00C75D95" w:rsidRDefault="00E867BD" w:rsidP="00C75D95">
            <w:pPr>
              <w:spacing w:line="240" w:lineRule="exact"/>
              <w:jc w:val="center"/>
              <w:rPr>
                <w:rFonts w:ascii="宋体" w:eastAsia="宋体" w:hAnsi="宋体"/>
                <w:sz w:val="18"/>
                <w:szCs w:val="18"/>
              </w:rPr>
            </w:pPr>
            <w:r w:rsidRPr="00C75D95">
              <w:rPr>
                <w:rFonts w:ascii="宋体" w:eastAsia="宋体" w:hAnsi="宋体"/>
                <w:sz w:val="18"/>
                <w:szCs w:val="18"/>
              </w:rPr>
              <w:t>现场查看</w:t>
            </w:r>
          </w:p>
        </w:tc>
        <w:tc>
          <w:tcPr>
            <w:tcW w:w="5386" w:type="dxa"/>
            <w:shd w:val="clear" w:color="auto" w:fill="auto"/>
            <w:vAlign w:val="center"/>
          </w:tcPr>
          <w:p w:rsidR="00E867BD" w:rsidRPr="00C75D95" w:rsidRDefault="00E867BD" w:rsidP="00C75D95">
            <w:pPr>
              <w:spacing w:line="240" w:lineRule="exact"/>
              <w:jc w:val="left"/>
              <w:rPr>
                <w:rFonts w:ascii="宋体" w:eastAsia="宋体" w:hAnsi="宋体"/>
                <w:sz w:val="18"/>
                <w:szCs w:val="18"/>
              </w:rPr>
            </w:pPr>
            <w:r w:rsidRPr="00C75D95">
              <w:rPr>
                <w:rFonts w:ascii="宋体" w:eastAsia="宋体" w:hAnsi="宋体" w:hint="eastAsia"/>
                <w:sz w:val="18"/>
                <w:szCs w:val="18"/>
              </w:rPr>
              <w:t>1.普通号源占比低于50%，不得分；</w:t>
            </w:r>
          </w:p>
          <w:p w:rsidR="00E867BD" w:rsidRPr="00C75D95" w:rsidRDefault="00E867BD" w:rsidP="00C75D95">
            <w:pPr>
              <w:spacing w:line="240" w:lineRule="exact"/>
              <w:jc w:val="left"/>
              <w:rPr>
                <w:rFonts w:ascii="宋体" w:eastAsia="宋体" w:hAnsi="宋体"/>
                <w:sz w:val="18"/>
                <w:szCs w:val="18"/>
              </w:rPr>
            </w:pPr>
            <w:r w:rsidRPr="00C75D95">
              <w:rPr>
                <w:rFonts w:ascii="宋体" w:eastAsia="宋体" w:hAnsi="宋体" w:hint="eastAsia"/>
                <w:sz w:val="18"/>
                <w:szCs w:val="18"/>
              </w:rPr>
              <w:t>2.普通号源占比达到50%，但无副高级及以上资格卫生专业技术人员提供服务，扣5分。</w:t>
            </w:r>
          </w:p>
        </w:tc>
        <w:tc>
          <w:tcPr>
            <w:tcW w:w="425" w:type="dxa"/>
            <w:shd w:val="clear" w:color="auto" w:fill="auto"/>
            <w:vAlign w:val="center"/>
          </w:tcPr>
          <w:p w:rsidR="00E867BD" w:rsidRPr="00C75D95" w:rsidRDefault="00E867BD" w:rsidP="00C75D95">
            <w:pPr>
              <w:spacing w:line="240" w:lineRule="exact"/>
              <w:jc w:val="center"/>
              <w:rPr>
                <w:rFonts w:ascii="宋体" w:eastAsia="宋体" w:hAnsi="宋体"/>
                <w:sz w:val="18"/>
                <w:szCs w:val="18"/>
              </w:rPr>
            </w:pPr>
            <w:r w:rsidRPr="00C75D95">
              <w:rPr>
                <w:rFonts w:ascii="宋体" w:eastAsia="宋体" w:hAnsi="宋体" w:hint="eastAsia"/>
                <w:sz w:val="18"/>
                <w:szCs w:val="18"/>
              </w:rPr>
              <w:t>10</w:t>
            </w:r>
          </w:p>
        </w:tc>
        <w:tc>
          <w:tcPr>
            <w:tcW w:w="426" w:type="dxa"/>
            <w:shd w:val="clear" w:color="auto" w:fill="auto"/>
            <w:vAlign w:val="center"/>
          </w:tcPr>
          <w:p w:rsidR="00E867BD" w:rsidRPr="00C75D95" w:rsidRDefault="00E867BD" w:rsidP="00C75D95">
            <w:pPr>
              <w:spacing w:line="240" w:lineRule="exact"/>
              <w:jc w:val="center"/>
              <w:rPr>
                <w:rFonts w:ascii="宋体" w:eastAsia="宋体" w:hAnsi="宋体"/>
                <w:sz w:val="18"/>
                <w:szCs w:val="18"/>
              </w:rPr>
            </w:pPr>
          </w:p>
        </w:tc>
        <w:tc>
          <w:tcPr>
            <w:tcW w:w="644" w:type="dxa"/>
            <w:shd w:val="clear" w:color="auto" w:fill="auto"/>
            <w:vAlign w:val="center"/>
          </w:tcPr>
          <w:p w:rsidR="00E867BD" w:rsidRPr="00C75D95" w:rsidRDefault="00E867BD" w:rsidP="00C75D95">
            <w:pPr>
              <w:spacing w:line="240" w:lineRule="exact"/>
              <w:jc w:val="center"/>
              <w:rPr>
                <w:rFonts w:ascii="宋体" w:eastAsia="宋体" w:hAnsi="宋体"/>
                <w:sz w:val="18"/>
                <w:szCs w:val="18"/>
              </w:rPr>
            </w:pPr>
          </w:p>
        </w:tc>
      </w:tr>
      <w:tr w:rsidR="00C75D95" w:rsidRPr="00C75D95" w:rsidTr="00C75D95">
        <w:trPr>
          <w:trHeight w:val="986"/>
          <w:jc w:val="center"/>
        </w:trPr>
        <w:tc>
          <w:tcPr>
            <w:tcW w:w="959" w:type="dxa"/>
            <w:vMerge/>
            <w:shd w:val="clear" w:color="auto" w:fill="auto"/>
            <w:vAlign w:val="center"/>
          </w:tcPr>
          <w:p w:rsidR="00E867BD" w:rsidRPr="00C75D95" w:rsidRDefault="00E867BD" w:rsidP="00C75D95">
            <w:pPr>
              <w:spacing w:line="240" w:lineRule="exact"/>
              <w:jc w:val="left"/>
              <w:rPr>
                <w:rFonts w:ascii="宋体" w:eastAsia="宋体" w:hAnsi="宋体"/>
                <w:sz w:val="18"/>
                <w:szCs w:val="18"/>
              </w:rPr>
            </w:pPr>
          </w:p>
        </w:tc>
        <w:tc>
          <w:tcPr>
            <w:tcW w:w="6237" w:type="dxa"/>
            <w:shd w:val="clear" w:color="auto" w:fill="auto"/>
            <w:vAlign w:val="center"/>
          </w:tcPr>
          <w:p w:rsidR="00E867BD" w:rsidRPr="00C75D95" w:rsidRDefault="00E867BD" w:rsidP="00C75D95">
            <w:pPr>
              <w:spacing w:line="240" w:lineRule="exact"/>
              <w:jc w:val="left"/>
              <w:rPr>
                <w:rFonts w:ascii="宋体" w:eastAsia="宋体" w:hAnsi="宋体"/>
                <w:sz w:val="18"/>
                <w:szCs w:val="18"/>
              </w:rPr>
            </w:pPr>
            <w:r w:rsidRPr="00C75D95">
              <w:rPr>
                <w:rFonts w:ascii="宋体" w:eastAsia="宋体" w:hAnsi="宋体"/>
                <w:sz w:val="18"/>
                <w:szCs w:val="18"/>
              </w:rPr>
              <w:t>2.</w:t>
            </w:r>
            <w:r w:rsidRPr="00C75D95">
              <w:rPr>
                <w:rFonts w:ascii="宋体" w:eastAsia="宋体" w:hAnsi="宋体" w:hint="eastAsia"/>
                <w:sz w:val="18"/>
                <w:szCs w:val="18"/>
              </w:rPr>
              <w:t>3</w:t>
            </w:r>
            <w:r w:rsidRPr="00C75D95">
              <w:rPr>
                <w:rFonts w:ascii="宋体" w:eastAsia="宋体" w:hAnsi="宋体"/>
                <w:sz w:val="18"/>
                <w:szCs w:val="18"/>
              </w:rPr>
              <w:t>规范设置便民门诊：</w:t>
            </w:r>
          </w:p>
          <w:p w:rsidR="00E867BD" w:rsidRPr="00C75D95" w:rsidRDefault="00E867BD" w:rsidP="00C75D95">
            <w:pPr>
              <w:spacing w:line="240" w:lineRule="exact"/>
              <w:jc w:val="left"/>
              <w:rPr>
                <w:rFonts w:ascii="宋体" w:eastAsia="宋体" w:hAnsi="宋体"/>
                <w:sz w:val="18"/>
                <w:szCs w:val="18"/>
              </w:rPr>
            </w:pPr>
            <w:r w:rsidRPr="00C75D95">
              <w:rPr>
                <w:rFonts w:ascii="宋体" w:eastAsia="宋体" w:hAnsi="宋体"/>
                <w:sz w:val="18"/>
                <w:szCs w:val="18"/>
              </w:rPr>
              <w:t>规范设置便民门诊，完善就医引导标识，统筹安排医务人员，开展便民服务。</w:t>
            </w:r>
          </w:p>
        </w:tc>
        <w:tc>
          <w:tcPr>
            <w:tcW w:w="709" w:type="dxa"/>
            <w:shd w:val="clear" w:color="auto" w:fill="auto"/>
            <w:vAlign w:val="center"/>
          </w:tcPr>
          <w:p w:rsidR="00E867BD" w:rsidRPr="00C75D95" w:rsidRDefault="00E867BD" w:rsidP="00C75D95">
            <w:pPr>
              <w:spacing w:line="240" w:lineRule="exact"/>
              <w:jc w:val="center"/>
              <w:rPr>
                <w:rFonts w:ascii="宋体" w:eastAsia="宋体" w:hAnsi="宋体"/>
                <w:sz w:val="18"/>
                <w:szCs w:val="18"/>
              </w:rPr>
            </w:pPr>
            <w:r w:rsidRPr="00C75D95">
              <w:rPr>
                <w:rFonts w:ascii="宋体" w:eastAsia="宋体" w:hAnsi="宋体"/>
                <w:sz w:val="18"/>
                <w:szCs w:val="18"/>
              </w:rPr>
              <w:t>现场查看</w:t>
            </w:r>
          </w:p>
        </w:tc>
        <w:tc>
          <w:tcPr>
            <w:tcW w:w="5386" w:type="dxa"/>
            <w:shd w:val="clear" w:color="auto" w:fill="auto"/>
            <w:vAlign w:val="center"/>
          </w:tcPr>
          <w:p w:rsidR="00E867BD" w:rsidRPr="00C75D95" w:rsidRDefault="00E867BD" w:rsidP="00C75D95">
            <w:pPr>
              <w:spacing w:line="240" w:lineRule="exact"/>
              <w:jc w:val="left"/>
              <w:rPr>
                <w:rFonts w:ascii="宋体" w:eastAsia="宋体" w:hAnsi="宋体"/>
                <w:sz w:val="18"/>
                <w:szCs w:val="18"/>
              </w:rPr>
            </w:pPr>
            <w:r w:rsidRPr="00C75D95">
              <w:rPr>
                <w:rFonts w:ascii="宋体" w:eastAsia="宋体" w:hAnsi="宋体" w:hint="eastAsia"/>
                <w:sz w:val="18"/>
                <w:szCs w:val="18"/>
              </w:rPr>
              <w:t>1.未提供便民门诊服务，不得分；</w:t>
            </w:r>
          </w:p>
          <w:p w:rsidR="00E867BD" w:rsidRPr="00C75D95" w:rsidRDefault="00E867BD" w:rsidP="00C75D95">
            <w:pPr>
              <w:spacing w:line="240" w:lineRule="exact"/>
              <w:jc w:val="left"/>
              <w:rPr>
                <w:rFonts w:ascii="宋体" w:eastAsia="宋体" w:hAnsi="宋体"/>
                <w:sz w:val="18"/>
                <w:szCs w:val="18"/>
              </w:rPr>
            </w:pPr>
            <w:r w:rsidRPr="00C75D95">
              <w:rPr>
                <w:rFonts w:ascii="宋体" w:eastAsia="宋体" w:hAnsi="宋体" w:hint="eastAsia"/>
                <w:sz w:val="18"/>
                <w:szCs w:val="18"/>
              </w:rPr>
              <w:t>2.规范设置便民门诊、完善就医引导标识明确、统筹安排医务人员，有一项不符合要求扣5分。</w:t>
            </w:r>
          </w:p>
        </w:tc>
        <w:tc>
          <w:tcPr>
            <w:tcW w:w="425" w:type="dxa"/>
            <w:shd w:val="clear" w:color="auto" w:fill="auto"/>
            <w:vAlign w:val="center"/>
          </w:tcPr>
          <w:p w:rsidR="00E867BD" w:rsidRPr="00C75D95" w:rsidRDefault="00E867BD" w:rsidP="00C75D95">
            <w:pPr>
              <w:spacing w:line="240" w:lineRule="exact"/>
              <w:jc w:val="center"/>
              <w:rPr>
                <w:rFonts w:ascii="宋体" w:eastAsia="宋体" w:hAnsi="宋体"/>
                <w:sz w:val="18"/>
                <w:szCs w:val="18"/>
              </w:rPr>
            </w:pPr>
            <w:r w:rsidRPr="00C75D95">
              <w:rPr>
                <w:rFonts w:ascii="宋体" w:eastAsia="宋体" w:hAnsi="宋体" w:hint="eastAsia"/>
                <w:sz w:val="18"/>
                <w:szCs w:val="18"/>
              </w:rPr>
              <w:t>10</w:t>
            </w:r>
          </w:p>
        </w:tc>
        <w:tc>
          <w:tcPr>
            <w:tcW w:w="426" w:type="dxa"/>
            <w:shd w:val="clear" w:color="auto" w:fill="auto"/>
            <w:vAlign w:val="center"/>
          </w:tcPr>
          <w:p w:rsidR="00E867BD" w:rsidRPr="00C75D95" w:rsidRDefault="00E867BD" w:rsidP="00C75D95">
            <w:pPr>
              <w:spacing w:line="240" w:lineRule="exact"/>
              <w:jc w:val="center"/>
              <w:rPr>
                <w:rFonts w:ascii="宋体" w:eastAsia="宋体" w:hAnsi="宋体"/>
                <w:sz w:val="18"/>
                <w:szCs w:val="18"/>
              </w:rPr>
            </w:pPr>
          </w:p>
        </w:tc>
        <w:tc>
          <w:tcPr>
            <w:tcW w:w="644" w:type="dxa"/>
            <w:shd w:val="clear" w:color="auto" w:fill="auto"/>
            <w:vAlign w:val="center"/>
          </w:tcPr>
          <w:p w:rsidR="00E867BD" w:rsidRPr="00C75D95" w:rsidRDefault="00E867BD" w:rsidP="00C75D95">
            <w:pPr>
              <w:spacing w:line="240" w:lineRule="exact"/>
              <w:jc w:val="center"/>
              <w:rPr>
                <w:rFonts w:ascii="宋体" w:eastAsia="宋体" w:hAnsi="宋体"/>
                <w:sz w:val="18"/>
                <w:szCs w:val="18"/>
              </w:rPr>
            </w:pPr>
          </w:p>
        </w:tc>
      </w:tr>
      <w:tr w:rsidR="00C75D95" w:rsidRPr="00C75D95" w:rsidTr="00C75D95">
        <w:trPr>
          <w:trHeight w:val="920"/>
          <w:jc w:val="center"/>
        </w:trPr>
        <w:tc>
          <w:tcPr>
            <w:tcW w:w="959" w:type="dxa"/>
            <w:vMerge/>
            <w:shd w:val="clear" w:color="auto" w:fill="auto"/>
            <w:vAlign w:val="center"/>
          </w:tcPr>
          <w:p w:rsidR="00E867BD" w:rsidRPr="00C75D95" w:rsidRDefault="00E867BD" w:rsidP="00C75D95">
            <w:pPr>
              <w:spacing w:line="240" w:lineRule="exact"/>
              <w:jc w:val="left"/>
              <w:rPr>
                <w:rFonts w:ascii="宋体" w:eastAsia="宋体" w:hAnsi="宋体"/>
                <w:sz w:val="18"/>
                <w:szCs w:val="18"/>
              </w:rPr>
            </w:pPr>
          </w:p>
        </w:tc>
        <w:tc>
          <w:tcPr>
            <w:tcW w:w="6237" w:type="dxa"/>
            <w:shd w:val="clear" w:color="auto" w:fill="auto"/>
            <w:vAlign w:val="center"/>
          </w:tcPr>
          <w:p w:rsidR="00E867BD" w:rsidRPr="00C75D95" w:rsidRDefault="00E867BD" w:rsidP="00C75D95">
            <w:pPr>
              <w:spacing w:line="240" w:lineRule="exact"/>
              <w:jc w:val="left"/>
              <w:rPr>
                <w:rFonts w:ascii="宋体" w:eastAsia="宋体" w:hAnsi="宋体"/>
                <w:sz w:val="18"/>
                <w:szCs w:val="18"/>
              </w:rPr>
            </w:pPr>
            <w:r w:rsidRPr="00C75D95">
              <w:rPr>
                <w:rFonts w:ascii="宋体" w:eastAsia="宋体" w:hAnsi="宋体"/>
                <w:sz w:val="18"/>
                <w:szCs w:val="18"/>
              </w:rPr>
              <w:t>2.</w:t>
            </w:r>
            <w:r w:rsidRPr="00C75D95">
              <w:rPr>
                <w:rFonts w:ascii="宋体" w:eastAsia="宋体" w:hAnsi="宋体" w:hint="eastAsia"/>
                <w:sz w:val="18"/>
                <w:szCs w:val="18"/>
              </w:rPr>
              <w:t>4</w:t>
            </w:r>
            <w:r w:rsidRPr="00C75D95">
              <w:rPr>
                <w:rFonts w:ascii="宋体" w:eastAsia="宋体" w:hAnsi="宋体"/>
                <w:sz w:val="18"/>
                <w:szCs w:val="18"/>
              </w:rPr>
              <w:t>推进检查检验结果互认：</w:t>
            </w:r>
          </w:p>
          <w:p w:rsidR="00E867BD" w:rsidRPr="00C75D95" w:rsidRDefault="00E867BD" w:rsidP="00C75D95">
            <w:pPr>
              <w:spacing w:line="240" w:lineRule="exact"/>
              <w:jc w:val="left"/>
              <w:rPr>
                <w:rFonts w:ascii="宋体" w:eastAsia="宋体" w:hAnsi="宋体"/>
                <w:sz w:val="18"/>
                <w:szCs w:val="18"/>
              </w:rPr>
            </w:pPr>
            <w:r w:rsidRPr="00C75D95">
              <w:rPr>
                <w:rFonts w:ascii="宋体" w:eastAsia="宋体" w:hAnsi="宋体"/>
                <w:sz w:val="18"/>
                <w:szCs w:val="18"/>
              </w:rPr>
              <w:t>做好检验项目质量控制的基础上，推行同级医院检验结果互认，下级医院认可上级医院检验结果。</w:t>
            </w:r>
          </w:p>
        </w:tc>
        <w:tc>
          <w:tcPr>
            <w:tcW w:w="709" w:type="dxa"/>
            <w:shd w:val="clear" w:color="auto" w:fill="auto"/>
            <w:vAlign w:val="center"/>
          </w:tcPr>
          <w:p w:rsidR="00E867BD" w:rsidRPr="00C75D95" w:rsidRDefault="00E867BD" w:rsidP="00C75D95">
            <w:pPr>
              <w:spacing w:line="240" w:lineRule="exact"/>
              <w:jc w:val="center"/>
              <w:rPr>
                <w:rFonts w:ascii="宋体" w:eastAsia="宋体" w:hAnsi="宋体"/>
                <w:sz w:val="18"/>
                <w:szCs w:val="18"/>
              </w:rPr>
            </w:pPr>
            <w:r w:rsidRPr="00C75D95">
              <w:rPr>
                <w:rFonts w:ascii="宋体" w:eastAsia="宋体" w:hAnsi="宋体"/>
                <w:sz w:val="18"/>
                <w:szCs w:val="18"/>
              </w:rPr>
              <w:t>现场查看</w:t>
            </w:r>
          </w:p>
        </w:tc>
        <w:tc>
          <w:tcPr>
            <w:tcW w:w="5386" w:type="dxa"/>
            <w:shd w:val="clear" w:color="auto" w:fill="auto"/>
            <w:vAlign w:val="center"/>
          </w:tcPr>
          <w:p w:rsidR="00E867BD" w:rsidRPr="00C75D95" w:rsidRDefault="00E867BD" w:rsidP="00C75D95">
            <w:pPr>
              <w:spacing w:line="240" w:lineRule="exact"/>
              <w:jc w:val="left"/>
              <w:rPr>
                <w:rFonts w:ascii="宋体" w:eastAsia="宋体" w:hAnsi="宋体"/>
                <w:sz w:val="18"/>
                <w:szCs w:val="18"/>
              </w:rPr>
            </w:pPr>
            <w:r w:rsidRPr="00C75D95">
              <w:rPr>
                <w:rFonts w:ascii="宋体" w:eastAsia="宋体" w:hAnsi="宋体" w:hint="eastAsia"/>
                <w:sz w:val="18"/>
                <w:szCs w:val="18"/>
              </w:rPr>
              <w:t>1.未实现同级医院检查检验结果互认，不得分；</w:t>
            </w:r>
          </w:p>
          <w:p w:rsidR="00E867BD" w:rsidRPr="00C75D95" w:rsidRDefault="00E867BD" w:rsidP="00C75D95">
            <w:pPr>
              <w:spacing w:line="240" w:lineRule="exact"/>
              <w:jc w:val="left"/>
              <w:rPr>
                <w:rFonts w:ascii="宋体" w:eastAsia="宋体" w:hAnsi="宋体"/>
                <w:sz w:val="18"/>
                <w:szCs w:val="18"/>
              </w:rPr>
            </w:pPr>
            <w:r w:rsidRPr="00C75D95">
              <w:rPr>
                <w:rFonts w:ascii="宋体" w:eastAsia="宋体" w:hAnsi="宋体" w:hint="eastAsia"/>
                <w:sz w:val="18"/>
                <w:szCs w:val="18"/>
              </w:rPr>
              <w:t>2.对上级医院检查检验结果不认可，不得分。</w:t>
            </w:r>
          </w:p>
        </w:tc>
        <w:tc>
          <w:tcPr>
            <w:tcW w:w="425" w:type="dxa"/>
            <w:shd w:val="clear" w:color="auto" w:fill="auto"/>
            <w:vAlign w:val="center"/>
          </w:tcPr>
          <w:p w:rsidR="00E867BD" w:rsidRPr="00C75D95" w:rsidRDefault="00E867BD" w:rsidP="00C75D95">
            <w:pPr>
              <w:spacing w:line="240" w:lineRule="exact"/>
              <w:jc w:val="center"/>
              <w:rPr>
                <w:rFonts w:ascii="宋体" w:eastAsia="宋体" w:hAnsi="宋体"/>
                <w:sz w:val="18"/>
                <w:szCs w:val="18"/>
              </w:rPr>
            </w:pPr>
            <w:r w:rsidRPr="00C75D95">
              <w:rPr>
                <w:rFonts w:ascii="宋体" w:eastAsia="宋体" w:hAnsi="宋体" w:hint="eastAsia"/>
                <w:sz w:val="18"/>
                <w:szCs w:val="18"/>
              </w:rPr>
              <w:t>10</w:t>
            </w:r>
          </w:p>
        </w:tc>
        <w:tc>
          <w:tcPr>
            <w:tcW w:w="426" w:type="dxa"/>
            <w:shd w:val="clear" w:color="auto" w:fill="auto"/>
            <w:vAlign w:val="center"/>
          </w:tcPr>
          <w:p w:rsidR="00E867BD" w:rsidRPr="00C75D95" w:rsidRDefault="00E867BD" w:rsidP="00C75D95">
            <w:pPr>
              <w:spacing w:line="240" w:lineRule="exact"/>
              <w:jc w:val="center"/>
              <w:rPr>
                <w:rFonts w:ascii="宋体" w:eastAsia="宋体" w:hAnsi="宋体"/>
                <w:sz w:val="18"/>
                <w:szCs w:val="18"/>
              </w:rPr>
            </w:pPr>
          </w:p>
        </w:tc>
        <w:tc>
          <w:tcPr>
            <w:tcW w:w="644" w:type="dxa"/>
            <w:shd w:val="clear" w:color="auto" w:fill="auto"/>
            <w:vAlign w:val="center"/>
          </w:tcPr>
          <w:p w:rsidR="00E867BD" w:rsidRPr="00C75D95" w:rsidRDefault="00E867BD" w:rsidP="00C75D95">
            <w:pPr>
              <w:spacing w:line="240" w:lineRule="exact"/>
              <w:jc w:val="center"/>
              <w:rPr>
                <w:rFonts w:ascii="宋体" w:eastAsia="宋体" w:hAnsi="宋体"/>
                <w:sz w:val="18"/>
                <w:szCs w:val="18"/>
              </w:rPr>
            </w:pPr>
          </w:p>
        </w:tc>
      </w:tr>
      <w:tr w:rsidR="00C75D95" w:rsidRPr="00C75D95" w:rsidTr="00C75D95">
        <w:trPr>
          <w:jc w:val="center"/>
        </w:trPr>
        <w:tc>
          <w:tcPr>
            <w:tcW w:w="959" w:type="dxa"/>
            <w:vMerge/>
            <w:shd w:val="clear" w:color="auto" w:fill="auto"/>
            <w:vAlign w:val="center"/>
          </w:tcPr>
          <w:p w:rsidR="00E867BD" w:rsidRPr="00C75D95" w:rsidRDefault="00E867BD" w:rsidP="00C75D95">
            <w:pPr>
              <w:spacing w:line="240" w:lineRule="exact"/>
              <w:jc w:val="left"/>
              <w:rPr>
                <w:rFonts w:ascii="宋体" w:eastAsia="宋体" w:hAnsi="宋体"/>
                <w:sz w:val="18"/>
                <w:szCs w:val="18"/>
              </w:rPr>
            </w:pPr>
          </w:p>
        </w:tc>
        <w:tc>
          <w:tcPr>
            <w:tcW w:w="6237" w:type="dxa"/>
            <w:shd w:val="clear" w:color="auto" w:fill="auto"/>
            <w:vAlign w:val="center"/>
          </w:tcPr>
          <w:p w:rsidR="00E867BD" w:rsidRPr="00C75D95" w:rsidRDefault="00E867BD" w:rsidP="00C75D95">
            <w:pPr>
              <w:spacing w:line="240" w:lineRule="exact"/>
              <w:jc w:val="left"/>
              <w:rPr>
                <w:rFonts w:ascii="宋体" w:eastAsia="宋体" w:hAnsi="宋体"/>
                <w:sz w:val="18"/>
                <w:szCs w:val="18"/>
              </w:rPr>
            </w:pPr>
            <w:r w:rsidRPr="00C75D95">
              <w:rPr>
                <w:rFonts w:ascii="宋体" w:eastAsia="宋体" w:hAnsi="宋体"/>
                <w:sz w:val="18"/>
                <w:szCs w:val="18"/>
              </w:rPr>
              <w:t>2.</w:t>
            </w:r>
            <w:r w:rsidRPr="00C75D95">
              <w:rPr>
                <w:rFonts w:ascii="宋体" w:eastAsia="宋体" w:hAnsi="宋体" w:hint="eastAsia"/>
                <w:sz w:val="18"/>
                <w:szCs w:val="18"/>
              </w:rPr>
              <w:t>5</w:t>
            </w:r>
            <w:r w:rsidRPr="00C75D95">
              <w:rPr>
                <w:rFonts w:ascii="宋体" w:eastAsia="宋体" w:hAnsi="宋体"/>
                <w:sz w:val="18"/>
                <w:szCs w:val="18"/>
              </w:rPr>
              <w:t>加强慢病患者管理服务：</w:t>
            </w:r>
          </w:p>
          <w:p w:rsidR="00E867BD" w:rsidRPr="00C75D95" w:rsidRDefault="004B2514" w:rsidP="00C75D95">
            <w:pPr>
              <w:spacing w:line="240" w:lineRule="exact"/>
              <w:jc w:val="left"/>
              <w:rPr>
                <w:rFonts w:ascii="宋体" w:eastAsia="宋体" w:hAnsi="宋体"/>
                <w:sz w:val="18"/>
                <w:szCs w:val="18"/>
              </w:rPr>
            </w:pPr>
            <w:r w:rsidRPr="004B2514">
              <w:rPr>
                <w:rFonts w:ascii="宋体" w:eastAsia="宋体" w:hAnsi="宋体" w:hint="eastAsia"/>
                <w:sz w:val="18"/>
                <w:szCs w:val="18"/>
              </w:rPr>
              <w:t>对新发现肿瘤（包括神经系统良性肿瘤）、心脑血管疾病、慢性呼吸系统疾病及高血压、糖尿病等慢性病患者均应登记报告。</w:t>
            </w:r>
          </w:p>
        </w:tc>
        <w:tc>
          <w:tcPr>
            <w:tcW w:w="709" w:type="dxa"/>
            <w:shd w:val="clear" w:color="auto" w:fill="auto"/>
            <w:vAlign w:val="center"/>
          </w:tcPr>
          <w:p w:rsidR="00E867BD" w:rsidRPr="00C75D95" w:rsidRDefault="00E867BD" w:rsidP="00C75D95">
            <w:pPr>
              <w:spacing w:line="240" w:lineRule="exact"/>
              <w:jc w:val="center"/>
              <w:rPr>
                <w:rFonts w:ascii="宋体" w:eastAsia="宋体" w:hAnsi="宋体"/>
                <w:sz w:val="18"/>
                <w:szCs w:val="18"/>
              </w:rPr>
            </w:pPr>
            <w:r w:rsidRPr="00C75D95">
              <w:rPr>
                <w:rFonts w:ascii="宋体" w:eastAsia="宋体" w:hAnsi="宋体"/>
                <w:sz w:val="18"/>
                <w:szCs w:val="18"/>
              </w:rPr>
              <w:t>现场查看</w:t>
            </w:r>
          </w:p>
        </w:tc>
        <w:tc>
          <w:tcPr>
            <w:tcW w:w="5386" w:type="dxa"/>
            <w:shd w:val="clear" w:color="auto" w:fill="auto"/>
            <w:vAlign w:val="center"/>
          </w:tcPr>
          <w:p w:rsidR="004B2514" w:rsidRPr="004B2514" w:rsidRDefault="004B2514" w:rsidP="004B2514">
            <w:pPr>
              <w:spacing w:line="240" w:lineRule="exact"/>
              <w:jc w:val="left"/>
              <w:rPr>
                <w:rFonts w:ascii="宋体" w:eastAsia="宋体" w:hAnsi="宋体" w:hint="eastAsia"/>
                <w:sz w:val="18"/>
                <w:szCs w:val="18"/>
              </w:rPr>
            </w:pPr>
            <w:r w:rsidRPr="004B2514">
              <w:rPr>
                <w:rFonts w:ascii="宋体" w:eastAsia="宋体" w:hAnsi="宋体" w:hint="eastAsia"/>
                <w:sz w:val="18"/>
                <w:szCs w:val="18"/>
              </w:rPr>
              <w:t>1.未对新发肿瘤、心脑血管疾病、慢性呼吸系统疾病及高血压、糖尿病进行报告，不得分；</w:t>
            </w:r>
          </w:p>
          <w:p w:rsidR="00E867BD" w:rsidRPr="00C75D95" w:rsidRDefault="004B2514" w:rsidP="004B2514">
            <w:pPr>
              <w:spacing w:line="240" w:lineRule="exact"/>
              <w:jc w:val="left"/>
              <w:rPr>
                <w:rFonts w:ascii="宋体" w:eastAsia="宋体" w:hAnsi="宋体"/>
                <w:sz w:val="18"/>
                <w:szCs w:val="18"/>
              </w:rPr>
            </w:pPr>
            <w:r w:rsidRPr="004B2514">
              <w:rPr>
                <w:rFonts w:ascii="宋体" w:eastAsia="宋体" w:hAnsi="宋体" w:hint="eastAsia"/>
                <w:sz w:val="18"/>
                <w:szCs w:val="18"/>
              </w:rPr>
              <w:t>2.未对慢病监测报告进行自查，扣5分。</w:t>
            </w:r>
          </w:p>
        </w:tc>
        <w:tc>
          <w:tcPr>
            <w:tcW w:w="425" w:type="dxa"/>
            <w:shd w:val="clear" w:color="auto" w:fill="auto"/>
            <w:vAlign w:val="center"/>
          </w:tcPr>
          <w:p w:rsidR="00E867BD" w:rsidRPr="00C75D95" w:rsidRDefault="00E867BD" w:rsidP="00C75D95">
            <w:pPr>
              <w:spacing w:line="240" w:lineRule="exact"/>
              <w:jc w:val="center"/>
              <w:rPr>
                <w:rFonts w:ascii="宋体" w:eastAsia="宋体" w:hAnsi="宋体"/>
                <w:sz w:val="18"/>
                <w:szCs w:val="18"/>
              </w:rPr>
            </w:pPr>
            <w:r w:rsidRPr="00C75D95">
              <w:rPr>
                <w:rFonts w:ascii="宋体" w:eastAsia="宋体" w:hAnsi="宋体" w:hint="eastAsia"/>
                <w:sz w:val="18"/>
                <w:szCs w:val="18"/>
              </w:rPr>
              <w:t>10</w:t>
            </w:r>
          </w:p>
        </w:tc>
        <w:tc>
          <w:tcPr>
            <w:tcW w:w="426" w:type="dxa"/>
            <w:shd w:val="clear" w:color="auto" w:fill="auto"/>
            <w:vAlign w:val="center"/>
          </w:tcPr>
          <w:p w:rsidR="00E867BD" w:rsidRPr="00C75D95" w:rsidRDefault="00E867BD" w:rsidP="00C75D95">
            <w:pPr>
              <w:spacing w:line="240" w:lineRule="exact"/>
              <w:jc w:val="center"/>
              <w:rPr>
                <w:rFonts w:ascii="宋体" w:eastAsia="宋体" w:hAnsi="宋体"/>
                <w:sz w:val="18"/>
                <w:szCs w:val="18"/>
              </w:rPr>
            </w:pPr>
          </w:p>
        </w:tc>
        <w:tc>
          <w:tcPr>
            <w:tcW w:w="644" w:type="dxa"/>
            <w:shd w:val="clear" w:color="auto" w:fill="auto"/>
            <w:vAlign w:val="center"/>
          </w:tcPr>
          <w:p w:rsidR="00E867BD" w:rsidRPr="00C75D95" w:rsidRDefault="00E867BD" w:rsidP="00C75D95">
            <w:pPr>
              <w:spacing w:line="240" w:lineRule="exact"/>
              <w:jc w:val="center"/>
              <w:rPr>
                <w:rFonts w:ascii="宋体" w:eastAsia="宋体" w:hAnsi="宋体"/>
                <w:sz w:val="18"/>
                <w:szCs w:val="18"/>
              </w:rPr>
            </w:pPr>
          </w:p>
        </w:tc>
      </w:tr>
      <w:tr w:rsidR="00C75D95" w:rsidRPr="00C75D95" w:rsidTr="00C75D95">
        <w:trPr>
          <w:trHeight w:val="1311"/>
          <w:jc w:val="center"/>
        </w:trPr>
        <w:tc>
          <w:tcPr>
            <w:tcW w:w="959" w:type="dxa"/>
            <w:vMerge/>
            <w:shd w:val="clear" w:color="auto" w:fill="auto"/>
            <w:vAlign w:val="center"/>
          </w:tcPr>
          <w:p w:rsidR="00E867BD" w:rsidRPr="00C75D95" w:rsidRDefault="00E867BD" w:rsidP="00C75D95">
            <w:pPr>
              <w:spacing w:line="240" w:lineRule="exact"/>
              <w:jc w:val="left"/>
              <w:rPr>
                <w:rFonts w:ascii="宋体" w:eastAsia="宋体" w:hAnsi="宋体"/>
                <w:sz w:val="18"/>
                <w:szCs w:val="18"/>
              </w:rPr>
            </w:pPr>
          </w:p>
        </w:tc>
        <w:tc>
          <w:tcPr>
            <w:tcW w:w="6237" w:type="dxa"/>
            <w:shd w:val="clear" w:color="auto" w:fill="auto"/>
            <w:vAlign w:val="center"/>
          </w:tcPr>
          <w:p w:rsidR="00E867BD" w:rsidRPr="00C75D95" w:rsidRDefault="00E867BD" w:rsidP="00C75D95">
            <w:pPr>
              <w:spacing w:line="240" w:lineRule="exact"/>
              <w:jc w:val="left"/>
              <w:rPr>
                <w:rFonts w:ascii="宋体" w:eastAsia="宋体" w:hAnsi="宋体"/>
                <w:sz w:val="18"/>
                <w:szCs w:val="18"/>
              </w:rPr>
            </w:pPr>
            <w:r w:rsidRPr="00C75D95">
              <w:rPr>
                <w:rFonts w:ascii="宋体" w:eastAsia="宋体" w:hAnsi="宋体"/>
                <w:sz w:val="18"/>
                <w:szCs w:val="18"/>
              </w:rPr>
              <w:t>2.</w:t>
            </w:r>
            <w:r w:rsidRPr="00C75D95">
              <w:rPr>
                <w:rFonts w:ascii="宋体" w:eastAsia="宋体" w:hAnsi="宋体" w:hint="eastAsia"/>
                <w:sz w:val="18"/>
                <w:szCs w:val="18"/>
              </w:rPr>
              <w:t>6</w:t>
            </w:r>
            <w:r w:rsidR="004B2514">
              <w:rPr>
                <w:rFonts w:ascii="宋体" w:eastAsia="宋体" w:hAnsi="宋体" w:hint="eastAsia"/>
                <w:sz w:val="18"/>
                <w:szCs w:val="18"/>
              </w:rPr>
              <w:t>强化</w:t>
            </w:r>
            <w:r w:rsidRPr="00C75D95">
              <w:rPr>
                <w:rFonts w:ascii="宋体" w:eastAsia="宋体" w:hAnsi="宋体"/>
                <w:sz w:val="18"/>
                <w:szCs w:val="18"/>
              </w:rPr>
              <w:t>家庭医生</w:t>
            </w:r>
            <w:r w:rsidR="004B2514">
              <w:rPr>
                <w:rFonts w:ascii="宋体" w:eastAsia="宋体" w:hAnsi="宋体" w:hint="eastAsia"/>
                <w:sz w:val="18"/>
                <w:szCs w:val="18"/>
              </w:rPr>
              <w:t>专家团队建设</w:t>
            </w:r>
            <w:r w:rsidRPr="00C75D95">
              <w:rPr>
                <w:rFonts w:ascii="宋体" w:eastAsia="宋体" w:hAnsi="宋体"/>
                <w:sz w:val="18"/>
                <w:szCs w:val="18"/>
              </w:rPr>
              <w:t>：</w:t>
            </w:r>
          </w:p>
          <w:p w:rsidR="00E867BD" w:rsidRPr="00C75D95" w:rsidRDefault="004B2514" w:rsidP="00C75D95">
            <w:pPr>
              <w:spacing w:line="240" w:lineRule="exact"/>
              <w:jc w:val="left"/>
              <w:rPr>
                <w:rFonts w:ascii="宋体" w:eastAsia="宋体" w:hAnsi="宋体"/>
                <w:sz w:val="18"/>
                <w:szCs w:val="18"/>
              </w:rPr>
            </w:pPr>
            <w:r>
              <w:rPr>
                <w:rFonts w:ascii="宋体" w:eastAsia="宋体" w:hAnsi="宋体" w:hint="eastAsia"/>
                <w:sz w:val="18"/>
                <w:szCs w:val="18"/>
              </w:rPr>
              <w:t>组建</w:t>
            </w:r>
            <w:r w:rsidR="004330AF">
              <w:rPr>
                <w:rFonts w:ascii="宋体" w:eastAsia="宋体" w:hAnsi="宋体" w:hint="eastAsia"/>
                <w:sz w:val="18"/>
                <w:szCs w:val="18"/>
              </w:rPr>
              <w:t>家庭医生专家团队，对全区家庭医生签约服务团队开展培训、指导</w:t>
            </w:r>
            <w:bookmarkStart w:id="8" w:name="_GoBack"/>
            <w:bookmarkEnd w:id="8"/>
            <w:r w:rsidR="00E867BD" w:rsidRPr="00C75D95">
              <w:rPr>
                <w:rFonts w:ascii="宋体" w:eastAsia="宋体" w:hAnsi="宋体"/>
                <w:sz w:val="18"/>
                <w:szCs w:val="18"/>
              </w:rPr>
              <w:t>。</w:t>
            </w:r>
          </w:p>
        </w:tc>
        <w:tc>
          <w:tcPr>
            <w:tcW w:w="709" w:type="dxa"/>
            <w:shd w:val="clear" w:color="auto" w:fill="auto"/>
            <w:vAlign w:val="center"/>
          </w:tcPr>
          <w:p w:rsidR="00E867BD" w:rsidRPr="00C75D95" w:rsidRDefault="00E867BD" w:rsidP="00C75D95">
            <w:pPr>
              <w:spacing w:line="240" w:lineRule="exact"/>
              <w:jc w:val="center"/>
              <w:rPr>
                <w:rFonts w:ascii="宋体" w:eastAsia="宋体" w:hAnsi="宋体"/>
                <w:sz w:val="18"/>
                <w:szCs w:val="18"/>
              </w:rPr>
            </w:pPr>
            <w:r w:rsidRPr="00C75D95">
              <w:rPr>
                <w:rFonts w:ascii="宋体" w:eastAsia="宋体" w:hAnsi="宋体"/>
                <w:sz w:val="18"/>
                <w:szCs w:val="18"/>
              </w:rPr>
              <w:t>现场查看</w:t>
            </w:r>
          </w:p>
        </w:tc>
        <w:tc>
          <w:tcPr>
            <w:tcW w:w="5386" w:type="dxa"/>
            <w:shd w:val="clear" w:color="auto" w:fill="auto"/>
            <w:vAlign w:val="center"/>
          </w:tcPr>
          <w:p w:rsidR="004B2514" w:rsidRDefault="00E867BD" w:rsidP="00C75D95">
            <w:pPr>
              <w:spacing w:line="240" w:lineRule="exact"/>
              <w:jc w:val="left"/>
              <w:rPr>
                <w:rFonts w:ascii="宋体" w:eastAsia="宋体" w:hAnsi="宋体"/>
                <w:sz w:val="18"/>
                <w:szCs w:val="18"/>
              </w:rPr>
            </w:pPr>
            <w:r w:rsidRPr="00C75D95">
              <w:rPr>
                <w:rFonts w:ascii="宋体" w:eastAsia="宋体" w:hAnsi="宋体" w:hint="eastAsia"/>
                <w:sz w:val="18"/>
                <w:szCs w:val="18"/>
              </w:rPr>
              <w:t>1.</w:t>
            </w:r>
            <w:r w:rsidR="004B2514">
              <w:rPr>
                <w:rFonts w:ascii="宋体" w:eastAsia="宋体" w:hAnsi="宋体" w:hint="eastAsia"/>
                <w:sz w:val="18"/>
                <w:szCs w:val="18"/>
              </w:rPr>
              <w:t>未组建家庭医生专家团队不得分；</w:t>
            </w:r>
          </w:p>
          <w:p w:rsidR="004B2514" w:rsidRPr="00C75D95" w:rsidRDefault="004B2514" w:rsidP="004330AF">
            <w:pPr>
              <w:spacing w:line="240" w:lineRule="exact"/>
              <w:jc w:val="left"/>
              <w:rPr>
                <w:rFonts w:ascii="宋体" w:eastAsia="宋体" w:hAnsi="宋体" w:hint="eastAsia"/>
                <w:sz w:val="18"/>
                <w:szCs w:val="18"/>
              </w:rPr>
            </w:pPr>
            <w:r>
              <w:rPr>
                <w:rFonts w:ascii="宋体" w:eastAsia="宋体" w:hAnsi="宋体" w:hint="eastAsia"/>
                <w:sz w:val="18"/>
                <w:szCs w:val="18"/>
              </w:rPr>
              <w:t>2</w:t>
            </w:r>
            <w:r>
              <w:rPr>
                <w:rFonts w:ascii="宋体" w:eastAsia="宋体" w:hAnsi="宋体"/>
                <w:sz w:val="18"/>
                <w:szCs w:val="18"/>
              </w:rPr>
              <w:t>.</w:t>
            </w:r>
            <w:r w:rsidR="004330AF">
              <w:rPr>
                <w:rFonts w:ascii="宋体" w:eastAsia="宋体" w:hAnsi="宋体" w:hint="eastAsia"/>
                <w:sz w:val="18"/>
                <w:szCs w:val="18"/>
              </w:rPr>
              <w:t>对家庭医生签约服务团队开展培训、指导</w:t>
            </w:r>
            <w:r>
              <w:rPr>
                <w:rFonts w:ascii="宋体" w:eastAsia="宋体" w:hAnsi="宋体" w:hint="eastAsia"/>
                <w:sz w:val="18"/>
                <w:szCs w:val="18"/>
              </w:rPr>
              <w:t>少1次扣3分，扣完为止。</w:t>
            </w:r>
          </w:p>
        </w:tc>
        <w:tc>
          <w:tcPr>
            <w:tcW w:w="425" w:type="dxa"/>
            <w:shd w:val="clear" w:color="auto" w:fill="auto"/>
            <w:vAlign w:val="center"/>
          </w:tcPr>
          <w:p w:rsidR="00E867BD" w:rsidRPr="00C75D95" w:rsidRDefault="00E867BD" w:rsidP="00C75D95">
            <w:pPr>
              <w:spacing w:line="240" w:lineRule="exact"/>
              <w:jc w:val="center"/>
              <w:rPr>
                <w:rFonts w:ascii="宋体" w:eastAsia="宋体" w:hAnsi="宋体"/>
                <w:sz w:val="18"/>
                <w:szCs w:val="18"/>
              </w:rPr>
            </w:pPr>
            <w:r w:rsidRPr="00C75D95">
              <w:rPr>
                <w:rFonts w:ascii="宋体" w:eastAsia="宋体" w:hAnsi="宋体" w:hint="eastAsia"/>
                <w:sz w:val="18"/>
                <w:szCs w:val="18"/>
              </w:rPr>
              <w:t>10</w:t>
            </w:r>
          </w:p>
        </w:tc>
        <w:tc>
          <w:tcPr>
            <w:tcW w:w="426" w:type="dxa"/>
            <w:shd w:val="clear" w:color="auto" w:fill="auto"/>
            <w:vAlign w:val="center"/>
          </w:tcPr>
          <w:p w:rsidR="00E867BD" w:rsidRPr="00C75D95" w:rsidRDefault="00E867BD" w:rsidP="00C75D95">
            <w:pPr>
              <w:spacing w:line="240" w:lineRule="exact"/>
              <w:jc w:val="center"/>
              <w:rPr>
                <w:rFonts w:ascii="宋体" w:eastAsia="宋体" w:hAnsi="宋体"/>
                <w:sz w:val="18"/>
                <w:szCs w:val="18"/>
              </w:rPr>
            </w:pPr>
          </w:p>
        </w:tc>
        <w:tc>
          <w:tcPr>
            <w:tcW w:w="644" w:type="dxa"/>
            <w:shd w:val="clear" w:color="auto" w:fill="auto"/>
            <w:vAlign w:val="center"/>
          </w:tcPr>
          <w:p w:rsidR="00E867BD" w:rsidRPr="00C75D95" w:rsidRDefault="00E867BD" w:rsidP="00C75D95">
            <w:pPr>
              <w:spacing w:line="240" w:lineRule="exact"/>
              <w:jc w:val="center"/>
              <w:rPr>
                <w:rFonts w:ascii="宋体" w:eastAsia="宋体" w:hAnsi="宋体"/>
                <w:sz w:val="18"/>
                <w:szCs w:val="18"/>
              </w:rPr>
            </w:pPr>
          </w:p>
        </w:tc>
      </w:tr>
      <w:tr w:rsidR="00C75D95" w:rsidRPr="00C75D95" w:rsidTr="00C75D95">
        <w:trPr>
          <w:jc w:val="center"/>
        </w:trPr>
        <w:tc>
          <w:tcPr>
            <w:tcW w:w="959" w:type="dxa"/>
            <w:vMerge/>
            <w:shd w:val="clear" w:color="auto" w:fill="auto"/>
            <w:vAlign w:val="center"/>
          </w:tcPr>
          <w:p w:rsidR="00E867BD" w:rsidRPr="00C75D95" w:rsidRDefault="00E867BD" w:rsidP="00C75D95">
            <w:pPr>
              <w:spacing w:line="240" w:lineRule="exact"/>
              <w:jc w:val="left"/>
              <w:rPr>
                <w:rFonts w:ascii="宋体" w:eastAsia="宋体" w:hAnsi="宋体"/>
                <w:sz w:val="18"/>
                <w:szCs w:val="18"/>
              </w:rPr>
            </w:pPr>
          </w:p>
        </w:tc>
        <w:tc>
          <w:tcPr>
            <w:tcW w:w="6237" w:type="dxa"/>
            <w:shd w:val="clear" w:color="auto" w:fill="auto"/>
            <w:vAlign w:val="center"/>
          </w:tcPr>
          <w:p w:rsidR="00E867BD" w:rsidRPr="00C75D95" w:rsidRDefault="00E867BD" w:rsidP="00C75D95">
            <w:pPr>
              <w:spacing w:line="240" w:lineRule="exact"/>
              <w:jc w:val="left"/>
              <w:rPr>
                <w:rFonts w:ascii="宋体" w:eastAsia="宋体" w:hAnsi="宋体"/>
                <w:sz w:val="18"/>
                <w:szCs w:val="18"/>
              </w:rPr>
            </w:pPr>
            <w:r w:rsidRPr="00C75D95">
              <w:rPr>
                <w:rFonts w:ascii="宋体" w:eastAsia="宋体" w:hAnsi="宋体"/>
                <w:sz w:val="18"/>
                <w:szCs w:val="18"/>
              </w:rPr>
              <w:t>2</w:t>
            </w:r>
            <w:r w:rsidRPr="00C75D95">
              <w:rPr>
                <w:rFonts w:ascii="宋体" w:eastAsia="宋体" w:hAnsi="宋体" w:hint="eastAsia"/>
                <w:sz w:val="18"/>
                <w:szCs w:val="18"/>
              </w:rPr>
              <w:t>.7</w:t>
            </w:r>
            <w:r w:rsidRPr="00C75D95">
              <w:rPr>
                <w:rFonts w:ascii="宋体" w:eastAsia="宋体" w:hAnsi="宋体"/>
                <w:sz w:val="18"/>
                <w:szCs w:val="18"/>
              </w:rPr>
              <w:t>提供“互联网+医疗”服务：</w:t>
            </w:r>
          </w:p>
          <w:p w:rsidR="00E867BD" w:rsidRPr="00C75D95" w:rsidRDefault="00E867BD" w:rsidP="00C75D95">
            <w:pPr>
              <w:spacing w:line="240" w:lineRule="exact"/>
              <w:jc w:val="left"/>
              <w:rPr>
                <w:rFonts w:ascii="宋体" w:eastAsia="宋体" w:hAnsi="宋体"/>
                <w:sz w:val="18"/>
                <w:szCs w:val="18"/>
              </w:rPr>
            </w:pPr>
            <w:r w:rsidRPr="00C75D95">
              <w:rPr>
                <w:rFonts w:ascii="宋体" w:eastAsia="宋体" w:hAnsi="宋体"/>
                <w:sz w:val="18"/>
                <w:szCs w:val="18"/>
              </w:rPr>
              <w:t>院内覆盖免费WiFi信号，方便患者查询</w:t>
            </w:r>
            <w:r w:rsidRPr="00C75D95">
              <w:rPr>
                <w:rFonts w:ascii="宋体" w:eastAsia="宋体" w:hAnsi="宋体" w:hint="eastAsia"/>
                <w:sz w:val="18"/>
                <w:szCs w:val="18"/>
              </w:rPr>
              <w:t>相</w:t>
            </w:r>
            <w:r w:rsidRPr="00C75D95">
              <w:rPr>
                <w:rFonts w:ascii="宋体" w:eastAsia="宋体" w:hAnsi="宋体"/>
                <w:sz w:val="18"/>
                <w:szCs w:val="18"/>
              </w:rPr>
              <w:t>关信息。向院内就诊患者提供检</w:t>
            </w:r>
            <w:r w:rsidRPr="00C75D95">
              <w:rPr>
                <w:rFonts w:ascii="宋体" w:eastAsia="宋体" w:hAnsi="宋体"/>
                <w:sz w:val="18"/>
                <w:szCs w:val="18"/>
              </w:rPr>
              <w:lastRenderedPageBreak/>
              <w:t>查结果推送、费用查询、电子支付等相关服务。</w:t>
            </w:r>
          </w:p>
        </w:tc>
        <w:tc>
          <w:tcPr>
            <w:tcW w:w="709" w:type="dxa"/>
            <w:shd w:val="clear" w:color="auto" w:fill="auto"/>
            <w:vAlign w:val="center"/>
          </w:tcPr>
          <w:p w:rsidR="00E867BD" w:rsidRPr="00C75D95" w:rsidRDefault="00E867BD" w:rsidP="00C75D95">
            <w:pPr>
              <w:spacing w:line="240" w:lineRule="exact"/>
              <w:jc w:val="center"/>
              <w:rPr>
                <w:rFonts w:ascii="宋体" w:eastAsia="宋体" w:hAnsi="宋体"/>
                <w:sz w:val="18"/>
                <w:szCs w:val="18"/>
              </w:rPr>
            </w:pPr>
            <w:r w:rsidRPr="00C75D95">
              <w:rPr>
                <w:rFonts w:ascii="宋体" w:eastAsia="宋体" w:hAnsi="宋体"/>
                <w:sz w:val="18"/>
                <w:szCs w:val="18"/>
              </w:rPr>
              <w:lastRenderedPageBreak/>
              <w:t>现场查看</w:t>
            </w:r>
          </w:p>
        </w:tc>
        <w:tc>
          <w:tcPr>
            <w:tcW w:w="5386" w:type="dxa"/>
            <w:shd w:val="clear" w:color="auto" w:fill="auto"/>
            <w:vAlign w:val="center"/>
          </w:tcPr>
          <w:p w:rsidR="00E867BD" w:rsidRPr="00C75D95" w:rsidRDefault="00E867BD" w:rsidP="00C75D95">
            <w:pPr>
              <w:spacing w:line="240" w:lineRule="exact"/>
              <w:jc w:val="left"/>
              <w:rPr>
                <w:rFonts w:ascii="宋体" w:eastAsia="宋体" w:hAnsi="宋体"/>
                <w:sz w:val="18"/>
                <w:szCs w:val="18"/>
              </w:rPr>
            </w:pPr>
            <w:r w:rsidRPr="00C75D95">
              <w:rPr>
                <w:rFonts w:ascii="宋体" w:eastAsia="宋体" w:hAnsi="宋体" w:hint="eastAsia"/>
                <w:sz w:val="18"/>
                <w:szCs w:val="18"/>
              </w:rPr>
              <w:t>1.未实现院内免费wifi信号全覆盖，不得分；</w:t>
            </w:r>
          </w:p>
          <w:p w:rsidR="00E867BD" w:rsidRPr="00C75D95" w:rsidRDefault="00E867BD" w:rsidP="00C75D95">
            <w:pPr>
              <w:spacing w:line="240" w:lineRule="exact"/>
              <w:jc w:val="left"/>
              <w:rPr>
                <w:rFonts w:ascii="宋体" w:eastAsia="宋体" w:hAnsi="宋体"/>
                <w:sz w:val="18"/>
                <w:szCs w:val="18"/>
              </w:rPr>
            </w:pPr>
            <w:r w:rsidRPr="00C75D95">
              <w:rPr>
                <w:rFonts w:ascii="宋体" w:eastAsia="宋体" w:hAnsi="宋体" w:hint="eastAsia"/>
                <w:sz w:val="18"/>
                <w:szCs w:val="18"/>
              </w:rPr>
              <w:t>2.未提供检查结果推送、费用查询、电子支付等相关服务，扣5</w:t>
            </w:r>
            <w:r w:rsidRPr="00C75D95">
              <w:rPr>
                <w:rFonts w:ascii="宋体" w:eastAsia="宋体" w:hAnsi="宋体" w:hint="eastAsia"/>
                <w:sz w:val="18"/>
                <w:szCs w:val="18"/>
              </w:rPr>
              <w:lastRenderedPageBreak/>
              <w:t>分。</w:t>
            </w:r>
          </w:p>
        </w:tc>
        <w:tc>
          <w:tcPr>
            <w:tcW w:w="425" w:type="dxa"/>
            <w:shd w:val="clear" w:color="auto" w:fill="auto"/>
            <w:vAlign w:val="center"/>
          </w:tcPr>
          <w:p w:rsidR="00E867BD" w:rsidRPr="00C75D95" w:rsidRDefault="00E867BD" w:rsidP="00C75D95">
            <w:pPr>
              <w:spacing w:line="240" w:lineRule="exact"/>
              <w:jc w:val="center"/>
              <w:rPr>
                <w:rFonts w:ascii="宋体" w:eastAsia="宋体" w:hAnsi="宋体"/>
                <w:sz w:val="18"/>
                <w:szCs w:val="18"/>
              </w:rPr>
            </w:pPr>
            <w:r w:rsidRPr="00C75D95">
              <w:rPr>
                <w:rFonts w:ascii="宋体" w:eastAsia="宋体" w:hAnsi="宋体" w:hint="eastAsia"/>
                <w:sz w:val="18"/>
                <w:szCs w:val="18"/>
              </w:rPr>
              <w:lastRenderedPageBreak/>
              <w:t>10</w:t>
            </w:r>
          </w:p>
        </w:tc>
        <w:tc>
          <w:tcPr>
            <w:tcW w:w="426" w:type="dxa"/>
            <w:shd w:val="clear" w:color="auto" w:fill="auto"/>
            <w:vAlign w:val="center"/>
          </w:tcPr>
          <w:p w:rsidR="00E867BD" w:rsidRPr="00C75D95" w:rsidRDefault="00E867BD" w:rsidP="00C75D95">
            <w:pPr>
              <w:spacing w:line="240" w:lineRule="exact"/>
              <w:jc w:val="center"/>
              <w:rPr>
                <w:rFonts w:ascii="宋体" w:eastAsia="宋体" w:hAnsi="宋体"/>
                <w:sz w:val="18"/>
                <w:szCs w:val="18"/>
              </w:rPr>
            </w:pPr>
          </w:p>
        </w:tc>
        <w:tc>
          <w:tcPr>
            <w:tcW w:w="644" w:type="dxa"/>
            <w:shd w:val="clear" w:color="auto" w:fill="auto"/>
            <w:vAlign w:val="center"/>
          </w:tcPr>
          <w:p w:rsidR="00E867BD" w:rsidRPr="00C75D95" w:rsidRDefault="00E867BD" w:rsidP="00C75D95">
            <w:pPr>
              <w:spacing w:line="240" w:lineRule="exact"/>
              <w:jc w:val="center"/>
              <w:rPr>
                <w:rFonts w:ascii="宋体" w:eastAsia="宋体" w:hAnsi="宋体"/>
                <w:sz w:val="18"/>
                <w:szCs w:val="18"/>
              </w:rPr>
            </w:pPr>
          </w:p>
        </w:tc>
      </w:tr>
      <w:tr w:rsidR="00C75D95" w:rsidRPr="00C75D95" w:rsidTr="00C75D95">
        <w:trPr>
          <w:jc w:val="center"/>
        </w:trPr>
        <w:tc>
          <w:tcPr>
            <w:tcW w:w="959" w:type="dxa"/>
            <w:vMerge/>
            <w:shd w:val="clear" w:color="auto" w:fill="auto"/>
            <w:vAlign w:val="center"/>
          </w:tcPr>
          <w:p w:rsidR="00E867BD" w:rsidRPr="00C75D95" w:rsidRDefault="00E867BD" w:rsidP="00C75D95">
            <w:pPr>
              <w:spacing w:line="240" w:lineRule="exact"/>
              <w:jc w:val="left"/>
              <w:rPr>
                <w:rFonts w:ascii="宋体" w:eastAsia="宋体" w:hAnsi="宋体"/>
                <w:sz w:val="18"/>
                <w:szCs w:val="18"/>
              </w:rPr>
            </w:pPr>
          </w:p>
        </w:tc>
        <w:tc>
          <w:tcPr>
            <w:tcW w:w="6237" w:type="dxa"/>
            <w:shd w:val="clear" w:color="auto" w:fill="auto"/>
            <w:vAlign w:val="center"/>
          </w:tcPr>
          <w:p w:rsidR="00E867BD" w:rsidRPr="00C75D95" w:rsidRDefault="00E867BD" w:rsidP="00C75D95">
            <w:pPr>
              <w:spacing w:line="240" w:lineRule="exact"/>
              <w:jc w:val="left"/>
              <w:rPr>
                <w:rFonts w:ascii="宋体" w:eastAsia="宋体" w:hAnsi="宋体"/>
                <w:sz w:val="18"/>
                <w:szCs w:val="18"/>
              </w:rPr>
            </w:pPr>
            <w:r w:rsidRPr="00C75D95">
              <w:rPr>
                <w:rFonts w:ascii="宋体" w:eastAsia="宋体" w:hAnsi="宋体"/>
                <w:sz w:val="18"/>
                <w:szCs w:val="18"/>
              </w:rPr>
              <w:t>2.</w:t>
            </w:r>
            <w:r w:rsidRPr="00C75D95">
              <w:rPr>
                <w:rFonts w:ascii="宋体" w:eastAsia="宋体" w:hAnsi="宋体" w:hint="eastAsia"/>
                <w:sz w:val="18"/>
                <w:szCs w:val="18"/>
              </w:rPr>
              <w:t>8</w:t>
            </w:r>
            <w:r w:rsidRPr="00C75D95">
              <w:rPr>
                <w:rFonts w:ascii="宋体" w:eastAsia="宋体" w:hAnsi="宋体"/>
                <w:sz w:val="18"/>
                <w:szCs w:val="18"/>
              </w:rPr>
              <w:t>完善便民措施：</w:t>
            </w:r>
          </w:p>
          <w:p w:rsidR="00E867BD" w:rsidRPr="00C75D95" w:rsidRDefault="00E867BD" w:rsidP="00C75D95">
            <w:pPr>
              <w:spacing w:line="240" w:lineRule="exact"/>
              <w:jc w:val="left"/>
              <w:rPr>
                <w:rFonts w:ascii="宋体" w:eastAsia="宋体" w:hAnsi="宋体"/>
                <w:sz w:val="18"/>
                <w:szCs w:val="18"/>
              </w:rPr>
            </w:pPr>
            <w:r w:rsidRPr="00C75D95">
              <w:rPr>
                <w:rFonts w:ascii="宋体" w:eastAsia="宋体" w:hAnsi="宋体"/>
                <w:sz w:val="18"/>
                <w:szCs w:val="18"/>
              </w:rPr>
              <w:t>在门诊大厅等区域提供轮椅、开水、担架、急救药品等便民设施设备。在咨询台、护士站为患者提供</w:t>
            </w:r>
            <w:r w:rsidRPr="00C75D95">
              <w:rPr>
                <w:rFonts w:ascii="宋体" w:eastAsia="宋体" w:hAnsi="宋体" w:hint="eastAsia"/>
                <w:sz w:val="18"/>
                <w:szCs w:val="18"/>
              </w:rPr>
              <w:t>纸、笔、针线盒等便民设施，根据需要设立哺乳室，在候诊区为患者提供</w:t>
            </w:r>
            <w:r w:rsidRPr="00C75D95">
              <w:rPr>
                <w:rFonts w:ascii="宋体" w:eastAsia="宋体" w:hAnsi="宋体"/>
                <w:sz w:val="18"/>
                <w:szCs w:val="18"/>
              </w:rPr>
              <w:t>紧急充电装置、</w:t>
            </w:r>
            <w:r w:rsidRPr="00C75D95">
              <w:rPr>
                <w:rFonts w:ascii="宋体" w:eastAsia="宋体" w:hAnsi="宋体" w:hint="eastAsia"/>
                <w:sz w:val="18"/>
                <w:szCs w:val="18"/>
              </w:rPr>
              <w:t>布置</w:t>
            </w:r>
            <w:r w:rsidRPr="00C75D95">
              <w:rPr>
                <w:rFonts w:ascii="宋体" w:eastAsia="宋体" w:hAnsi="宋体"/>
                <w:sz w:val="18"/>
                <w:szCs w:val="18"/>
              </w:rPr>
              <w:t>健康宣传展板、摆放健康科普资料、播放健康宣传视频等。</w:t>
            </w:r>
          </w:p>
        </w:tc>
        <w:tc>
          <w:tcPr>
            <w:tcW w:w="709" w:type="dxa"/>
            <w:shd w:val="clear" w:color="auto" w:fill="auto"/>
            <w:vAlign w:val="center"/>
          </w:tcPr>
          <w:p w:rsidR="00E867BD" w:rsidRPr="00C75D95" w:rsidRDefault="00E867BD" w:rsidP="00C75D95">
            <w:pPr>
              <w:spacing w:line="240" w:lineRule="exact"/>
              <w:jc w:val="center"/>
              <w:rPr>
                <w:rFonts w:ascii="宋体" w:eastAsia="宋体" w:hAnsi="宋体"/>
                <w:sz w:val="18"/>
                <w:szCs w:val="18"/>
              </w:rPr>
            </w:pPr>
            <w:r w:rsidRPr="00C75D95">
              <w:rPr>
                <w:rFonts w:ascii="宋体" w:eastAsia="宋体" w:hAnsi="宋体"/>
                <w:sz w:val="18"/>
                <w:szCs w:val="18"/>
              </w:rPr>
              <w:t>现场查看</w:t>
            </w:r>
          </w:p>
        </w:tc>
        <w:tc>
          <w:tcPr>
            <w:tcW w:w="5386" w:type="dxa"/>
            <w:shd w:val="clear" w:color="auto" w:fill="auto"/>
            <w:vAlign w:val="center"/>
          </w:tcPr>
          <w:p w:rsidR="00E867BD" w:rsidRPr="00C75D95" w:rsidRDefault="00E867BD" w:rsidP="00C75D95">
            <w:pPr>
              <w:spacing w:line="240" w:lineRule="exact"/>
              <w:jc w:val="left"/>
              <w:rPr>
                <w:rFonts w:ascii="宋体" w:eastAsia="宋体" w:hAnsi="宋体"/>
                <w:sz w:val="18"/>
                <w:szCs w:val="18"/>
              </w:rPr>
            </w:pPr>
            <w:r w:rsidRPr="00C75D95">
              <w:rPr>
                <w:rFonts w:ascii="宋体" w:eastAsia="宋体" w:hAnsi="宋体" w:hint="eastAsia"/>
                <w:sz w:val="18"/>
                <w:szCs w:val="18"/>
              </w:rPr>
              <w:t>1.未</w:t>
            </w:r>
            <w:r w:rsidRPr="00C75D95">
              <w:rPr>
                <w:rFonts w:ascii="宋体" w:eastAsia="宋体" w:hAnsi="宋体"/>
                <w:sz w:val="18"/>
                <w:szCs w:val="18"/>
              </w:rPr>
              <w:t>在门诊大厅等区域提供轮椅、开水、担架、急救药品等便民设施设备</w:t>
            </w:r>
            <w:r w:rsidRPr="00C75D95">
              <w:rPr>
                <w:rFonts w:ascii="宋体" w:eastAsia="宋体" w:hAnsi="宋体" w:hint="eastAsia"/>
                <w:sz w:val="18"/>
                <w:szCs w:val="18"/>
              </w:rPr>
              <w:t>的，扣5分；</w:t>
            </w:r>
          </w:p>
          <w:p w:rsidR="00E867BD" w:rsidRPr="00C75D95" w:rsidRDefault="00E867BD" w:rsidP="00C75D95">
            <w:pPr>
              <w:spacing w:line="240" w:lineRule="exact"/>
              <w:jc w:val="left"/>
              <w:rPr>
                <w:rFonts w:ascii="宋体" w:eastAsia="宋体" w:hAnsi="宋体"/>
                <w:sz w:val="18"/>
                <w:szCs w:val="18"/>
              </w:rPr>
            </w:pPr>
            <w:r w:rsidRPr="00C75D95">
              <w:rPr>
                <w:rFonts w:ascii="宋体" w:eastAsia="宋体" w:hAnsi="宋体" w:hint="eastAsia"/>
                <w:sz w:val="18"/>
                <w:szCs w:val="18"/>
              </w:rPr>
              <w:t>2.未</w:t>
            </w:r>
            <w:r w:rsidRPr="00C75D95">
              <w:rPr>
                <w:rFonts w:ascii="宋体" w:eastAsia="宋体" w:hAnsi="宋体"/>
                <w:sz w:val="18"/>
                <w:szCs w:val="18"/>
              </w:rPr>
              <w:t>在咨询台、护士站为患者提供</w:t>
            </w:r>
            <w:r w:rsidRPr="00C75D95">
              <w:rPr>
                <w:rFonts w:ascii="宋体" w:eastAsia="宋体" w:hAnsi="宋体" w:hint="eastAsia"/>
                <w:sz w:val="18"/>
                <w:szCs w:val="18"/>
              </w:rPr>
              <w:t>纸、笔、针线盒等便民设施，扣2分；</w:t>
            </w:r>
          </w:p>
          <w:p w:rsidR="00E867BD" w:rsidRPr="00C75D95" w:rsidRDefault="00E867BD" w:rsidP="00C75D95">
            <w:pPr>
              <w:spacing w:line="240" w:lineRule="exact"/>
              <w:jc w:val="left"/>
              <w:rPr>
                <w:rFonts w:ascii="宋体" w:eastAsia="宋体" w:hAnsi="宋体"/>
                <w:sz w:val="18"/>
                <w:szCs w:val="18"/>
              </w:rPr>
            </w:pPr>
            <w:r w:rsidRPr="00C75D95">
              <w:rPr>
                <w:rFonts w:ascii="宋体" w:eastAsia="宋体" w:hAnsi="宋体" w:hint="eastAsia"/>
                <w:sz w:val="18"/>
                <w:szCs w:val="18"/>
              </w:rPr>
              <w:t>3.未在候诊区提供</w:t>
            </w:r>
            <w:r w:rsidRPr="00C75D95">
              <w:rPr>
                <w:rFonts w:ascii="宋体" w:eastAsia="宋体" w:hAnsi="宋体"/>
                <w:sz w:val="18"/>
                <w:szCs w:val="18"/>
              </w:rPr>
              <w:t>紧急充电装置、</w:t>
            </w:r>
            <w:r w:rsidRPr="00C75D95">
              <w:rPr>
                <w:rFonts w:ascii="宋体" w:eastAsia="宋体" w:hAnsi="宋体" w:hint="eastAsia"/>
                <w:sz w:val="18"/>
                <w:szCs w:val="18"/>
              </w:rPr>
              <w:t>布置</w:t>
            </w:r>
            <w:r w:rsidRPr="00C75D95">
              <w:rPr>
                <w:rFonts w:ascii="宋体" w:eastAsia="宋体" w:hAnsi="宋体"/>
                <w:sz w:val="18"/>
                <w:szCs w:val="18"/>
              </w:rPr>
              <w:t>健康宣传展板、摆放健康科普资料、播放健康宣传视频</w:t>
            </w:r>
            <w:r w:rsidRPr="00C75D95">
              <w:rPr>
                <w:rFonts w:ascii="宋体" w:eastAsia="宋体" w:hAnsi="宋体" w:hint="eastAsia"/>
                <w:sz w:val="18"/>
                <w:szCs w:val="18"/>
              </w:rPr>
              <w:t>，少于三项扣3分。</w:t>
            </w:r>
          </w:p>
        </w:tc>
        <w:tc>
          <w:tcPr>
            <w:tcW w:w="425" w:type="dxa"/>
            <w:shd w:val="clear" w:color="auto" w:fill="auto"/>
            <w:vAlign w:val="center"/>
          </w:tcPr>
          <w:p w:rsidR="00E867BD" w:rsidRPr="00C75D95" w:rsidRDefault="00E867BD" w:rsidP="00C75D95">
            <w:pPr>
              <w:spacing w:line="240" w:lineRule="exact"/>
              <w:jc w:val="center"/>
              <w:rPr>
                <w:rFonts w:ascii="宋体" w:eastAsia="宋体" w:hAnsi="宋体"/>
                <w:sz w:val="18"/>
                <w:szCs w:val="18"/>
              </w:rPr>
            </w:pPr>
            <w:r w:rsidRPr="00C75D95">
              <w:rPr>
                <w:rFonts w:ascii="宋体" w:eastAsia="宋体" w:hAnsi="宋体" w:hint="eastAsia"/>
                <w:sz w:val="18"/>
                <w:szCs w:val="18"/>
              </w:rPr>
              <w:t>10</w:t>
            </w:r>
          </w:p>
        </w:tc>
        <w:tc>
          <w:tcPr>
            <w:tcW w:w="426" w:type="dxa"/>
            <w:shd w:val="clear" w:color="auto" w:fill="auto"/>
            <w:vAlign w:val="center"/>
          </w:tcPr>
          <w:p w:rsidR="00E867BD" w:rsidRPr="00C75D95" w:rsidRDefault="00E867BD" w:rsidP="00C75D95">
            <w:pPr>
              <w:spacing w:line="240" w:lineRule="exact"/>
              <w:jc w:val="center"/>
              <w:rPr>
                <w:rFonts w:ascii="宋体" w:eastAsia="宋体" w:hAnsi="宋体"/>
                <w:sz w:val="18"/>
                <w:szCs w:val="18"/>
              </w:rPr>
            </w:pPr>
          </w:p>
        </w:tc>
        <w:tc>
          <w:tcPr>
            <w:tcW w:w="644" w:type="dxa"/>
            <w:shd w:val="clear" w:color="auto" w:fill="auto"/>
            <w:vAlign w:val="center"/>
          </w:tcPr>
          <w:p w:rsidR="00E867BD" w:rsidRPr="00C75D95" w:rsidRDefault="00E867BD" w:rsidP="00C75D95">
            <w:pPr>
              <w:spacing w:line="240" w:lineRule="exact"/>
              <w:jc w:val="center"/>
              <w:rPr>
                <w:rFonts w:ascii="宋体" w:eastAsia="宋体" w:hAnsi="宋体"/>
                <w:sz w:val="18"/>
                <w:szCs w:val="18"/>
              </w:rPr>
            </w:pPr>
          </w:p>
        </w:tc>
      </w:tr>
      <w:tr w:rsidR="00C75D95" w:rsidRPr="00C75D95" w:rsidTr="00C75D95">
        <w:trPr>
          <w:jc w:val="center"/>
        </w:trPr>
        <w:tc>
          <w:tcPr>
            <w:tcW w:w="959" w:type="dxa"/>
            <w:vMerge/>
            <w:shd w:val="clear" w:color="auto" w:fill="auto"/>
            <w:vAlign w:val="center"/>
          </w:tcPr>
          <w:p w:rsidR="00E867BD" w:rsidRPr="00C75D95" w:rsidRDefault="00E867BD" w:rsidP="00C75D95">
            <w:pPr>
              <w:spacing w:line="240" w:lineRule="exact"/>
              <w:jc w:val="left"/>
              <w:rPr>
                <w:rFonts w:ascii="宋体" w:eastAsia="宋体" w:hAnsi="宋体"/>
                <w:sz w:val="18"/>
                <w:szCs w:val="18"/>
              </w:rPr>
            </w:pPr>
          </w:p>
        </w:tc>
        <w:tc>
          <w:tcPr>
            <w:tcW w:w="6237" w:type="dxa"/>
            <w:shd w:val="clear" w:color="auto" w:fill="auto"/>
            <w:vAlign w:val="center"/>
          </w:tcPr>
          <w:p w:rsidR="00E867BD" w:rsidRPr="00C75D95" w:rsidRDefault="00E867BD" w:rsidP="00C75D95">
            <w:pPr>
              <w:spacing w:line="240" w:lineRule="exact"/>
              <w:jc w:val="left"/>
              <w:rPr>
                <w:rFonts w:ascii="宋体" w:eastAsia="宋体" w:hAnsi="宋体"/>
                <w:sz w:val="18"/>
                <w:szCs w:val="18"/>
              </w:rPr>
            </w:pPr>
            <w:r w:rsidRPr="00C75D95">
              <w:rPr>
                <w:rFonts w:ascii="宋体" w:eastAsia="宋体" w:hAnsi="宋体"/>
                <w:sz w:val="18"/>
                <w:szCs w:val="18"/>
              </w:rPr>
              <w:t>2.</w:t>
            </w:r>
            <w:r w:rsidRPr="00C75D95">
              <w:rPr>
                <w:rFonts w:ascii="宋体" w:eastAsia="宋体" w:hAnsi="宋体" w:hint="eastAsia"/>
                <w:sz w:val="18"/>
                <w:szCs w:val="18"/>
              </w:rPr>
              <w:t>9</w:t>
            </w:r>
            <w:r w:rsidRPr="00C75D95">
              <w:rPr>
                <w:rFonts w:ascii="宋体" w:eastAsia="宋体" w:hAnsi="宋体"/>
                <w:sz w:val="18"/>
                <w:szCs w:val="18"/>
              </w:rPr>
              <w:t>加强就医指导</w:t>
            </w:r>
            <w:r w:rsidRPr="00C75D95">
              <w:rPr>
                <w:rFonts w:ascii="宋体" w:eastAsia="宋体" w:hAnsi="宋体" w:hint="eastAsia"/>
                <w:sz w:val="18"/>
                <w:szCs w:val="18"/>
              </w:rPr>
              <w:t>、</w:t>
            </w:r>
            <w:r w:rsidRPr="00C75D95">
              <w:rPr>
                <w:rFonts w:ascii="宋体" w:eastAsia="宋体" w:hAnsi="宋体"/>
                <w:sz w:val="18"/>
                <w:szCs w:val="18"/>
              </w:rPr>
              <w:t>社工和志愿者服务：</w:t>
            </w:r>
          </w:p>
          <w:p w:rsidR="00E867BD" w:rsidRPr="00C75D95" w:rsidRDefault="00E867BD" w:rsidP="00C75D95">
            <w:pPr>
              <w:spacing w:line="240" w:lineRule="exact"/>
              <w:jc w:val="left"/>
              <w:rPr>
                <w:rFonts w:ascii="宋体" w:eastAsia="宋体" w:hAnsi="宋体"/>
                <w:sz w:val="18"/>
                <w:szCs w:val="18"/>
              </w:rPr>
            </w:pPr>
            <w:r w:rsidRPr="00C75D95">
              <w:rPr>
                <w:rFonts w:ascii="宋体" w:eastAsia="宋体" w:hAnsi="宋体" w:hint="eastAsia"/>
                <w:sz w:val="18"/>
                <w:szCs w:val="18"/>
              </w:rPr>
              <w:t>2.9.1</w:t>
            </w:r>
            <w:r w:rsidRPr="00C75D95">
              <w:rPr>
                <w:rFonts w:ascii="宋体" w:eastAsia="宋体" w:hAnsi="宋体"/>
                <w:sz w:val="18"/>
                <w:szCs w:val="18"/>
              </w:rPr>
              <w:t>在取号、缴费、咨询、结算等重点环节，安排导医员、志愿者，通过分楼层、分科室、分诊室逐一疏导的方式，帮助患者针对性就医，提高就诊效率。完善就医引导标识，更新建筑平面图、科室分布图，做到各类指示和标识醒目、清晰。</w:t>
            </w:r>
          </w:p>
          <w:p w:rsidR="00E867BD" w:rsidRPr="00C75D95" w:rsidRDefault="00E867BD" w:rsidP="00C75D95">
            <w:pPr>
              <w:spacing w:line="240" w:lineRule="exact"/>
              <w:jc w:val="left"/>
              <w:rPr>
                <w:rFonts w:ascii="宋体" w:eastAsia="宋体" w:hAnsi="宋体"/>
                <w:sz w:val="18"/>
                <w:szCs w:val="18"/>
              </w:rPr>
            </w:pPr>
            <w:r w:rsidRPr="00C75D95">
              <w:rPr>
                <w:rFonts w:ascii="宋体" w:eastAsia="宋体" w:hAnsi="宋体" w:hint="eastAsia"/>
                <w:sz w:val="18"/>
                <w:szCs w:val="18"/>
              </w:rPr>
              <w:t>2.9.2</w:t>
            </w:r>
            <w:r w:rsidRPr="00C75D95">
              <w:rPr>
                <w:rFonts w:ascii="宋体" w:eastAsia="宋体" w:hAnsi="宋体"/>
                <w:sz w:val="18"/>
                <w:szCs w:val="18"/>
              </w:rPr>
              <w:t>加强医院社工和志愿者队伍专业化建设，逐步完善社工和志愿者服务，</w:t>
            </w:r>
            <w:r w:rsidRPr="00C75D95">
              <w:rPr>
                <w:rFonts w:ascii="宋体" w:eastAsia="宋体" w:hAnsi="宋体" w:hint="eastAsia"/>
                <w:sz w:val="18"/>
                <w:szCs w:val="18"/>
              </w:rPr>
              <w:t>优先</w:t>
            </w:r>
            <w:r w:rsidRPr="00C75D95">
              <w:rPr>
                <w:rFonts w:ascii="宋体" w:eastAsia="宋体" w:hAnsi="宋体"/>
                <w:sz w:val="18"/>
                <w:szCs w:val="18"/>
              </w:rPr>
              <w:t>为老幼残孕患者提供引路导诊、维持秩序、心理疏导、健康指导、康复陪伴等全方位服务。</w:t>
            </w:r>
          </w:p>
        </w:tc>
        <w:tc>
          <w:tcPr>
            <w:tcW w:w="709" w:type="dxa"/>
            <w:shd w:val="clear" w:color="auto" w:fill="auto"/>
            <w:vAlign w:val="center"/>
          </w:tcPr>
          <w:p w:rsidR="00E867BD" w:rsidRPr="00C75D95" w:rsidRDefault="00E867BD" w:rsidP="00C75D95">
            <w:pPr>
              <w:spacing w:line="240" w:lineRule="exact"/>
              <w:jc w:val="center"/>
              <w:rPr>
                <w:rFonts w:ascii="宋体" w:eastAsia="宋体" w:hAnsi="宋体"/>
                <w:sz w:val="18"/>
                <w:szCs w:val="18"/>
              </w:rPr>
            </w:pPr>
            <w:r w:rsidRPr="00C75D95">
              <w:rPr>
                <w:rFonts w:ascii="宋体" w:eastAsia="宋体" w:hAnsi="宋体"/>
                <w:sz w:val="18"/>
                <w:szCs w:val="18"/>
              </w:rPr>
              <w:t>现场查看</w:t>
            </w:r>
          </w:p>
        </w:tc>
        <w:tc>
          <w:tcPr>
            <w:tcW w:w="5386" w:type="dxa"/>
            <w:shd w:val="clear" w:color="auto" w:fill="auto"/>
            <w:vAlign w:val="center"/>
          </w:tcPr>
          <w:p w:rsidR="00E867BD" w:rsidRPr="00C75D95" w:rsidRDefault="00E867BD" w:rsidP="00C75D95">
            <w:pPr>
              <w:spacing w:line="240" w:lineRule="exact"/>
              <w:jc w:val="left"/>
              <w:rPr>
                <w:rFonts w:ascii="宋体" w:eastAsia="宋体" w:hAnsi="宋体"/>
                <w:sz w:val="18"/>
                <w:szCs w:val="18"/>
              </w:rPr>
            </w:pPr>
            <w:r w:rsidRPr="00C75D95">
              <w:rPr>
                <w:rFonts w:ascii="宋体" w:eastAsia="宋体" w:hAnsi="宋体" w:hint="eastAsia"/>
                <w:sz w:val="18"/>
                <w:szCs w:val="18"/>
              </w:rPr>
              <w:t>1.未在</w:t>
            </w:r>
            <w:r w:rsidRPr="00C75D95">
              <w:rPr>
                <w:rFonts w:ascii="宋体" w:eastAsia="宋体" w:hAnsi="宋体"/>
                <w:sz w:val="18"/>
                <w:szCs w:val="18"/>
              </w:rPr>
              <w:t>取号、缴费、咨询、结算等重点环节，安排导医员、志愿者</w:t>
            </w:r>
            <w:r w:rsidRPr="00C75D95">
              <w:rPr>
                <w:rFonts w:ascii="宋体" w:eastAsia="宋体" w:hAnsi="宋体" w:hint="eastAsia"/>
                <w:sz w:val="18"/>
                <w:szCs w:val="18"/>
              </w:rPr>
              <w:t>为</w:t>
            </w:r>
            <w:r w:rsidRPr="00C75D95">
              <w:rPr>
                <w:rFonts w:ascii="宋体" w:eastAsia="宋体" w:hAnsi="宋体"/>
                <w:sz w:val="18"/>
                <w:szCs w:val="18"/>
              </w:rPr>
              <w:t>患者</w:t>
            </w:r>
            <w:r w:rsidRPr="00C75D95">
              <w:rPr>
                <w:rFonts w:ascii="宋体" w:eastAsia="宋体" w:hAnsi="宋体" w:hint="eastAsia"/>
                <w:sz w:val="18"/>
                <w:szCs w:val="18"/>
              </w:rPr>
              <w:t>提供</w:t>
            </w:r>
            <w:r w:rsidRPr="00C75D95">
              <w:rPr>
                <w:rFonts w:ascii="宋体" w:eastAsia="宋体" w:hAnsi="宋体"/>
                <w:sz w:val="18"/>
                <w:szCs w:val="18"/>
              </w:rPr>
              <w:t>针对性就医</w:t>
            </w:r>
            <w:r w:rsidRPr="00C75D95">
              <w:rPr>
                <w:rFonts w:ascii="宋体" w:eastAsia="宋体" w:hAnsi="宋体" w:hint="eastAsia"/>
                <w:sz w:val="18"/>
                <w:szCs w:val="18"/>
              </w:rPr>
              <w:t>，不得分；</w:t>
            </w:r>
          </w:p>
          <w:p w:rsidR="00E867BD" w:rsidRPr="00C75D95" w:rsidRDefault="00E867BD" w:rsidP="00C75D95">
            <w:pPr>
              <w:spacing w:line="240" w:lineRule="exact"/>
              <w:jc w:val="left"/>
              <w:rPr>
                <w:rFonts w:ascii="宋体" w:eastAsia="宋体" w:hAnsi="宋体"/>
                <w:sz w:val="18"/>
                <w:szCs w:val="18"/>
              </w:rPr>
            </w:pPr>
            <w:r w:rsidRPr="00C75D95">
              <w:rPr>
                <w:rFonts w:ascii="宋体" w:eastAsia="宋体" w:hAnsi="宋体" w:hint="eastAsia"/>
                <w:sz w:val="18"/>
                <w:szCs w:val="18"/>
              </w:rPr>
              <w:t>2.无</w:t>
            </w:r>
            <w:r w:rsidRPr="00C75D95">
              <w:rPr>
                <w:rFonts w:ascii="宋体" w:eastAsia="宋体" w:hAnsi="宋体"/>
                <w:sz w:val="18"/>
                <w:szCs w:val="18"/>
              </w:rPr>
              <w:t>就医引导标识，</w:t>
            </w:r>
            <w:r w:rsidRPr="00C75D95">
              <w:rPr>
                <w:rFonts w:ascii="宋体" w:eastAsia="宋体" w:hAnsi="宋体" w:hint="eastAsia"/>
                <w:sz w:val="18"/>
                <w:szCs w:val="18"/>
              </w:rPr>
              <w:t>扣5分；</w:t>
            </w:r>
          </w:p>
          <w:p w:rsidR="00E867BD" w:rsidRPr="00C75D95" w:rsidRDefault="00E867BD" w:rsidP="00C75D95">
            <w:pPr>
              <w:spacing w:line="240" w:lineRule="exact"/>
              <w:jc w:val="left"/>
              <w:rPr>
                <w:rFonts w:ascii="宋体" w:eastAsia="宋体" w:hAnsi="宋体"/>
                <w:sz w:val="18"/>
                <w:szCs w:val="18"/>
              </w:rPr>
            </w:pPr>
            <w:r w:rsidRPr="00C75D95">
              <w:rPr>
                <w:rFonts w:ascii="宋体" w:eastAsia="宋体" w:hAnsi="宋体" w:hint="eastAsia"/>
                <w:sz w:val="18"/>
                <w:szCs w:val="18"/>
              </w:rPr>
              <w:t>3.就医引导标识不清晰不醒目的，扣2分；</w:t>
            </w:r>
          </w:p>
          <w:p w:rsidR="00E867BD" w:rsidRPr="00C75D95" w:rsidRDefault="00E867BD" w:rsidP="00C75D95">
            <w:pPr>
              <w:spacing w:line="240" w:lineRule="exact"/>
              <w:jc w:val="left"/>
              <w:rPr>
                <w:rFonts w:ascii="宋体" w:eastAsia="宋体" w:hAnsi="宋体"/>
                <w:sz w:val="18"/>
                <w:szCs w:val="18"/>
              </w:rPr>
            </w:pPr>
            <w:r w:rsidRPr="00C75D95">
              <w:rPr>
                <w:rFonts w:ascii="宋体" w:eastAsia="宋体" w:hAnsi="宋体" w:hint="eastAsia"/>
                <w:sz w:val="18"/>
                <w:szCs w:val="18"/>
              </w:rPr>
              <w:t>4.未及时</w:t>
            </w:r>
            <w:r w:rsidRPr="00C75D95">
              <w:rPr>
                <w:rFonts w:ascii="宋体" w:eastAsia="宋体" w:hAnsi="宋体"/>
                <w:sz w:val="18"/>
                <w:szCs w:val="18"/>
              </w:rPr>
              <w:t>更新建筑平面图、科室分布图，</w:t>
            </w:r>
            <w:r w:rsidRPr="00C75D95">
              <w:rPr>
                <w:rFonts w:ascii="宋体" w:eastAsia="宋体" w:hAnsi="宋体" w:hint="eastAsia"/>
                <w:sz w:val="18"/>
                <w:szCs w:val="18"/>
              </w:rPr>
              <w:t>扣2分；</w:t>
            </w:r>
          </w:p>
          <w:p w:rsidR="00E867BD" w:rsidRPr="00C75D95" w:rsidRDefault="00E867BD" w:rsidP="00C75D95">
            <w:pPr>
              <w:spacing w:line="240" w:lineRule="exact"/>
              <w:jc w:val="left"/>
              <w:rPr>
                <w:rFonts w:ascii="宋体" w:eastAsia="宋体" w:hAnsi="宋体"/>
                <w:sz w:val="18"/>
                <w:szCs w:val="18"/>
              </w:rPr>
            </w:pPr>
            <w:r w:rsidRPr="00C75D95">
              <w:rPr>
                <w:rFonts w:ascii="宋体" w:eastAsia="宋体" w:hAnsi="宋体" w:hint="eastAsia"/>
                <w:sz w:val="18"/>
                <w:szCs w:val="18"/>
              </w:rPr>
              <w:t>5.无</w:t>
            </w:r>
            <w:r w:rsidRPr="00C75D95">
              <w:rPr>
                <w:rFonts w:ascii="宋体" w:eastAsia="宋体" w:hAnsi="宋体"/>
                <w:sz w:val="18"/>
                <w:szCs w:val="18"/>
              </w:rPr>
              <w:t>医院社工和志愿者队伍专业化建设</w:t>
            </w:r>
            <w:r w:rsidRPr="00C75D95">
              <w:rPr>
                <w:rFonts w:ascii="宋体" w:eastAsia="宋体" w:hAnsi="宋体" w:hint="eastAsia"/>
                <w:sz w:val="18"/>
                <w:szCs w:val="18"/>
              </w:rPr>
              <w:t>的，扣5分。</w:t>
            </w:r>
          </w:p>
        </w:tc>
        <w:tc>
          <w:tcPr>
            <w:tcW w:w="425" w:type="dxa"/>
            <w:shd w:val="clear" w:color="auto" w:fill="auto"/>
            <w:vAlign w:val="center"/>
          </w:tcPr>
          <w:p w:rsidR="00E867BD" w:rsidRPr="00C75D95" w:rsidRDefault="00E867BD" w:rsidP="00C75D95">
            <w:pPr>
              <w:spacing w:line="240" w:lineRule="exact"/>
              <w:jc w:val="center"/>
              <w:rPr>
                <w:rFonts w:ascii="宋体" w:eastAsia="宋体" w:hAnsi="宋体"/>
                <w:sz w:val="18"/>
                <w:szCs w:val="18"/>
              </w:rPr>
            </w:pPr>
            <w:r w:rsidRPr="00C75D95">
              <w:rPr>
                <w:rFonts w:ascii="宋体" w:eastAsia="宋体" w:hAnsi="宋体" w:hint="eastAsia"/>
                <w:sz w:val="18"/>
                <w:szCs w:val="18"/>
              </w:rPr>
              <w:t>10</w:t>
            </w:r>
          </w:p>
        </w:tc>
        <w:tc>
          <w:tcPr>
            <w:tcW w:w="426" w:type="dxa"/>
            <w:shd w:val="clear" w:color="auto" w:fill="auto"/>
            <w:vAlign w:val="center"/>
          </w:tcPr>
          <w:p w:rsidR="00E867BD" w:rsidRPr="00C75D95" w:rsidRDefault="00E867BD" w:rsidP="00C75D95">
            <w:pPr>
              <w:spacing w:line="240" w:lineRule="exact"/>
              <w:jc w:val="center"/>
              <w:rPr>
                <w:rFonts w:ascii="宋体" w:eastAsia="宋体" w:hAnsi="宋体"/>
                <w:sz w:val="18"/>
                <w:szCs w:val="18"/>
              </w:rPr>
            </w:pPr>
          </w:p>
        </w:tc>
        <w:tc>
          <w:tcPr>
            <w:tcW w:w="644" w:type="dxa"/>
            <w:shd w:val="clear" w:color="auto" w:fill="auto"/>
            <w:vAlign w:val="center"/>
          </w:tcPr>
          <w:p w:rsidR="00E867BD" w:rsidRPr="00C75D95" w:rsidRDefault="00E867BD" w:rsidP="00C75D95">
            <w:pPr>
              <w:spacing w:line="240" w:lineRule="exact"/>
              <w:jc w:val="center"/>
              <w:rPr>
                <w:rFonts w:ascii="宋体" w:eastAsia="宋体" w:hAnsi="宋体"/>
                <w:sz w:val="18"/>
                <w:szCs w:val="18"/>
              </w:rPr>
            </w:pPr>
          </w:p>
        </w:tc>
      </w:tr>
    </w:tbl>
    <w:p w:rsidR="00E867BD" w:rsidRPr="00C75D95" w:rsidRDefault="00E867BD" w:rsidP="004F0595">
      <w:pPr>
        <w:rPr>
          <w:rFonts w:ascii="宋体" w:eastAsia="宋体" w:hAnsi="宋体"/>
          <w:sz w:val="18"/>
          <w:szCs w:val="18"/>
        </w:rPr>
      </w:pPr>
    </w:p>
    <w:p w:rsidR="00C75D95" w:rsidRDefault="00E867BD" w:rsidP="004F0595">
      <w:pPr>
        <w:rPr>
          <w:rFonts w:ascii="宋体" w:eastAsia="宋体" w:hAnsi="宋体"/>
          <w:sz w:val="18"/>
          <w:szCs w:val="18"/>
        </w:rPr>
      </w:pPr>
      <w:r w:rsidRPr="00C75D95">
        <w:rPr>
          <w:rFonts w:ascii="宋体" w:eastAsia="宋体" w:hAnsi="宋体"/>
          <w:sz w:val="18"/>
          <w:szCs w:val="18"/>
        </w:rPr>
        <w:t>评审专家：</w:t>
      </w:r>
      <w:r w:rsidR="00C75D95">
        <w:rPr>
          <w:rFonts w:ascii="宋体" w:eastAsia="宋体" w:hAnsi="宋体" w:hint="eastAsia"/>
          <w:sz w:val="18"/>
          <w:szCs w:val="18"/>
        </w:rPr>
        <w:t xml:space="preserve">        </w:t>
      </w:r>
      <w:r w:rsidR="00C75D95">
        <w:rPr>
          <w:rFonts w:ascii="宋体" w:eastAsia="宋体" w:hAnsi="宋体"/>
          <w:sz w:val="18"/>
          <w:szCs w:val="18"/>
        </w:rPr>
        <w:t xml:space="preserve">            </w:t>
      </w:r>
      <w:r w:rsidR="00C75D95">
        <w:rPr>
          <w:rFonts w:ascii="宋体" w:eastAsia="宋体" w:hAnsi="宋体" w:hint="eastAsia"/>
          <w:sz w:val="18"/>
          <w:szCs w:val="18"/>
        </w:rPr>
        <w:t xml:space="preserve">     </w:t>
      </w:r>
      <w:r w:rsidRPr="00C75D95">
        <w:rPr>
          <w:rFonts w:ascii="宋体" w:eastAsia="宋体" w:hAnsi="宋体"/>
          <w:sz w:val="18"/>
          <w:szCs w:val="18"/>
        </w:rPr>
        <w:t>接受评审单位主要领导：</w:t>
      </w:r>
      <w:r w:rsidR="00C75D95">
        <w:rPr>
          <w:rFonts w:ascii="宋体" w:eastAsia="宋体" w:hAnsi="宋体" w:hint="eastAsia"/>
          <w:sz w:val="18"/>
          <w:szCs w:val="18"/>
        </w:rPr>
        <w:t xml:space="preserve">                      </w:t>
      </w:r>
      <w:r w:rsidRPr="00C75D95">
        <w:rPr>
          <w:rFonts w:ascii="宋体" w:eastAsia="宋体" w:hAnsi="宋体" w:hint="eastAsia"/>
          <w:sz w:val="18"/>
          <w:szCs w:val="18"/>
        </w:rPr>
        <w:t>专家</w:t>
      </w:r>
      <w:r w:rsidRPr="00C75D95">
        <w:rPr>
          <w:rFonts w:ascii="宋体" w:eastAsia="宋体" w:hAnsi="宋体"/>
          <w:sz w:val="18"/>
          <w:szCs w:val="18"/>
        </w:rPr>
        <w:t>组长：</w:t>
      </w:r>
      <w:r w:rsidR="00C75D95">
        <w:rPr>
          <w:rFonts w:ascii="宋体" w:eastAsia="宋体" w:hAnsi="宋体" w:hint="eastAsia"/>
          <w:sz w:val="18"/>
          <w:szCs w:val="18"/>
        </w:rPr>
        <w:t xml:space="preserve">                             </w:t>
      </w:r>
      <w:r w:rsidRPr="00C75D95">
        <w:rPr>
          <w:rFonts w:ascii="宋体" w:eastAsia="宋体" w:hAnsi="宋体"/>
          <w:sz w:val="18"/>
          <w:szCs w:val="18"/>
        </w:rPr>
        <w:t>接受评审单位陪审人员：</w:t>
      </w:r>
    </w:p>
    <w:p w:rsidR="00C75D95" w:rsidRDefault="00C75D95" w:rsidP="004F0595">
      <w:pPr>
        <w:rPr>
          <w:rFonts w:ascii="宋体" w:eastAsia="宋体" w:hAnsi="宋体"/>
          <w:sz w:val="18"/>
          <w:szCs w:val="18"/>
        </w:rPr>
      </w:pPr>
    </w:p>
    <w:p w:rsidR="00C75D95" w:rsidRPr="00C75D95" w:rsidRDefault="00E867BD" w:rsidP="004F0595">
      <w:pPr>
        <w:rPr>
          <w:rFonts w:ascii="宋体" w:eastAsia="宋体" w:hAnsi="宋体"/>
          <w:sz w:val="18"/>
          <w:szCs w:val="18"/>
        </w:rPr>
      </w:pPr>
      <w:r w:rsidRPr="00C75D95">
        <w:rPr>
          <w:rFonts w:ascii="宋体" w:eastAsia="宋体" w:hAnsi="宋体"/>
          <w:sz w:val="18"/>
          <w:szCs w:val="18"/>
        </w:rPr>
        <w:t>说明：1.专家请将医院工作开展情况写在检查情况栏中；有相应佐证资料应进行收集。2.检查完成后请专家组长、检查专家、单位领导及陪检人员签名，并加盖单位公章。3.总分100分，汇总时按照文件中的分值占比进行核算。</w:t>
      </w:r>
    </w:p>
    <w:p w:rsidR="00E867BD" w:rsidRPr="00C75D95" w:rsidRDefault="00C75D95" w:rsidP="00C75D95">
      <w:pPr>
        <w:spacing w:line="540" w:lineRule="exact"/>
        <w:rPr>
          <w:rFonts w:ascii="方正黑体_GBK" w:eastAsia="方正黑体_GBK" w:hAnsi="宋体"/>
          <w:szCs w:val="32"/>
        </w:rPr>
      </w:pPr>
      <w:r>
        <w:rPr>
          <w:rFonts w:ascii="宋体" w:eastAsia="宋体" w:hAnsi="宋体"/>
          <w:sz w:val="24"/>
          <w:szCs w:val="24"/>
        </w:rPr>
        <w:br w:type="page"/>
      </w:r>
      <w:r w:rsidR="00E867BD" w:rsidRPr="00C75D95">
        <w:rPr>
          <w:rFonts w:ascii="方正黑体_GBK" w:eastAsia="方正黑体_GBK" w:hAnsi="宋体" w:hint="eastAsia"/>
          <w:szCs w:val="32"/>
        </w:rPr>
        <w:lastRenderedPageBreak/>
        <w:t>附件6</w:t>
      </w:r>
    </w:p>
    <w:p w:rsidR="00C75D95" w:rsidRDefault="00E867BD" w:rsidP="00C75D95">
      <w:pPr>
        <w:spacing w:line="540" w:lineRule="exact"/>
        <w:jc w:val="center"/>
        <w:rPr>
          <w:rFonts w:ascii="方正小标宋_GBK" w:eastAsia="方正小标宋_GBK" w:hAnsi="宋体"/>
          <w:sz w:val="44"/>
          <w:szCs w:val="44"/>
        </w:rPr>
      </w:pPr>
      <w:r w:rsidRPr="00C75D95">
        <w:rPr>
          <w:rFonts w:ascii="方正小标宋_GBK" w:eastAsia="方正小标宋_GBK" w:hAnsi="宋体" w:hint="eastAsia"/>
          <w:sz w:val="44"/>
          <w:szCs w:val="44"/>
        </w:rPr>
        <w:t>“服务百姓健康行动大型义诊活动”开展情况评分表</w:t>
      </w:r>
    </w:p>
    <w:p w:rsidR="00C75D95" w:rsidRPr="00C75D95" w:rsidRDefault="00C75D95" w:rsidP="00C75D95">
      <w:pPr>
        <w:spacing w:line="540" w:lineRule="exact"/>
        <w:jc w:val="center"/>
        <w:rPr>
          <w:rFonts w:ascii="方正小标宋_GBK" w:eastAsia="方正小标宋_GBK" w:hAnsi="宋体"/>
          <w:sz w:val="44"/>
          <w:szCs w:val="44"/>
        </w:rPr>
      </w:pPr>
    </w:p>
    <w:p w:rsidR="00E867BD" w:rsidRPr="00C75D95" w:rsidRDefault="00E867BD" w:rsidP="004F0595">
      <w:pPr>
        <w:rPr>
          <w:rFonts w:ascii="宋体" w:eastAsia="宋体" w:hAnsi="宋体"/>
          <w:sz w:val="18"/>
          <w:szCs w:val="18"/>
        </w:rPr>
      </w:pPr>
      <w:r w:rsidRPr="00C75D95">
        <w:rPr>
          <w:rFonts w:ascii="宋体" w:eastAsia="宋体" w:hAnsi="宋体"/>
          <w:sz w:val="18"/>
          <w:szCs w:val="18"/>
        </w:rPr>
        <w:t>医院（</w:t>
      </w:r>
      <w:r w:rsidRPr="00C75D95">
        <w:rPr>
          <w:rFonts w:ascii="宋体" w:eastAsia="宋体" w:hAnsi="宋体" w:hint="eastAsia"/>
          <w:sz w:val="18"/>
          <w:szCs w:val="18"/>
        </w:rPr>
        <w:t>盖</w:t>
      </w:r>
      <w:r w:rsidRPr="00C75D95">
        <w:rPr>
          <w:rFonts w:ascii="宋体" w:eastAsia="宋体" w:hAnsi="宋体"/>
          <w:sz w:val="18"/>
          <w:szCs w:val="18"/>
        </w:rPr>
        <w:t>章）：</w:t>
      </w:r>
      <w:r w:rsidR="00C75D95">
        <w:rPr>
          <w:rFonts w:ascii="宋体" w:eastAsia="宋体" w:hAnsi="宋体" w:hint="eastAsia"/>
          <w:sz w:val="18"/>
          <w:szCs w:val="18"/>
        </w:rPr>
        <w:t xml:space="preserve">                                                                                              </w:t>
      </w:r>
      <w:r w:rsidR="00C75D95">
        <w:rPr>
          <w:rFonts w:ascii="宋体" w:eastAsia="宋体" w:hAnsi="宋体"/>
          <w:sz w:val="18"/>
          <w:szCs w:val="18"/>
        </w:rPr>
        <w:t xml:space="preserve">                 </w:t>
      </w:r>
      <w:r w:rsidR="00C75D95">
        <w:rPr>
          <w:rFonts w:ascii="宋体" w:eastAsia="宋体" w:hAnsi="宋体" w:hint="eastAsia"/>
          <w:sz w:val="18"/>
          <w:szCs w:val="18"/>
        </w:rPr>
        <w:t xml:space="preserve">         </w:t>
      </w:r>
      <w:r w:rsidRPr="00C75D95">
        <w:rPr>
          <w:rFonts w:ascii="宋体" w:eastAsia="宋体" w:hAnsi="宋体"/>
          <w:sz w:val="18"/>
          <w:szCs w:val="18"/>
        </w:rPr>
        <w:t>评审日期：</w:t>
      </w:r>
      <w:r w:rsidR="00C75D95">
        <w:rPr>
          <w:rFonts w:ascii="宋体" w:eastAsia="宋体" w:hAnsi="宋体" w:hint="eastAsia"/>
          <w:sz w:val="18"/>
          <w:szCs w:val="18"/>
        </w:rPr>
        <w:t xml:space="preserve">   </w:t>
      </w:r>
      <w:r w:rsidRPr="00C75D95">
        <w:rPr>
          <w:rFonts w:ascii="宋体" w:eastAsia="宋体" w:hAnsi="宋体"/>
          <w:sz w:val="18"/>
          <w:szCs w:val="18"/>
        </w:rPr>
        <w:t>年</w:t>
      </w:r>
      <w:r w:rsidR="00C75D95">
        <w:rPr>
          <w:rFonts w:ascii="宋体" w:eastAsia="宋体" w:hAnsi="宋体" w:hint="eastAsia"/>
          <w:sz w:val="18"/>
          <w:szCs w:val="18"/>
        </w:rPr>
        <w:t xml:space="preserve">   </w:t>
      </w:r>
      <w:r w:rsidRPr="00C75D95">
        <w:rPr>
          <w:rFonts w:ascii="宋体" w:eastAsia="宋体" w:hAnsi="宋体"/>
          <w:sz w:val="18"/>
          <w:szCs w:val="18"/>
        </w:rPr>
        <w:t>月</w:t>
      </w:r>
      <w:r w:rsidR="00C75D95">
        <w:rPr>
          <w:rFonts w:ascii="宋体" w:eastAsia="宋体" w:hAnsi="宋体" w:hint="eastAsia"/>
          <w:sz w:val="18"/>
          <w:szCs w:val="18"/>
        </w:rPr>
        <w:t xml:space="preserve">   </w:t>
      </w:r>
      <w:r w:rsidRPr="00C75D95">
        <w:rPr>
          <w:rFonts w:ascii="宋体" w:eastAsia="宋体" w:hAnsi="宋体"/>
          <w:sz w:val="18"/>
          <w:szCs w:val="18"/>
        </w:rPr>
        <w:t>日</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4"/>
        <w:gridCol w:w="928"/>
        <w:gridCol w:w="5025"/>
        <w:gridCol w:w="567"/>
        <w:gridCol w:w="426"/>
        <w:gridCol w:w="622"/>
      </w:tblGrid>
      <w:tr w:rsidR="00C75D95" w:rsidRPr="00C75D95" w:rsidTr="00C75D95">
        <w:trPr>
          <w:trHeight w:val="595"/>
          <w:jc w:val="center"/>
        </w:trPr>
        <w:tc>
          <w:tcPr>
            <w:tcW w:w="7174" w:type="dxa"/>
            <w:shd w:val="clear" w:color="auto" w:fill="auto"/>
            <w:vAlign w:val="center"/>
          </w:tcPr>
          <w:p w:rsidR="00E867BD" w:rsidRPr="00C75D95" w:rsidRDefault="00E867BD" w:rsidP="00C75D95">
            <w:pPr>
              <w:jc w:val="center"/>
              <w:rPr>
                <w:rFonts w:ascii="宋体" w:eastAsia="宋体" w:hAnsi="宋体"/>
                <w:sz w:val="18"/>
                <w:szCs w:val="18"/>
              </w:rPr>
            </w:pPr>
            <w:r w:rsidRPr="00C75D95">
              <w:rPr>
                <w:rFonts w:ascii="宋体" w:eastAsia="宋体" w:hAnsi="宋体"/>
                <w:sz w:val="18"/>
                <w:szCs w:val="18"/>
              </w:rPr>
              <w:t>评审指标</w:t>
            </w:r>
          </w:p>
        </w:tc>
        <w:tc>
          <w:tcPr>
            <w:tcW w:w="928" w:type="dxa"/>
            <w:shd w:val="clear" w:color="auto" w:fill="auto"/>
            <w:vAlign w:val="center"/>
          </w:tcPr>
          <w:p w:rsidR="00C75D95" w:rsidRDefault="00E867BD" w:rsidP="00C75D95">
            <w:pPr>
              <w:jc w:val="center"/>
              <w:rPr>
                <w:rFonts w:ascii="宋体" w:eastAsia="宋体" w:hAnsi="宋体"/>
                <w:sz w:val="18"/>
                <w:szCs w:val="18"/>
              </w:rPr>
            </w:pPr>
            <w:r w:rsidRPr="00C75D95">
              <w:rPr>
                <w:rFonts w:ascii="宋体" w:eastAsia="宋体" w:hAnsi="宋体"/>
                <w:sz w:val="18"/>
                <w:szCs w:val="18"/>
              </w:rPr>
              <w:t>评审</w:t>
            </w:r>
          </w:p>
          <w:p w:rsidR="00E867BD" w:rsidRPr="00C75D95" w:rsidRDefault="00E867BD" w:rsidP="00C75D95">
            <w:pPr>
              <w:jc w:val="center"/>
              <w:rPr>
                <w:rFonts w:ascii="宋体" w:eastAsia="宋体" w:hAnsi="宋体"/>
                <w:sz w:val="18"/>
                <w:szCs w:val="18"/>
              </w:rPr>
            </w:pPr>
            <w:r w:rsidRPr="00C75D95">
              <w:rPr>
                <w:rFonts w:ascii="宋体" w:eastAsia="宋体" w:hAnsi="宋体"/>
                <w:sz w:val="18"/>
                <w:szCs w:val="18"/>
              </w:rPr>
              <w:t>方法</w:t>
            </w:r>
          </w:p>
        </w:tc>
        <w:tc>
          <w:tcPr>
            <w:tcW w:w="5025" w:type="dxa"/>
            <w:shd w:val="clear" w:color="auto" w:fill="auto"/>
            <w:vAlign w:val="center"/>
          </w:tcPr>
          <w:p w:rsidR="00E867BD" w:rsidRPr="00C75D95" w:rsidRDefault="00E867BD" w:rsidP="00C75D95">
            <w:pPr>
              <w:jc w:val="center"/>
              <w:rPr>
                <w:rFonts w:ascii="宋体" w:eastAsia="宋体" w:hAnsi="宋体"/>
                <w:sz w:val="18"/>
                <w:szCs w:val="18"/>
              </w:rPr>
            </w:pPr>
            <w:r w:rsidRPr="00C75D95">
              <w:rPr>
                <w:rFonts w:ascii="宋体" w:eastAsia="宋体" w:hAnsi="宋体"/>
                <w:sz w:val="18"/>
                <w:szCs w:val="18"/>
              </w:rPr>
              <w:t>评审细则</w:t>
            </w:r>
          </w:p>
        </w:tc>
        <w:tc>
          <w:tcPr>
            <w:tcW w:w="567" w:type="dxa"/>
            <w:shd w:val="clear" w:color="auto" w:fill="auto"/>
            <w:vAlign w:val="center"/>
          </w:tcPr>
          <w:p w:rsidR="00E867BD" w:rsidRPr="00C75D95" w:rsidRDefault="00E867BD" w:rsidP="00C75D95">
            <w:pPr>
              <w:jc w:val="center"/>
              <w:rPr>
                <w:rFonts w:ascii="宋体" w:eastAsia="宋体" w:hAnsi="宋体"/>
                <w:sz w:val="18"/>
                <w:szCs w:val="18"/>
              </w:rPr>
            </w:pPr>
            <w:r w:rsidRPr="00C75D95">
              <w:rPr>
                <w:rFonts w:ascii="宋体" w:eastAsia="宋体" w:hAnsi="宋体"/>
                <w:sz w:val="18"/>
                <w:szCs w:val="18"/>
              </w:rPr>
              <w:t>分值</w:t>
            </w:r>
          </w:p>
        </w:tc>
        <w:tc>
          <w:tcPr>
            <w:tcW w:w="426" w:type="dxa"/>
            <w:shd w:val="clear" w:color="auto" w:fill="auto"/>
            <w:vAlign w:val="center"/>
          </w:tcPr>
          <w:p w:rsidR="00E867BD" w:rsidRPr="00C75D95" w:rsidRDefault="00E867BD" w:rsidP="00C75D95">
            <w:pPr>
              <w:jc w:val="center"/>
              <w:rPr>
                <w:rFonts w:ascii="宋体" w:eastAsia="宋体" w:hAnsi="宋体"/>
                <w:sz w:val="18"/>
                <w:szCs w:val="18"/>
              </w:rPr>
            </w:pPr>
            <w:r w:rsidRPr="00C75D95">
              <w:rPr>
                <w:rFonts w:ascii="宋体" w:eastAsia="宋体" w:hAnsi="宋体"/>
                <w:sz w:val="18"/>
                <w:szCs w:val="18"/>
              </w:rPr>
              <w:t>得分</w:t>
            </w:r>
          </w:p>
        </w:tc>
        <w:tc>
          <w:tcPr>
            <w:tcW w:w="622" w:type="dxa"/>
            <w:shd w:val="clear" w:color="auto" w:fill="auto"/>
            <w:vAlign w:val="center"/>
          </w:tcPr>
          <w:p w:rsidR="00E867BD" w:rsidRPr="00C75D95" w:rsidRDefault="00E867BD" w:rsidP="00C75D95">
            <w:pPr>
              <w:jc w:val="center"/>
              <w:rPr>
                <w:rFonts w:ascii="宋体" w:eastAsia="宋体" w:hAnsi="宋体"/>
                <w:sz w:val="18"/>
                <w:szCs w:val="18"/>
              </w:rPr>
            </w:pPr>
            <w:r w:rsidRPr="00C75D95">
              <w:rPr>
                <w:rFonts w:ascii="宋体" w:eastAsia="宋体" w:hAnsi="宋体"/>
                <w:sz w:val="18"/>
                <w:szCs w:val="18"/>
              </w:rPr>
              <w:t>检查情况</w:t>
            </w:r>
          </w:p>
        </w:tc>
      </w:tr>
      <w:tr w:rsidR="00C75D95" w:rsidRPr="00C75D95" w:rsidTr="00C75D95">
        <w:trPr>
          <w:trHeight w:hRule="exact" w:val="907"/>
          <w:jc w:val="center"/>
        </w:trPr>
        <w:tc>
          <w:tcPr>
            <w:tcW w:w="7174" w:type="dxa"/>
            <w:shd w:val="clear" w:color="auto" w:fill="auto"/>
            <w:vAlign w:val="center"/>
          </w:tcPr>
          <w:p w:rsidR="00E867BD" w:rsidRPr="00C75D95" w:rsidRDefault="00E867BD" w:rsidP="00C75D95">
            <w:pPr>
              <w:jc w:val="center"/>
              <w:rPr>
                <w:rFonts w:ascii="宋体" w:eastAsia="宋体" w:hAnsi="宋体"/>
                <w:sz w:val="18"/>
                <w:szCs w:val="18"/>
              </w:rPr>
            </w:pPr>
            <w:r w:rsidRPr="00C75D95">
              <w:rPr>
                <w:rFonts w:ascii="宋体" w:eastAsia="宋体" w:hAnsi="宋体" w:hint="eastAsia"/>
                <w:sz w:val="18"/>
                <w:szCs w:val="18"/>
              </w:rPr>
              <w:t>按照区卫生健康委工作部署在1个以上公共场所开展1天义诊活动。</w:t>
            </w:r>
          </w:p>
        </w:tc>
        <w:tc>
          <w:tcPr>
            <w:tcW w:w="928" w:type="dxa"/>
            <w:shd w:val="clear" w:color="auto" w:fill="auto"/>
            <w:vAlign w:val="center"/>
          </w:tcPr>
          <w:p w:rsidR="00E867BD" w:rsidRPr="00C75D95" w:rsidRDefault="00E867BD" w:rsidP="00C75D95">
            <w:pPr>
              <w:jc w:val="center"/>
              <w:rPr>
                <w:rFonts w:ascii="宋体" w:eastAsia="宋体" w:hAnsi="宋体"/>
                <w:sz w:val="18"/>
                <w:szCs w:val="18"/>
              </w:rPr>
            </w:pPr>
            <w:r w:rsidRPr="00C75D95">
              <w:rPr>
                <w:rFonts w:ascii="宋体" w:eastAsia="宋体" w:hAnsi="宋体"/>
                <w:sz w:val="18"/>
                <w:szCs w:val="18"/>
              </w:rPr>
              <w:t>现场查看</w:t>
            </w:r>
            <w:r w:rsidRPr="00C75D95">
              <w:rPr>
                <w:rFonts w:ascii="宋体" w:eastAsia="宋体" w:hAnsi="宋体" w:hint="eastAsia"/>
                <w:sz w:val="18"/>
                <w:szCs w:val="18"/>
              </w:rPr>
              <w:t>资料</w:t>
            </w:r>
          </w:p>
        </w:tc>
        <w:tc>
          <w:tcPr>
            <w:tcW w:w="5025" w:type="dxa"/>
            <w:shd w:val="clear" w:color="auto" w:fill="auto"/>
            <w:vAlign w:val="center"/>
          </w:tcPr>
          <w:p w:rsidR="00E867BD" w:rsidRPr="00C75D95" w:rsidRDefault="00E867BD" w:rsidP="00C75D95">
            <w:pPr>
              <w:jc w:val="center"/>
              <w:rPr>
                <w:rFonts w:ascii="宋体" w:eastAsia="宋体" w:hAnsi="宋体"/>
                <w:sz w:val="18"/>
                <w:szCs w:val="18"/>
              </w:rPr>
            </w:pPr>
            <w:r w:rsidRPr="00C75D95">
              <w:rPr>
                <w:rFonts w:ascii="宋体" w:eastAsia="宋体" w:hAnsi="宋体" w:hint="eastAsia"/>
                <w:sz w:val="18"/>
                <w:szCs w:val="18"/>
              </w:rPr>
              <w:t>未参加不得分；开展时间不足，扣10分。</w:t>
            </w:r>
          </w:p>
        </w:tc>
        <w:tc>
          <w:tcPr>
            <w:tcW w:w="567" w:type="dxa"/>
            <w:shd w:val="clear" w:color="auto" w:fill="auto"/>
            <w:vAlign w:val="center"/>
          </w:tcPr>
          <w:p w:rsidR="00E867BD" w:rsidRPr="00C75D95" w:rsidRDefault="00E867BD" w:rsidP="00C75D95">
            <w:pPr>
              <w:jc w:val="center"/>
              <w:rPr>
                <w:rFonts w:ascii="宋体" w:eastAsia="宋体" w:hAnsi="宋体"/>
                <w:sz w:val="18"/>
                <w:szCs w:val="18"/>
              </w:rPr>
            </w:pPr>
            <w:r w:rsidRPr="00C75D95">
              <w:rPr>
                <w:rFonts w:ascii="宋体" w:eastAsia="宋体" w:hAnsi="宋体" w:hint="eastAsia"/>
                <w:sz w:val="18"/>
                <w:szCs w:val="18"/>
              </w:rPr>
              <w:t>20</w:t>
            </w:r>
          </w:p>
        </w:tc>
        <w:tc>
          <w:tcPr>
            <w:tcW w:w="426" w:type="dxa"/>
            <w:shd w:val="clear" w:color="auto" w:fill="auto"/>
            <w:vAlign w:val="center"/>
          </w:tcPr>
          <w:p w:rsidR="00E867BD" w:rsidRPr="00C75D95" w:rsidRDefault="00E867BD" w:rsidP="00C75D95">
            <w:pPr>
              <w:jc w:val="center"/>
              <w:rPr>
                <w:rFonts w:ascii="宋体" w:eastAsia="宋体" w:hAnsi="宋体"/>
                <w:sz w:val="18"/>
                <w:szCs w:val="18"/>
              </w:rPr>
            </w:pPr>
          </w:p>
        </w:tc>
        <w:tc>
          <w:tcPr>
            <w:tcW w:w="622" w:type="dxa"/>
            <w:shd w:val="clear" w:color="auto" w:fill="auto"/>
            <w:vAlign w:val="center"/>
          </w:tcPr>
          <w:p w:rsidR="00E867BD" w:rsidRPr="00C75D95" w:rsidRDefault="00E867BD" w:rsidP="00C75D95">
            <w:pPr>
              <w:jc w:val="center"/>
              <w:rPr>
                <w:rFonts w:ascii="宋体" w:eastAsia="宋体" w:hAnsi="宋体"/>
                <w:sz w:val="18"/>
                <w:szCs w:val="18"/>
              </w:rPr>
            </w:pPr>
          </w:p>
        </w:tc>
      </w:tr>
      <w:tr w:rsidR="00C75D95" w:rsidRPr="00C75D95" w:rsidTr="00C75D95">
        <w:trPr>
          <w:trHeight w:hRule="exact" w:val="907"/>
          <w:jc w:val="center"/>
        </w:trPr>
        <w:tc>
          <w:tcPr>
            <w:tcW w:w="7174" w:type="dxa"/>
            <w:shd w:val="clear" w:color="auto" w:fill="auto"/>
            <w:vAlign w:val="center"/>
          </w:tcPr>
          <w:p w:rsidR="00E867BD" w:rsidRPr="00C75D95" w:rsidRDefault="00E867BD" w:rsidP="00C75D95">
            <w:pPr>
              <w:jc w:val="center"/>
              <w:rPr>
                <w:rFonts w:ascii="宋体" w:eastAsia="宋体" w:hAnsi="宋体"/>
                <w:sz w:val="18"/>
                <w:szCs w:val="18"/>
              </w:rPr>
            </w:pPr>
            <w:r w:rsidRPr="00C75D95">
              <w:rPr>
                <w:rFonts w:ascii="宋体" w:eastAsia="宋体" w:hAnsi="宋体" w:hint="eastAsia"/>
                <w:sz w:val="18"/>
                <w:szCs w:val="18"/>
              </w:rPr>
              <w:t>活动期间，派专家到基层医疗机构坐诊，通过病例讨论、专家授课等方式进行技术指导和帮扶。</w:t>
            </w:r>
          </w:p>
        </w:tc>
        <w:tc>
          <w:tcPr>
            <w:tcW w:w="928" w:type="dxa"/>
            <w:shd w:val="clear" w:color="auto" w:fill="auto"/>
            <w:vAlign w:val="center"/>
          </w:tcPr>
          <w:p w:rsidR="00E867BD" w:rsidRPr="00C75D95" w:rsidRDefault="00E867BD" w:rsidP="00C75D95">
            <w:pPr>
              <w:jc w:val="center"/>
              <w:rPr>
                <w:rFonts w:ascii="宋体" w:eastAsia="宋体" w:hAnsi="宋体"/>
                <w:sz w:val="18"/>
                <w:szCs w:val="18"/>
              </w:rPr>
            </w:pPr>
            <w:r w:rsidRPr="00C75D95">
              <w:rPr>
                <w:rFonts w:ascii="宋体" w:eastAsia="宋体" w:hAnsi="宋体"/>
                <w:sz w:val="18"/>
                <w:szCs w:val="18"/>
              </w:rPr>
              <w:t>现场查看</w:t>
            </w:r>
            <w:r w:rsidRPr="00C75D95">
              <w:rPr>
                <w:rFonts w:ascii="宋体" w:eastAsia="宋体" w:hAnsi="宋体" w:hint="eastAsia"/>
                <w:sz w:val="18"/>
                <w:szCs w:val="18"/>
              </w:rPr>
              <w:t>资料</w:t>
            </w:r>
          </w:p>
        </w:tc>
        <w:tc>
          <w:tcPr>
            <w:tcW w:w="5025" w:type="dxa"/>
            <w:shd w:val="clear" w:color="auto" w:fill="auto"/>
            <w:vAlign w:val="center"/>
          </w:tcPr>
          <w:p w:rsidR="00E867BD" w:rsidRPr="00C75D95" w:rsidRDefault="00E867BD" w:rsidP="00C75D95">
            <w:pPr>
              <w:jc w:val="center"/>
              <w:rPr>
                <w:rFonts w:ascii="宋体" w:eastAsia="宋体" w:hAnsi="宋体"/>
                <w:sz w:val="18"/>
                <w:szCs w:val="18"/>
              </w:rPr>
            </w:pPr>
            <w:r w:rsidRPr="00C75D95">
              <w:rPr>
                <w:rFonts w:ascii="宋体" w:eastAsia="宋体" w:hAnsi="宋体" w:hint="eastAsia"/>
                <w:sz w:val="18"/>
                <w:szCs w:val="18"/>
              </w:rPr>
              <w:t>未开展不得分；开展内容不全面扣15分。</w:t>
            </w:r>
          </w:p>
        </w:tc>
        <w:tc>
          <w:tcPr>
            <w:tcW w:w="567" w:type="dxa"/>
            <w:shd w:val="clear" w:color="auto" w:fill="auto"/>
            <w:vAlign w:val="center"/>
          </w:tcPr>
          <w:p w:rsidR="00E867BD" w:rsidRPr="00C75D95" w:rsidRDefault="00E867BD" w:rsidP="00C75D95">
            <w:pPr>
              <w:jc w:val="center"/>
              <w:rPr>
                <w:rFonts w:ascii="宋体" w:eastAsia="宋体" w:hAnsi="宋体"/>
                <w:sz w:val="18"/>
                <w:szCs w:val="18"/>
              </w:rPr>
            </w:pPr>
            <w:r w:rsidRPr="00C75D95">
              <w:rPr>
                <w:rFonts w:ascii="宋体" w:eastAsia="宋体" w:hAnsi="宋体" w:hint="eastAsia"/>
                <w:sz w:val="18"/>
                <w:szCs w:val="18"/>
              </w:rPr>
              <w:t>30</w:t>
            </w:r>
          </w:p>
        </w:tc>
        <w:tc>
          <w:tcPr>
            <w:tcW w:w="426" w:type="dxa"/>
            <w:shd w:val="clear" w:color="auto" w:fill="auto"/>
            <w:vAlign w:val="center"/>
          </w:tcPr>
          <w:p w:rsidR="00E867BD" w:rsidRPr="00C75D95" w:rsidRDefault="00E867BD" w:rsidP="00C75D95">
            <w:pPr>
              <w:jc w:val="center"/>
              <w:rPr>
                <w:rFonts w:ascii="宋体" w:eastAsia="宋体" w:hAnsi="宋体"/>
                <w:sz w:val="18"/>
                <w:szCs w:val="18"/>
              </w:rPr>
            </w:pPr>
          </w:p>
        </w:tc>
        <w:tc>
          <w:tcPr>
            <w:tcW w:w="622" w:type="dxa"/>
            <w:shd w:val="clear" w:color="auto" w:fill="auto"/>
            <w:vAlign w:val="center"/>
          </w:tcPr>
          <w:p w:rsidR="00E867BD" w:rsidRPr="00C75D95" w:rsidRDefault="00E867BD" w:rsidP="00C75D95">
            <w:pPr>
              <w:jc w:val="center"/>
              <w:rPr>
                <w:rFonts w:ascii="宋体" w:eastAsia="宋体" w:hAnsi="宋体"/>
                <w:sz w:val="18"/>
                <w:szCs w:val="18"/>
              </w:rPr>
            </w:pPr>
          </w:p>
        </w:tc>
      </w:tr>
      <w:tr w:rsidR="00C75D95" w:rsidRPr="00C75D95" w:rsidTr="00C75D95">
        <w:trPr>
          <w:trHeight w:hRule="exact" w:val="907"/>
          <w:jc w:val="center"/>
        </w:trPr>
        <w:tc>
          <w:tcPr>
            <w:tcW w:w="7174" w:type="dxa"/>
            <w:shd w:val="clear" w:color="auto" w:fill="auto"/>
            <w:vAlign w:val="center"/>
          </w:tcPr>
          <w:p w:rsidR="00E867BD" w:rsidRPr="00C75D95" w:rsidRDefault="00E867BD" w:rsidP="00C75D95">
            <w:pPr>
              <w:jc w:val="center"/>
              <w:rPr>
                <w:rFonts w:ascii="宋体" w:eastAsia="宋体" w:hAnsi="宋体"/>
                <w:sz w:val="18"/>
                <w:szCs w:val="18"/>
              </w:rPr>
            </w:pPr>
            <w:r w:rsidRPr="00C75D95">
              <w:rPr>
                <w:rFonts w:ascii="宋体" w:eastAsia="宋体" w:hAnsi="宋体" w:hint="eastAsia"/>
                <w:sz w:val="18"/>
                <w:szCs w:val="18"/>
              </w:rPr>
              <w:t>根据本单位专科特色，组织专家走进学校、工厂、建筑工地、社区、党政机关等讲授、传播健康知识。</w:t>
            </w:r>
          </w:p>
        </w:tc>
        <w:tc>
          <w:tcPr>
            <w:tcW w:w="928" w:type="dxa"/>
            <w:shd w:val="clear" w:color="auto" w:fill="auto"/>
            <w:vAlign w:val="center"/>
          </w:tcPr>
          <w:p w:rsidR="00E867BD" w:rsidRPr="00C75D95" w:rsidRDefault="00E867BD" w:rsidP="00C75D95">
            <w:pPr>
              <w:jc w:val="center"/>
              <w:rPr>
                <w:rFonts w:ascii="宋体" w:eastAsia="宋体" w:hAnsi="宋体"/>
                <w:sz w:val="18"/>
                <w:szCs w:val="18"/>
              </w:rPr>
            </w:pPr>
            <w:r w:rsidRPr="00C75D95">
              <w:rPr>
                <w:rFonts w:ascii="宋体" w:eastAsia="宋体" w:hAnsi="宋体"/>
                <w:sz w:val="18"/>
                <w:szCs w:val="18"/>
              </w:rPr>
              <w:t>现场查看</w:t>
            </w:r>
            <w:r w:rsidRPr="00C75D95">
              <w:rPr>
                <w:rFonts w:ascii="宋体" w:eastAsia="宋体" w:hAnsi="宋体" w:hint="eastAsia"/>
                <w:sz w:val="18"/>
                <w:szCs w:val="18"/>
              </w:rPr>
              <w:t>资料</w:t>
            </w:r>
          </w:p>
        </w:tc>
        <w:tc>
          <w:tcPr>
            <w:tcW w:w="5025" w:type="dxa"/>
            <w:shd w:val="clear" w:color="auto" w:fill="auto"/>
            <w:vAlign w:val="center"/>
          </w:tcPr>
          <w:p w:rsidR="00E867BD" w:rsidRPr="00C75D95" w:rsidRDefault="00E867BD" w:rsidP="00C75D95">
            <w:pPr>
              <w:jc w:val="center"/>
              <w:rPr>
                <w:rFonts w:ascii="宋体" w:eastAsia="宋体" w:hAnsi="宋体"/>
                <w:sz w:val="18"/>
                <w:szCs w:val="18"/>
              </w:rPr>
            </w:pPr>
            <w:r w:rsidRPr="00C75D95">
              <w:rPr>
                <w:rFonts w:ascii="宋体" w:eastAsia="宋体" w:hAnsi="宋体" w:hint="eastAsia"/>
                <w:sz w:val="18"/>
                <w:szCs w:val="18"/>
              </w:rPr>
              <w:t>未开展不得分；专科特色不明显扣15分。</w:t>
            </w:r>
          </w:p>
        </w:tc>
        <w:tc>
          <w:tcPr>
            <w:tcW w:w="567" w:type="dxa"/>
            <w:shd w:val="clear" w:color="auto" w:fill="auto"/>
            <w:vAlign w:val="center"/>
          </w:tcPr>
          <w:p w:rsidR="00E867BD" w:rsidRPr="00C75D95" w:rsidRDefault="00E867BD" w:rsidP="00C75D95">
            <w:pPr>
              <w:jc w:val="center"/>
              <w:rPr>
                <w:rFonts w:ascii="宋体" w:eastAsia="宋体" w:hAnsi="宋体"/>
                <w:sz w:val="18"/>
                <w:szCs w:val="18"/>
              </w:rPr>
            </w:pPr>
            <w:r w:rsidRPr="00C75D95">
              <w:rPr>
                <w:rFonts w:ascii="宋体" w:eastAsia="宋体" w:hAnsi="宋体" w:hint="eastAsia"/>
                <w:sz w:val="18"/>
                <w:szCs w:val="18"/>
              </w:rPr>
              <w:t>30</w:t>
            </w:r>
          </w:p>
        </w:tc>
        <w:tc>
          <w:tcPr>
            <w:tcW w:w="426" w:type="dxa"/>
            <w:shd w:val="clear" w:color="auto" w:fill="auto"/>
            <w:vAlign w:val="center"/>
          </w:tcPr>
          <w:p w:rsidR="00E867BD" w:rsidRPr="00C75D95" w:rsidRDefault="00E867BD" w:rsidP="00C75D95">
            <w:pPr>
              <w:jc w:val="center"/>
              <w:rPr>
                <w:rFonts w:ascii="宋体" w:eastAsia="宋体" w:hAnsi="宋体"/>
                <w:sz w:val="18"/>
                <w:szCs w:val="18"/>
              </w:rPr>
            </w:pPr>
          </w:p>
        </w:tc>
        <w:tc>
          <w:tcPr>
            <w:tcW w:w="622" w:type="dxa"/>
            <w:shd w:val="clear" w:color="auto" w:fill="auto"/>
            <w:vAlign w:val="center"/>
          </w:tcPr>
          <w:p w:rsidR="00E867BD" w:rsidRPr="00C75D95" w:rsidRDefault="00E867BD" w:rsidP="00C75D95">
            <w:pPr>
              <w:jc w:val="center"/>
              <w:rPr>
                <w:rFonts w:ascii="宋体" w:eastAsia="宋体" w:hAnsi="宋体"/>
                <w:sz w:val="18"/>
                <w:szCs w:val="18"/>
              </w:rPr>
            </w:pPr>
          </w:p>
        </w:tc>
      </w:tr>
      <w:tr w:rsidR="00C75D95" w:rsidRPr="00C75D95" w:rsidTr="00C75D95">
        <w:trPr>
          <w:trHeight w:hRule="exact" w:val="907"/>
          <w:jc w:val="center"/>
        </w:trPr>
        <w:tc>
          <w:tcPr>
            <w:tcW w:w="7174" w:type="dxa"/>
            <w:shd w:val="clear" w:color="auto" w:fill="auto"/>
            <w:vAlign w:val="center"/>
          </w:tcPr>
          <w:p w:rsidR="00E867BD" w:rsidRPr="00C75D95" w:rsidRDefault="00E867BD" w:rsidP="00C75D95">
            <w:pPr>
              <w:jc w:val="center"/>
              <w:rPr>
                <w:rFonts w:ascii="宋体" w:eastAsia="宋体" w:hAnsi="宋体"/>
                <w:sz w:val="18"/>
                <w:szCs w:val="18"/>
              </w:rPr>
            </w:pPr>
            <w:r w:rsidRPr="00C75D95">
              <w:rPr>
                <w:rFonts w:ascii="宋体" w:eastAsia="宋体" w:hAnsi="宋体" w:hint="eastAsia"/>
                <w:sz w:val="18"/>
                <w:szCs w:val="18"/>
              </w:rPr>
              <w:t>动员本院挂号较为困难的特色专科和知名专家，开展多种形式的义诊活动；编印专科疾病防治宣传资料。</w:t>
            </w:r>
          </w:p>
        </w:tc>
        <w:tc>
          <w:tcPr>
            <w:tcW w:w="928" w:type="dxa"/>
            <w:shd w:val="clear" w:color="auto" w:fill="auto"/>
            <w:vAlign w:val="center"/>
          </w:tcPr>
          <w:p w:rsidR="00E867BD" w:rsidRPr="00C75D95" w:rsidRDefault="00E867BD" w:rsidP="00C75D95">
            <w:pPr>
              <w:jc w:val="center"/>
              <w:rPr>
                <w:rFonts w:ascii="宋体" w:eastAsia="宋体" w:hAnsi="宋体"/>
                <w:sz w:val="18"/>
                <w:szCs w:val="18"/>
              </w:rPr>
            </w:pPr>
            <w:r w:rsidRPr="00C75D95">
              <w:rPr>
                <w:rFonts w:ascii="宋体" w:eastAsia="宋体" w:hAnsi="宋体"/>
                <w:sz w:val="18"/>
                <w:szCs w:val="18"/>
              </w:rPr>
              <w:t>现场查看</w:t>
            </w:r>
            <w:r w:rsidRPr="00C75D95">
              <w:rPr>
                <w:rFonts w:ascii="宋体" w:eastAsia="宋体" w:hAnsi="宋体" w:hint="eastAsia"/>
                <w:sz w:val="18"/>
                <w:szCs w:val="18"/>
              </w:rPr>
              <w:t>资料</w:t>
            </w:r>
          </w:p>
        </w:tc>
        <w:tc>
          <w:tcPr>
            <w:tcW w:w="5025" w:type="dxa"/>
            <w:shd w:val="clear" w:color="auto" w:fill="auto"/>
            <w:vAlign w:val="center"/>
          </w:tcPr>
          <w:p w:rsidR="00E867BD" w:rsidRPr="00C75D95" w:rsidRDefault="00E867BD" w:rsidP="00C75D95">
            <w:pPr>
              <w:jc w:val="center"/>
              <w:rPr>
                <w:rFonts w:ascii="宋体" w:eastAsia="宋体" w:hAnsi="宋体"/>
                <w:sz w:val="18"/>
                <w:szCs w:val="18"/>
              </w:rPr>
            </w:pPr>
            <w:r w:rsidRPr="00C75D95">
              <w:rPr>
                <w:rFonts w:ascii="宋体" w:eastAsia="宋体" w:hAnsi="宋体" w:hint="eastAsia"/>
                <w:sz w:val="18"/>
                <w:szCs w:val="18"/>
              </w:rPr>
              <w:t>未开展不得分；仅开展义诊或仅编印专科疾病防治宣传资料扣10分。</w:t>
            </w:r>
          </w:p>
        </w:tc>
        <w:tc>
          <w:tcPr>
            <w:tcW w:w="567" w:type="dxa"/>
            <w:shd w:val="clear" w:color="auto" w:fill="auto"/>
            <w:vAlign w:val="center"/>
          </w:tcPr>
          <w:p w:rsidR="00E867BD" w:rsidRPr="00C75D95" w:rsidRDefault="00E867BD" w:rsidP="00C75D95">
            <w:pPr>
              <w:jc w:val="center"/>
              <w:rPr>
                <w:rFonts w:ascii="宋体" w:eastAsia="宋体" w:hAnsi="宋体"/>
                <w:sz w:val="18"/>
                <w:szCs w:val="18"/>
              </w:rPr>
            </w:pPr>
            <w:r w:rsidRPr="00C75D95">
              <w:rPr>
                <w:rFonts w:ascii="宋体" w:eastAsia="宋体" w:hAnsi="宋体" w:hint="eastAsia"/>
                <w:sz w:val="18"/>
                <w:szCs w:val="18"/>
              </w:rPr>
              <w:t>20</w:t>
            </w:r>
          </w:p>
        </w:tc>
        <w:tc>
          <w:tcPr>
            <w:tcW w:w="426" w:type="dxa"/>
            <w:shd w:val="clear" w:color="auto" w:fill="auto"/>
            <w:vAlign w:val="center"/>
          </w:tcPr>
          <w:p w:rsidR="00E867BD" w:rsidRPr="00C75D95" w:rsidRDefault="00E867BD" w:rsidP="00C75D95">
            <w:pPr>
              <w:jc w:val="center"/>
              <w:rPr>
                <w:rFonts w:ascii="宋体" w:eastAsia="宋体" w:hAnsi="宋体"/>
                <w:sz w:val="18"/>
                <w:szCs w:val="18"/>
              </w:rPr>
            </w:pPr>
          </w:p>
        </w:tc>
        <w:tc>
          <w:tcPr>
            <w:tcW w:w="622" w:type="dxa"/>
            <w:shd w:val="clear" w:color="auto" w:fill="auto"/>
            <w:vAlign w:val="center"/>
          </w:tcPr>
          <w:p w:rsidR="00E867BD" w:rsidRPr="00C75D95" w:rsidRDefault="00E867BD" w:rsidP="00C75D95">
            <w:pPr>
              <w:jc w:val="center"/>
              <w:rPr>
                <w:rFonts w:ascii="宋体" w:eastAsia="宋体" w:hAnsi="宋体"/>
                <w:sz w:val="18"/>
                <w:szCs w:val="18"/>
              </w:rPr>
            </w:pPr>
          </w:p>
        </w:tc>
      </w:tr>
    </w:tbl>
    <w:p w:rsidR="00E867BD" w:rsidRPr="00C75D95" w:rsidRDefault="00E867BD" w:rsidP="004F0595">
      <w:pPr>
        <w:rPr>
          <w:rFonts w:ascii="宋体" w:eastAsia="宋体" w:hAnsi="宋体"/>
          <w:sz w:val="18"/>
          <w:szCs w:val="18"/>
        </w:rPr>
      </w:pPr>
    </w:p>
    <w:p w:rsidR="00C75D95" w:rsidRDefault="00E867BD" w:rsidP="004F0595">
      <w:pPr>
        <w:rPr>
          <w:rFonts w:ascii="宋体" w:eastAsia="宋体" w:hAnsi="宋体"/>
          <w:sz w:val="18"/>
          <w:szCs w:val="18"/>
        </w:rPr>
      </w:pPr>
      <w:r w:rsidRPr="00C75D95">
        <w:rPr>
          <w:rFonts w:ascii="宋体" w:eastAsia="宋体" w:hAnsi="宋体"/>
          <w:sz w:val="18"/>
          <w:szCs w:val="18"/>
        </w:rPr>
        <w:t>评审专家：</w:t>
      </w:r>
      <w:r w:rsidR="00C75D95">
        <w:rPr>
          <w:rFonts w:ascii="宋体" w:eastAsia="宋体" w:hAnsi="宋体" w:hint="eastAsia"/>
          <w:sz w:val="18"/>
          <w:szCs w:val="18"/>
        </w:rPr>
        <w:t xml:space="preserve">     </w:t>
      </w:r>
      <w:r w:rsidR="00C75D95">
        <w:rPr>
          <w:rFonts w:ascii="宋体" w:eastAsia="宋体" w:hAnsi="宋体"/>
          <w:sz w:val="18"/>
          <w:szCs w:val="18"/>
        </w:rPr>
        <w:t xml:space="preserve">              </w:t>
      </w:r>
      <w:r w:rsidR="00C75D95">
        <w:rPr>
          <w:rFonts w:ascii="宋体" w:eastAsia="宋体" w:hAnsi="宋体" w:hint="eastAsia"/>
          <w:sz w:val="18"/>
          <w:szCs w:val="18"/>
        </w:rPr>
        <w:t xml:space="preserve">  </w:t>
      </w:r>
      <w:r w:rsidRPr="00C75D95">
        <w:rPr>
          <w:rFonts w:ascii="宋体" w:eastAsia="宋体" w:hAnsi="宋体"/>
          <w:sz w:val="18"/>
          <w:szCs w:val="18"/>
        </w:rPr>
        <w:t>接受评审单位主要领导：</w:t>
      </w:r>
      <w:r w:rsidR="00C75D95">
        <w:rPr>
          <w:rFonts w:ascii="宋体" w:eastAsia="宋体" w:hAnsi="宋体" w:hint="eastAsia"/>
          <w:sz w:val="18"/>
          <w:szCs w:val="18"/>
        </w:rPr>
        <w:t xml:space="preserve">        </w:t>
      </w:r>
      <w:r w:rsidR="00C75D95">
        <w:rPr>
          <w:rFonts w:ascii="宋体" w:eastAsia="宋体" w:hAnsi="宋体"/>
          <w:sz w:val="18"/>
          <w:szCs w:val="18"/>
        </w:rPr>
        <w:t xml:space="preserve">                 </w:t>
      </w:r>
      <w:r w:rsidR="00C75D95">
        <w:rPr>
          <w:rFonts w:ascii="宋体" w:eastAsia="宋体" w:hAnsi="宋体" w:hint="eastAsia"/>
          <w:sz w:val="18"/>
          <w:szCs w:val="18"/>
        </w:rPr>
        <w:t xml:space="preserve">   </w:t>
      </w:r>
      <w:r w:rsidRPr="00C75D95">
        <w:rPr>
          <w:rFonts w:ascii="宋体" w:eastAsia="宋体" w:hAnsi="宋体" w:hint="eastAsia"/>
          <w:sz w:val="18"/>
          <w:szCs w:val="18"/>
        </w:rPr>
        <w:t>专家</w:t>
      </w:r>
      <w:r w:rsidRPr="00C75D95">
        <w:rPr>
          <w:rFonts w:ascii="宋体" w:eastAsia="宋体" w:hAnsi="宋体"/>
          <w:sz w:val="18"/>
          <w:szCs w:val="18"/>
        </w:rPr>
        <w:t>组长：</w:t>
      </w:r>
      <w:r w:rsidR="00C75D95">
        <w:rPr>
          <w:rFonts w:ascii="宋体" w:eastAsia="宋体" w:hAnsi="宋体" w:hint="eastAsia"/>
          <w:sz w:val="18"/>
          <w:szCs w:val="18"/>
        </w:rPr>
        <w:t xml:space="preserve">                       </w:t>
      </w:r>
      <w:r w:rsidRPr="00C75D95">
        <w:rPr>
          <w:rFonts w:ascii="宋体" w:eastAsia="宋体" w:hAnsi="宋体"/>
          <w:sz w:val="18"/>
          <w:szCs w:val="18"/>
        </w:rPr>
        <w:t>接受评审单位陪审人员：</w:t>
      </w:r>
    </w:p>
    <w:p w:rsidR="00C75D95" w:rsidRDefault="00C75D95" w:rsidP="004F0595">
      <w:pPr>
        <w:rPr>
          <w:rFonts w:ascii="宋体" w:eastAsia="宋体" w:hAnsi="宋体"/>
          <w:sz w:val="18"/>
          <w:szCs w:val="18"/>
        </w:rPr>
      </w:pPr>
    </w:p>
    <w:p w:rsidR="00E867BD" w:rsidRPr="00C75D95" w:rsidRDefault="00E867BD" w:rsidP="004F0595">
      <w:pPr>
        <w:rPr>
          <w:rFonts w:ascii="宋体" w:eastAsia="宋体" w:hAnsi="宋体"/>
          <w:sz w:val="18"/>
          <w:szCs w:val="18"/>
        </w:rPr>
      </w:pPr>
      <w:r w:rsidRPr="00C75D95">
        <w:rPr>
          <w:rFonts w:ascii="宋体" w:eastAsia="宋体" w:hAnsi="宋体"/>
          <w:sz w:val="18"/>
          <w:szCs w:val="18"/>
        </w:rPr>
        <w:t>说明：1.专家请将医院工作开展情况写在检查情况栏中；有相应佐证资料应进行收集。2.检查完成后请专家组长、检查专家、单位领导及陪检人员签名，并加盖单位公章。3.总分100分，汇总时按照文件中的分值占比进行核算。</w:t>
      </w:r>
    </w:p>
    <w:p w:rsidR="00E867BD" w:rsidRPr="007F5237" w:rsidRDefault="00C75D95" w:rsidP="007F5237">
      <w:pPr>
        <w:spacing w:line="540" w:lineRule="exact"/>
        <w:rPr>
          <w:rFonts w:ascii="方正黑体_GBK" w:eastAsia="方正黑体_GBK" w:hAnsi="宋体"/>
          <w:szCs w:val="32"/>
        </w:rPr>
      </w:pPr>
      <w:r w:rsidRPr="00C75D95">
        <w:rPr>
          <w:rFonts w:ascii="宋体" w:eastAsia="宋体" w:hAnsi="宋体"/>
          <w:sz w:val="18"/>
          <w:szCs w:val="18"/>
        </w:rPr>
        <w:br w:type="page"/>
      </w:r>
      <w:r w:rsidR="00E867BD" w:rsidRPr="007F5237">
        <w:rPr>
          <w:rFonts w:ascii="方正黑体_GBK" w:eastAsia="方正黑体_GBK" w:hAnsi="宋体"/>
          <w:szCs w:val="32"/>
        </w:rPr>
        <w:lastRenderedPageBreak/>
        <w:t>附件7</w:t>
      </w:r>
    </w:p>
    <w:p w:rsidR="00C75D95" w:rsidRPr="00AD6EFF" w:rsidRDefault="00E867BD" w:rsidP="00AD6EFF">
      <w:pPr>
        <w:spacing w:line="540" w:lineRule="exact"/>
        <w:jc w:val="center"/>
        <w:rPr>
          <w:rFonts w:ascii="方正小标宋_GBK" w:eastAsia="方正小标宋_GBK" w:hAnsi="宋体"/>
          <w:sz w:val="44"/>
          <w:szCs w:val="44"/>
        </w:rPr>
      </w:pPr>
      <w:r w:rsidRPr="00AD6EFF">
        <w:rPr>
          <w:rFonts w:ascii="方正小标宋_GBK" w:eastAsia="方正小标宋_GBK" w:hAnsi="宋体"/>
          <w:sz w:val="44"/>
          <w:szCs w:val="44"/>
        </w:rPr>
        <w:t>“</w:t>
      </w:r>
      <w:r w:rsidRPr="00AD6EFF">
        <w:rPr>
          <w:rFonts w:ascii="方正小标宋_GBK" w:eastAsia="方正小标宋_GBK" w:hAnsi="宋体"/>
          <w:sz w:val="44"/>
          <w:szCs w:val="44"/>
        </w:rPr>
        <w:t>美丽医院创建活动</w:t>
      </w:r>
      <w:r w:rsidRPr="00AD6EFF">
        <w:rPr>
          <w:rFonts w:ascii="方正小标宋_GBK" w:eastAsia="方正小标宋_GBK" w:hAnsi="宋体"/>
          <w:sz w:val="44"/>
          <w:szCs w:val="44"/>
        </w:rPr>
        <w:t>”</w:t>
      </w:r>
      <w:r w:rsidRPr="00AD6EFF">
        <w:rPr>
          <w:rFonts w:ascii="方正小标宋_GBK" w:eastAsia="方正小标宋_GBK" w:hAnsi="宋体"/>
          <w:sz w:val="44"/>
          <w:szCs w:val="44"/>
        </w:rPr>
        <w:t>开展情况评分表</w:t>
      </w:r>
    </w:p>
    <w:p w:rsidR="00E867BD" w:rsidRPr="004F0595" w:rsidRDefault="00E867BD" w:rsidP="004F0595">
      <w:pPr>
        <w:rPr>
          <w:rFonts w:ascii="宋体" w:eastAsia="宋体" w:hAnsi="宋体"/>
          <w:sz w:val="24"/>
          <w:szCs w:val="24"/>
        </w:rPr>
      </w:pPr>
      <w:r w:rsidRPr="004F0595">
        <w:rPr>
          <w:rFonts w:ascii="宋体" w:eastAsia="宋体" w:hAnsi="宋体"/>
          <w:sz w:val="24"/>
          <w:szCs w:val="24"/>
        </w:rPr>
        <w:t>医院（</w:t>
      </w:r>
      <w:r w:rsidRPr="004F0595">
        <w:rPr>
          <w:rFonts w:ascii="宋体" w:eastAsia="宋体" w:hAnsi="宋体" w:hint="eastAsia"/>
          <w:sz w:val="24"/>
          <w:szCs w:val="24"/>
        </w:rPr>
        <w:t>盖</w:t>
      </w:r>
      <w:r w:rsidRPr="004F0595">
        <w:rPr>
          <w:rFonts w:ascii="宋体" w:eastAsia="宋体" w:hAnsi="宋体"/>
          <w:sz w:val="24"/>
          <w:szCs w:val="24"/>
        </w:rPr>
        <w:t>章）：</w:t>
      </w:r>
      <w:r w:rsidR="007D6C51">
        <w:rPr>
          <w:rFonts w:ascii="宋体" w:eastAsia="宋体" w:hAnsi="宋体" w:hint="eastAsia"/>
          <w:sz w:val="24"/>
          <w:szCs w:val="24"/>
        </w:rPr>
        <w:t xml:space="preserve">                                                                             </w:t>
      </w:r>
      <w:r w:rsidRPr="004F0595">
        <w:rPr>
          <w:rFonts w:ascii="宋体" w:eastAsia="宋体" w:hAnsi="宋体"/>
          <w:sz w:val="24"/>
          <w:szCs w:val="24"/>
        </w:rPr>
        <w:t>评审日期：</w:t>
      </w:r>
      <w:r w:rsidR="007D6C51">
        <w:rPr>
          <w:rFonts w:ascii="宋体" w:eastAsia="宋体" w:hAnsi="宋体" w:hint="eastAsia"/>
          <w:sz w:val="24"/>
          <w:szCs w:val="24"/>
        </w:rPr>
        <w:t xml:space="preserve">   </w:t>
      </w:r>
      <w:r w:rsidRPr="004F0595">
        <w:rPr>
          <w:rFonts w:ascii="宋体" w:eastAsia="宋体" w:hAnsi="宋体"/>
          <w:sz w:val="24"/>
          <w:szCs w:val="24"/>
        </w:rPr>
        <w:t>年</w:t>
      </w:r>
      <w:r w:rsidR="007D6C51">
        <w:rPr>
          <w:rFonts w:ascii="宋体" w:eastAsia="宋体" w:hAnsi="宋体" w:hint="eastAsia"/>
          <w:sz w:val="24"/>
          <w:szCs w:val="24"/>
        </w:rPr>
        <w:t xml:space="preserve">   </w:t>
      </w:r>
      <w:r w:rsidRPr="004F0595">
        <w:rPr>
          <w:rFonts w:ascii="宋体" w:eastAsia="宋体" w:hAnsi="宋体"/>
          <w:sz w:val="24"/>
          <w:szCs w:val="24"/>
        </w:rPr>
        <w:t>月</w:t>
      </w:r>
      <w:r w:rsidR="007D6C51">
        <w:rPr>
          <w:rFonts w:ascii="宋体" w:eastAsia="宋体" w:hAnsi="宋体" w:hint="eastAsia"/>
          <w:sz w:val="24"/>
          <w:szCs w:val="24"/>
        </w:rPr>
        <w:t xml:space="preserve">   </w:t>
      </w:r>
      <w:r w:rsidRPr="004F0595">
        <w:rPr>
          <w:rFonts w:ascii="宋体" w:eastAsia="宋体" w:hAnsi="宋体"/>
          <w:sz w:val="24"/>
          <w:szCs w:val="24"/>
        </w:rPr>
        <w:t>日</w:t>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
        <w:gridCol w:w="6095"/>
        <w:gridCol w:w="2065"/>
        <w:gridCol w:w="4104"/>
        <w:gridCol w:w="396"/>
        <w:gridCol w:w="396"/>
        <w:gridCol w:w="654"/>
      </w:tblGrid>
      <w:tr w:rsidR="00E867BD" w:rsidRPr="007D6C51" w:rsidTr="007D6C51">
        <w:trPr>
          <w:trHeight w:val="595"/>
          <w:jc w:val="center"/>
        </w:trPr>
        <w:tc>
          <w:tcPr>
            <w:tcW w:w="6937" w:type="dxa"/>
            <w:gridSpan w:val="2"/>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sz w:val="18"/>
                <w:szCs w:val="18"/>
              </w:rPr>
              <w:t>评审指标</w:t>
            </w:r>
          </w:p>
        </w:tc>
        <w:tc>
          <w:tcPr>
            <w:tcW w:w="2065" w:type="dxa"/>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sz w:val="18"/>
                <w:szCs w:val="18"/>
              </w:rPr>
              <w:t>评审方法</w:t>
            </w:r>
          </w:p>
        </w:tc>
        <w:tc>
          <w:tcPr>
            <w:tcW w:w="4104" w:type="dxa"/>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sz w:val="18"/>
                <w:szCs w:val="18"/>
              </w:rPr>
              <w:t>评审细则</w:t>
            </w:r>
          </w:p>
        </w:tc>
        <w:tc>
          <w:tcPr>
            <w:tcW w:w="0" w:type="auto"/>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sz w:val="18"/>
                <w:szCs w:val="18"/>
              </w:rPr>
              <w:t>分值</w:t>
            </w:r>
          </w:p>
        </w:tc>
        <w:tc>
          <w:tcPr>
            <w:tcW w:w="396" w:type="dxa"/>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sz w:val="18"/>
                <w:szCs w:val="18"/>
              </w:rPr>
              <w:t>得分</w:t>
            </w:r>
          </w:p>
        </w:tc>
        <w:tc>
          <w:tcPr>
            <w:tcW w:w="654" w:type="dxa"/>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sz w:val="18"/>
                <w:szCs w:val="18"/>
              </w:rPr>
              <w:t>检查情况</w:t>
            </w:r>
          </w:p>
        </w:tc>
      </w:tr>
      <w:tr w:rsidR="00E867BD" w:rsidRPr="007D6C51" w:rsidTr="007D6C51">
        <w:trPr>
          <w:trHeight w:val="1080"/>
          <w:jc w:val="center"/>
        </w:trPr>
        <w:tc>
          <w:tcPr>
            <w:tcW w:w="842" w:type="dxa"/>
            <w:vMerge w:val="restart"/>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1、总目标完成情况</w:t>
            </w:r>
          </w:p>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（20分）</w:t>
            </w:r>
          </w:p>
        </w:tc>
        <w:tc>
          <w:tcPr>
            <w:tcW w:w="6095"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1.1患者满意度</w:t>
            </w:r>
            <w:r w:rsidRPr="007D6C51">
              <w:rPr>
                <w:rFonts w:ascii="宋体" w:eastAsia="宋体" w:hAnsi="宋体"/>
                <w:sz w:val="18"/>
                <w:szCs w:val="18"/>
              </w:rPr>
              <w:t>≥</w:t>
            </w:r>
            <w:r w:rsidRPr="007D6C51">
              <w:rPr>
                <w:rFonts w:ascii="宋体" w:eastAsia="宋体" w:hAnsi="宋体" w:hint="eastAsia"/>
                <w:sz w:val="18"/>
                <w:szCs w:val="18"/>
              </w:rPr>
              <w:t>90%</w:t>
            </w:r>
          </w:p>
        </w:tc>
        <w:tc>
          <w:tcPr>
            <w:tcW w:w="2065" w:type="dxa"/>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现场问卷调查，针对门诊和住院患者及家属等随机发放和收回有效问卷不少于50份</w:t>
            </w:r>
          </w:p>
        </w:tc>
        <w:tc>
          <w:tcPr>
            <w:tcW w:w="4104"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1.满意度</w:t>
            </w:r>
            <w:r w:rsidRPr="007D6C51">
              <w:rPr>
                <w:rFonts w:ascii="宋体" w:eastAsia="宋体" w:hAnsi="宋体"/>
                <w:sz w:val="18"/>
                <w:szCs w:val="18"/>
              </w:rPr>
              <w:t>≥</w:t>
            </w:r>
            <w:r w:rsidRPr="007D6C51">
              <w:rPr>
                <w:rFonts w:ascii="宋体" w:eastAsia="宋体" w:hAnsi="宋体" w:hint="eastAsia"/>
                <w:sz w:val="18"/>
                <w:szCs w:val="18"/>
              </w:rPr>
              <w:t>90%，得10分；</w:t>
            </w:r>
          </w:p>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2.每减少1个百分点扣减0.3分；</w:t>
            </w:r>
          </w:p>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3.满意度</w:t>
            </w:r>
            <w:r w:rsidRPr="007D6C51">
              <w:rPr>
                <w:rFonts w:ascii="宋体" w:eastAsia="宋体" w:hAnsi="宋体"/>
                <w:sz w:val="18"/>
                <w:szCs w:val="18"/>
              </w:rPr>
              <w:t>&lt;</w:t>
            </w:r>
            <w:r w:rsidRPr="007D6C51">
              <w:rPr>
                <w:rFonts w:ascii="宋体" w:eastAsia="宋体" w:hAnsi="宋体" w:hint="eastAsia"/>
                <w:sz w:val="18"/>
                <w:szCs w:val="18"/>
              </w:rPr>
              <w:t>60%，不得分。</w:t>
            </w:r>
          </w:p>
        </w:tc>
        <w:tc>
          <w:tcPr>
            <w:tcW w:w="0" w:type="auto"/>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10</w:t>
            </w:r>
          </w:p>
        </w:tc>
        <w:tc>
          <w:tcPr>
            <w:tcW w:w="396" w:type="dxa"/>
            <w:shd w:val="clear" w:color="auto" w:fill="auto"/>
            <w:vAlign w:val="center"/>
          </w:tcPr>
          <w:p w:rsidR="00E867BD" w:rsidRPr="007D6C51" w:rsidRDefault="00E867BD" w:rsidP="007D6C51">
            <w:pPr>
              <w:jc w:val="center"/>
              <w:rPr>
                <w:rFonts w:ascii="宋体" w:eastAsia="宋体" w:hAnsi="宋体"/>
                <w:sz w:val="18"/>
                <w:szCs w:val="18"/>
              </w:rPr>
            </w:pPr>
          </w:p>
        </w:tc>
        <w:tc>
          <w:tcPr>
            <w:tcW w:w="654" w:type="dxa"/>
            <w:shd w:val="clear" w:color="auto" w:fill="auto"/>
            <w:vAlign w:val="center"/>
          </w:tcPr>
          <w:p w:rsidR="00E867BD" w:rsidRPr="007D6C51" w:rsidRDefault="00E867BD" w:rsidP="007D6C51">
            <w:pPr>
              <w:jc w:val="center"/>
              <w:rPr>
                <w:rFonts w:ascii="宋体" w:eastAsia="宋体" w:hAnsi="宋体"/>
                <w:sz w:val="18"/>
                <w:szCs w:val="18"/>
              </w:rPr>
            </w:pPr>
          </w:p>
        </w:tc>
      </w:tr>
      <w:tr w:rsidR="00E867BD" w:rsidRPr="007D6C51" w:rsidTr="007D6C51">
        <w:trPr>
          <w:trHeight w:val="884"/>
          <w:jc w:val="center"/>
        </w:trPr>
        <w:tc>
          <w:tcPr>
            <w:tcW w:w="842" w:type="dxa"/>
            <w:vMerge/>
            <w:shd w:val="clear" w:color="auto" w:fill="auto"/>
            <w:vAlign w:val="center"/>
          </w:tcPr>
          <w:p w:rsidR="00E867BD" w:rsidRPr="007D6C51" w:rsidRDefault="00E867BD" w:rsidP="007D6C51">
            <w:pPr>
              <w:jc w:val="center"/>
              <w:rPr>
                <w:rFonts w:ascii="宋体" w:eastAsia="宋体" w:hAnsi="宋体"/>
                <w:sz w:val="18"/>
                <w:szCs w:val="18"/>
              </w:rPr>
            </w:pPr>
          </w:p>
        </w:tc>
        <w:tc>
          <w:tcPr>
            <w:tcW w:w="6095"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1.2医务人员满意度</w:t>
            </w:r>
            <w:r w:rsidRPr="007D6C51">
              <w:rPr>
                <w:rFonts w:ascii="宋体" w:eastAsia="宋体" w:hAnsi="宋体"/>
                <w:sz w:val="18"/>
                <w:szCs w:val="18"/>
              </w:rPr>
              <w:t>≥</w:t>
            </w:r>
            <w:r w:rsidRPr="007D6C51">
              <w:rPr>
                <w:rFonts w:ascii="宋体" w:eastAsia="宋体" w:hAnsi="宋体" w:hint="eastAsia"/>
                <w:sz w:val="18"/>
                <w:szCs w:val="18"/>
              </w:rPr>
              <w:t>90%</w:t>
            </w:r>
          </w:p>
        </w:tc>
        <w:tc>
          <w:tcPr>
            <w:tcW w:w="2065" w:type="dxa"/>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现场问卷调查，针对不同科室医护人员等随机发放和收回有效问卷不少于50份</w:t>
            </w:r>
          </w:p>
        </w:tc>
        <w:tc>
          <w:tcPr>
            <w:tcW w:w="4104"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1.满意度</w:t>
            </w:r>
            <w:r w:rsidRPr="007D6C51">
              <w:rPr>
                <w:rFonts w:ascii="宋体" w:eastAsia="宋体" w:hAnsi="宋体"/>
                <w:sz w:val="18"/>
                <w:szCs w:val="18"/>
              </w:rPr>
              <w:t>≥</w:t>
            </w:r>
            <w:r w:rsidRPr="007D6C51">
              <w:rPr>
                <w:rFonts w:ascii="宋体" w:eastAsia="宋体" w:hAnsi="宋体" w:hint="eastAsia"/>
                <w:sz w:val="18"/>
                <w:szCs w:val="18"/>
              </w:rPr>
              <w:t>90%，得10分；</w:t>
            </w:r>
          </w:p>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2.每减少1个百分点扣减0.3分；</w:t>
            </w:r>
          </w:p>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3.满意度</w:t>
            </w:r>
            <w:r w:rsidRPr="007D6C51">
              <w:rPr>
                <w:rFonts w:ascii="宋体" w:eastAsia="宋体" w:hAnsi="宋体"/>
                <w:sz w:val="18"/>
                <w:szCs w:val="18"/>
              </w:rPr>
              <w:t>&lt;</w:t>
            </w:r>
            <w:r w:rsidRPr="007D6C51">
              <w:rPr>
                <w:rFonts w:ascii="宋体" w:eastAsia="宋体" w:hAnsi="宋体" w:hint="eastAsia"/>
                <w:sz w:val="18"/>
                <w:szCs w:val="18"/>
              </w:rPr>
              <w:t>60%，不得分。</w:t>
            </w:r>
          </w:p>
        </w:tc>
        <w:tc>
          <w:tcPr>
            <w:tcW w:w="0" w:type="auto"/>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10</w:t>
            </w:r>
          </w:p>
        </w:tc>
        <w:tc>
          <w:tcPr>
            <w:tcW w:w="396" w:type="dxa"/>
            <w:shd w:val="clear" w:color="auto" w:fill="auto"/>
            <w:vAlign w:val="center"/>
          </w:tcPr>
          <w:p w:rsidR="00E867BD" w:rsidRPr="007D6C51" w:rsidRDefault="00E867BD" w:rsidP="007D6C51">
            <w:pPr>
              <w:jc w:val="center"/>
              <w:rPr>
                <w:rFonts w:ascii="宋体" w:eastAsia="宋体" w:hAnsi="宋体"/>
                <w:sz w:val="18"/>
                <w:szCs w:val="18"/>
              </w:rPr>
            </w:pPr>
          </w:p>
        </w:tc>
        <w:tc>
          <w:tcPr>
            <w:tcW w:w="654" w:type="dxa"/>
            <w:shd w:val="clear" w:color="auto" w:fill="auto"/>
            <w:vAlign w:val="center"/>
          </w:tcPr>
          <w:p w:rsidR="00E867BD" w:rsidRPr="007D6C51" w:rsidRDefault="00E867BD" w:rsidP="007D6C51">
            <w:pPr>
              <w:jc w:val="center"/>
              <w:rPr>
                <w:rFonts w:ascii="宋体" w:eastAsia="宋体" w:hAnsi="宋体"/>
                <w:sz w:val="18"/>
                <w:szCs w:val="18"/>
              </w:rPr>
            </w:pPr>
          </w:p>
        </w:tc>
      </w:tr>
      <w:tr w:rsidR="00E867BD" w:rsidRPr="007D6C51" w:rsidTr="007D6C51">
        <w:trPr>
          <w:trHeight w:val="487"/>
          <w:jc w:val="center"/>
        </w:trPr>
        <w:tc>
          <w:tcPr>
            <w:tcW w:w="842" w:type="dxa"/>
            <w:vMerge w:val="restart"/>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2、组织管理工作（12分）</w:t>
            </w:r>
          </w:p>
        </w:tc>
        <w:tc>
          <w:tcPr>
            <w:tcW w:w="6095"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2.1制定“美丽医院”建设实施方案，并纳入年度工作计划</w:t>
            </w:r>
          </w:p>
        </w:tc>
        <w:tc>
          <w:tcPr>
            <w:tcW w:w="2065" w:type="dxa"/>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sz w:val="18"/>
                <w:szCs w:val="18"/>
              </w:rPr>
              <w:t>现场查看</w:t>
            </w:r>
            <w:r w:rsidRPr="007D6C51">
              <w:rPr>
                <w:rFonts w:ascii="宋体" w:eastAsia="宋体" w:hAnsi="宋体" w:hint="eastAsia"/>
                <w:sz w:val="18"/>
                <w:szCs w:val="18"/>
              </w:rPr>
              <w:t>资料</w:t>
            </w:r>
          </w:p>
        </w:tc>
        <w:tc>
          <w:tcPr>
            <w:tcW w:w="4104"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未制定“美丽医院”建设方案，不得分。</w:t>
            </w:r>
          </w:p>
        </w:tc>
        <w:tc>
          <w:tcPr>
            <w:tcW w:w="0" w:type="auto"/>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2</w:t>
            </w:r>
          </w:p>
        </w:tc>
        <w:tc>
          <w:tcPr>
            <w:tcW w:w="396" w:type="dxa"/>
            <w:shd w:val="clear" w:color="auto" w:fill="auto"/>
            <w:vAlign w:val="center"/>
          </w:tcPr>
          <w:p w:rsidR="00E867BD" w:rsidRPr="007D6C51" w:rsidRDefault="00E867BD" w:rsidP="007D6C51">
            <w:pPr>
              <w:jc w:val="center"/>
              <w:rPr>
                <w:rFonts w:ascii="宋体" w:eastAsia="宋体" w:hAnsi="宋体"/>
                <w:sz w:val="18"/>
                <w:szCs w:val="18"/>
              </w:rPr>
            </w:pPr>
          </w:p>
        </w:tc>
        <w:tc>
          <w:tcPr>
            <w:tcW w:w="654" w:type="dxa"/>
            <w:shd w:val="clear" w:color="auto" w:fill="auto"/>
            <w:vAlign w:val="center"/>
          </w:tcPr>
          <w:p w:rsidR="00E867BD" w:rsidRPr="007D6C51" w:rsidRDefault="00E867BD" w:rsidP="007D6C51">
            <w:pPr>
              <w:jc w:val="center"/>
              <w:rPr>
                <w:rFonts w:ascii="宋体" w:eastAsia="宋体" w:hAnsi="宋体"/>
                <w:sz w:val="18"/>
                <w:szCs w:val="18"/>
              </w:rPr>
            </w:pPr>
          </w:p>
        </w:tc>
      </w:tr>
      <w:tr w:rsidR="00E867BD" w:rsidRPr="007D6C51" w:rsidTr="007D6C51">
        <w:trPr>
          <w:trHeight w:val="485"/>
          <w:jc w:val="center"/>
        </w:trPr>
        <w:tc>
          <w:tcPr>
            <w:tcW w:w="842" w:type="dxa"/>
            <w:vMerge/>
            <w:shd w:val="clear" w:color="auto" w:fill="auto"/>
            <w:vAlign w:val="center"/>
          </w:tcPr>
          <w:p w:rsidR="00E867BD" w:rsidRPr="007D6C51" w:rsidRDefault="00E867BD" w:rsidP="007D6C51">
            <w:pPr>
              <w:jc w:val="center"/>
              <w:rPr>
                <w:rFonts w:ascii="宋体" w:eastAsia="宋体" w:hAnsi="宋体"/>
                <w:sz w:val="18"/>
                <w:szCs w:val="18"/>
              </w:rPr>
            </w:pPr>
          </w:p>
        </w:tc>
        <w:tc>
          <w:tcPr>
            <w:tcW w:w="6095"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2.2管理机构健全，分工明确，责任落实</w:t>
            </w:r>
          </w:p>
        </w:tc>
        <w:tc>
          <w:tcPr>
            <w:tcW w:w="2065" w:type="dxa"/>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sz w:val="18"/>
                <w:szCs w:val="18"/>
              </w:rPr>
              <w:t>现场查看</w:t>
            </w:r>
            <w:r w:rsidRPr="007D6C51">
              <w:rPr>
                <w:rFonts w:ascii="宋体" w:eastAsia="宋体" w:hAnsi="宋体" w:hint="eastAsia"/>
                <w:sz w:val="18"/>
                <w:szCs w:val="18"/>
              </w:rPr>
              <w:t>资料</w:t>
            </w:r>
          </w:p>
        </w:tc>
        <w:tc>
          <w:tcPr>
            <w:tcW w:w="4104"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未成立领导机构，不得分。</w:t>
            </w:r>
          </w:p>
        </w:tc>
        <w:tc>
          <w:tcPr>
            <w:tcW w:w="0" w:type="auto"/>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2</w:t>
            </w:r>
          </w:p>
        </w:tc>
        <w:tc>
          <w:tcPr>
            <w:tcW w:w="396" w:type="dxa"/>
            <w:shd w:val="clear" w:color="auto" w:fill="auto"/>
            <w:vAlign w:val="center"/>
          </w:tcPr>
          <w:p w:rsidR="00E867BD" w:rsidRPr="007D6C51" w:rsidRDefault="00E867BD" w:rsidP="007D6C51">
            <w:pPr>
              <w:jc w:val="center"/>
              <w:rPr>
                <w:rFonts w:ascii="宋体" w:eastAsia="宋体" w:hAnsi="宋体"/>
                <w:sz w:val="18"/>
                <w:szCs w:val="18"/>
              </w:rPr>
            </w:pPr>
          </w:p>
        </w:tc>
        <w:tc>
          <w:tcPr>
            <w:tcW w:w="654" w:type="dxa"/>
            <w:shd w:val="clear" w:color="auto" w:fill="auto"/>
            <w:vAlign w:val="center"/>
          </w:tcPr>
          <w:p w:rsidR="00E867BD" w:rsidRPr="007D6C51" w:rsidRDefault="00E867BD" w:rsidP="007D6C51">
            <w:pPr>
              <w:jc w:val="center"/>
              <w:rPr>
                <w:rFonts w:ascii="宋体" w:eastAsia="宋体" w:hAnsi="宋体"/>
                <w:sz w:val="18"/>
                <w:szCs w:val="18"/>
              </w:rPr>
            </w:pPr>
          </w:p>
        </w:tc>
      </w:tr>
      <w:tr w:rsidR="00E867BD" w:rsidRPr="007D6C51" w:rsidTr="007D6C51">
        <w:trPr>
          <w:trHeight w:val="500"/>
          <w:jc w:val="center"/>
        </w:trPr>
        <w:tc>
          <w:tcPr>
            <w:tcW w:w="842" w:type="dxa"/>
            <w:vMerge/>
            <w:shd w:val="clear" w:color="auto" w:fill="auto"/>
            <w:vAlign w:val="center"/>
          </w:tcPr>
          <w:p w:rsidR="00E867BD" w:rsidRPr="007D6C51" w:rsidRDefault="00E867BD" w:rsidP="007D6C51">
            <w:pPr>
              <w:jc w:val="center"/>
              <w:rPr>
                <w:rFonts w:ascii="宋体" w:eastAsia="宋体" w:hAnsi="宋体"/>
                <w:sz w:val="18"/>
                <w:szCs w:val="18"/>
              </w:rPr>
            </w:pPr>
          </w:p>
        </w:tc>
        <w:tc>
          <w:tcPr>
            <w:tcW w:w="6095"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2.3院党委（党总支或党支部）定期研究“美丽医院”建设工作，相关记录完整</w:t>
            </w:r>
          </w:p>
        </w:tc>
        <w:tc>
          <w:tcPr>
            <w:tcW w:w="2065" w:type="dxa"/>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sz w:val="18"/>
                <w:szCs w:val="18"/>
              </w:rPr>
              <w:t>现场查看</w:t>
            </w:r>
            <w:r w:rsidRPr="007D6C51">
              <w:rPr>
                <w:rFonts w:ascii="宋体" w:eastAsia="宋体" w:hAnsi="宋体" w:hint="eastAsia"/>
                <w:sz w:val="18"/>
                <w:szCs w:val="18"/>
              </w:rPr>
              <w:t>资料</w:t>
            </w:r>
          </w:p>
        </w:tc>
        <w:tc>
          <w:tcPr>
            <w:tcW w:w="4104"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1.未定期研究，不得分；</w:t>
            </w:r>
          </w:p>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2.记录不完整酌情扣分。</w:t>
            </w:r>
          </w:p>
        </w:tc>
        <w:tc>
          <w:tcPr>
            <w:tcW w:w="0" w:type="auto"/>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2</w:t>
            </w:r>
          </w:p>
        </w:tc>
        <w:tc>
          <w:tcPr>
            <w:tcW w:w="396" w:type="dxa"/>
            <w:shd w:val="clear" w:color="auto" w:fill="auto"/>
            <w:vAlign w:val="center"/>
          </w:tcPr>
          <w:p w:rsidR="00E867BD" w:rsidRPr="007D6C51" w:rsidRDefault="00E867BD" w:rsidP="007D6C51">
            <w:pPr>
              <w:jc w:val="center"/>
              <w:rPr>
                <w:rFonts w:ascii="宋体" w:eastAsia="宋体" w:hAnsi="宋体"/>
                <w:sz w:val="18"/>
                <w:szCs w:val="18"/>
              </w:rPr>
            </w:pPr>
          </w:p>
        </w:tc>
        <w:tc>
          <w:tcPr>
            <w:tcW w:w="654" w:type="dxa"/>
            <w:shd w:val="clear" w:color="auto" w:fill="auto"/>
            <w:vAlign w:val="center"/>
          </w:tcPr>
          <w:p w:rsidR="00E867BD" w:rsidRPr="007D6C51" w:rsidRDefault="00E867BD" w:rsidP="007D6C51">
            <w:pPr>
              <w:jc w:val="center"/>
              <w:rPr>
                <w:rFonts w:ascii="宋体" w:eastAsia="宋体" w:hAnsi="宋体"/>
                <w:sz w:val="18"/>
                <w:szCs w:val="18"/>
              </w:rPr>
            </w:pPr>
          </w:p>
        </w:tc>
      </w:tr>
      <w:tr w:rsidR="00E867BD" w:rsidRPr="007D6C51" w:rsidTr="007D6C51">
        <w:trPr>
          <w:trHeight w:val="500"/>
          <w:jc w:val="center"/>
        </w:trPr>
        <w:tc>
          <w:tcPr>
            <w:tcW w:w="842" w:type="dxa"/>
            <w:vMerge/>
            <w:shd w:val="clear" w:color="auto" w:fill="auto"/>
            <w:vAlign w:val="center"/>
          </w:tcPr>
          <w:p w:rsidR="00E867BD" w:rsidRPr="007D6C51" w:rsidRDefault="00E867BD" w:rsidP="007D6C51">
            <w:pPr>
              <w:jc w:val="center"/>
              <w:rPr>
                <w:rFonts w:ascii="宋体" w:eastAsia="宋体" w:hAnsi="宋体"/>
                <w:sz w:val="18"/>
                <w:szCs w:val="18"/>
              </w:rPr>
            </w:pPr>
          </w:p>
        </w:tc>
        <w:tc>
          <w:tcPr>
            <w:tcW w:w="6095"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2.4定期开展“美丽医院”建设宣传、培训工作，相关记录完整</w:t>
            </w:r>
          </w:p>
        </w:tc>
        <w:tc>
          <w:tcPr>
            <w:tcW w:w="2065" w:type="dxa"/>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sz w:val="18"/>
                <w:szCs w:val="18"/>
              </w:rPr>
              <w:t>现场查看</w:t>
            </w:r>
            <w:r w:rsidRPr="007D6C51">
              <w:rPr>
                <w:rFonts w:ascii="宋体" w:eastAsia="宋体" w:hAnsi="宋体" w:hint="eastAsia"/>
                <w:sz w:val="18"/>
                <w:szCs w:val="18"/>
              </w:rPr>
              <w:t>资料</w:t>
            </w:r>
          </w:p>
        </w:tc>
        <w:tc>
          <w:tcPr>
            <w:tcW w:w="4104"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1.未开展宣传、培训工作，不得分；</w:t>
            </w:r>
          </w:p>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2.记录不完整酌情扣分。</w:t>
            </w:r>
          </w:p>
        </w:tc>
        <w:tc>
          <w:tcPr>
            <w:tcW w:w="0" w:type="auto"/>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2</w:t>
            </w:r>
          </w:p>
        </w:tc>
        <w:tc>
          <w:tcPr>
            <w:tcW w:w="396" w:type="dxa"/>
            <w:shd w:val="clear" w:color="auto" w:fill="auto"/>
            <w:vAlign w:val="center"/>
          </w:tcPr>
          <w:p w:rsidR="00E867BD" w:rsidRPr="007D6C51" w:rsidRDefault="00E867BD" w:rsidP="007D6C51">
            <w:pPr>
              <w:jc w:val="center"/>
              <w:rPr>
                <w:rFonts w:ascii="宋体" w:eastAsia="宋体" w:hAnsi="宋体"/>
                <w:sz w:val="18"/>
                <w:szCs w:val="18"/>
              </w:rPr>
            </w:pPr>
          </w:p>
        </w:tc>
        <w:tc>
          <w:tcPr>
            <w:tcW w:w="654" w:type="dxa"/>
            <w:shd w:val="clear" w:color="auto" w:fill="auto"/>
            <w:vAlign w:val="center"/>
          </w:tcPr>
          <w:p w:rsidR="00E867BD" w:rsidRPr="007D6C51" w:rsidRDefault="00E867BD" w:rsidP="007D6C51">
            <w:pPr>
              <w:jc w:val="center"/>
              <w:rPr>
                <w:rFonts w:ascii="宋体" w:eastAsia="宋体" w:hAnsi="宋体"/>
                <w:sz w:val="18"/>
                <w:szCs w:val="18"/>
              </w:rPr>
            </w:pPr>
          </w:p>
        </w:tc>
      </w:tr>
      <w:tr w:rsidR="00E867BD" w:rsidRPr="007D6C51" w:rsidTr="007D6C51">
        <w:trPr>
          <w:trHeight w:val="500"/>
          <w:jc w:val="center"/>
        </w:trPr>
        <w:tc>
          <w:tcPr>
            <w:tcW w:w="842" w:type="dxa"/>
            <w:vMerge/>
            <w:shd w:val="clear" w:color="auto" w:fill="auto"/>
            <w:vAlign w:val="center"/>
          </w:tcPr>
          <w:p w:rsidR="00E867BD" w:rsidRPr="007D6C51" w:rsidRDefault="00E867BD" w:rsidP="007D6C51">
            <w:pPr>
              <w:jc w:val="center"/>
              <w:rPr>
                <w:rFonts w:ascii="宋体" w:eastAsia="宋体" w:hAnsi="宋体"/>
                <w:sz w:val="18"/>
                <w:szCs w:val="18"/>
              </w:rPr>
            </w:pPr>
          </w:p>
        </w:tc>
        <w:tc>
          <w:tcPr>
            <w:tcW w:w="6095"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2.5“美丽医院”建设经费保障到位</w:t>
            </w:r>
          </w:p>
        </w:tc>
        <w:tc>
          <w:tcPr>
            <w:tcW w:w="2065" w:type="dxa"/>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sz w:val="18"/>
                <w:szCs w:val="18"/>
              </w:rPr>
              <w:t>现场查看</w:t>
            </w:r>
            <w:r w:rsidRPr="007D6C51">
              <w:rPr>
                <w:rFonts w:ascii="宋体" w:eastAsia="宋体" w:hAnsi="宋体" w:hint="eastAsia"/>
                <w:sz w:val="18"/>
                <w:szCs w:val="18"/>
              </w:rPr>
              <w:t>资料</w:t>
            </w:r>
          </w:p>
        </w:tc>
        <w:tc>
          <w:tcPr>
            <w:tcW w:w="4104"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1.无经费投入，不得分；</w:t>
            </w:r>
          </w:p>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2.经费投入不足酌情扣分。</w:t>
            </w:r>
          </w:p>
        </w:tc>
        <w:tc>
          <w:tcPr>
            <w:tcW w:w="0" w:type="auto"/>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2</w:t>
            </w:r>
          </w:p>
        </w:tc>
        <w:tc>
          <w:tcPr>
            <w:tcW w:w="396" w:type="dxa"/>
            <w:shd w:val="clear" w:color="auto" w:fill="auto"/>
            <w:vAlign w:val="center"/>
          </w:tcPr>
          <w:p w:rsidR="00E867BD" w:rsidRPr="007D6C51" w:rsidRDefault="00E867BD" w:rsidP="007D6C51">
            <w:pPr>
              <w:jc w:val="center"/>
              <w:rPr>
                <w:rFonts w:ascii="宋体" w:eastAsia="宋体" w:hAnsi="宋体"/>
                <w:sz w:val="18"/>
                <w:szCs w:val="18"/>
              </w:rPr>
            </w:pPr>
          </w:p>
        </w:tc>
        <w:tc>
          <w:tcPr>
            <w:tcW w:w="654" w:type="dxa"/>
            <w:shd w:val="clear" w:color="auto" w:fill="auto"/>
            <w:vAlign w:val="center"/>
          </w:tcPr>
          <w:p w:rsidR="00E867BD" w:rsidRPr="007D6C51" w:rsidRDefault="00E867BD" w:rsidP="007D6C51">
            <w:pPr>
              <w:jc w:val="center"/>
              <w:rPr>
                <w:rFonts w:ascii="宋体" w:eastAsia="宋体" w:hAnsi="宋体"/>
                <w:sz w:val="18"/>
                <w:szCs w:val="18"/>
              </w:rPr>
            </w:pPr>
          </w:p>
        </w:tc>
      </w:tr>
      <w:tr w:rsidR="00E867BD" w:rsidRPr="007D6C51" w:rsidTr="007D6C51">
        <w:trPr>
          <w:trHeight w:val="500"/>
          <w:jc w:val="center"/>
        </w:trPr>
        <w:tc>
          <w:tcPr>
            <w:tcW w:w="842" w:type="dxa"/>
            <w:vMerge/>
            <w:shd w:val="clear" w:color="auto" w:fill="auto"/>
            <w:vAlign w:val="center"/>
          </w:tcPr>
          <w:p w:rsidR="00E867BD" w:rsidRPr="007D6C51" w:rsidRDefault="00E867BD" w:rsidP="007D6C51">
            <w:pPr>
              <w:jc w:val="center"/>
              <w:rPr>
                <w:rFonts w:ascii="宋体" w:eastAsia="宋体" w:hAnsi="宋体"/>
                <w:sz w:val="18"/>
                <w:szCs w:val="18"/>
              </w:rPr>
            </w:pPr>
          </w:p>
        </w:tc>
        <w:tc>
          <w:tcPr>
            <w:tcW w:w="6095"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2.6建立考核制度并执行到位</w:t>
            </w:r>
          </w:p>
        </w:tc>
        <w:tc>
          <w:tcPr>
            <w:tcW w:w="2065" w:type="dxa"/>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现场查看资料</w:t>
            </w:r>
          </w:p>
        </w:tc>
        <w:tc>
          <w:tcPr>
            <w:tcW w:w="4104"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未建立考核制度，不得分。</w:t>
            </w:r>
          </w:p>
        </w:tc>
        <w:tc>
          <w:tcPr>
            <w:tcW w:w="0" w:type="auto"/>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2</w:t>
            </w:r>
          </w:p>
        </w:tc>
        <w:tc>
          <w:tcPr>
            <w:tcW w:w="396" w:type="dxa"/>
            <w:shd w:val="clear" w:color="auto" w:fill="auto"/>
            <w:vAlign w:val="center"/>
          </w:tcPr>
          <w:p w:rsidR="00E867BD" w:rsidRPr="007D6C51" w:rsidRDefault="00E867BD" w:rsidP="007D6C51">
            <w:pPr>
              <w:jc w:val="center"/>
              <w:rPr>
                <w:rFonts w:ascii="宋体" w:eastAsia="宋体" w:hAnsi="宋体"/>
                <w:sz w:val="18"/>
                <w:szCs w:val="18"/>
              </w:rPr>
            </w:pPr>
          </w:p>
        </w:tc>
        <w:tc>
          <w:tcPr>
            <w:tcW w:w="654" w:type="dxa"/>
            <w:shd w:val="clear" w:color="auto" w:fill="auto"/>
            <w:vAlign w:val="center"/>
          </w:tcPr>
          <w:p w:rsidR="00E867BD" w:rsidRPr="007D6C51" w:rsidRDefault="00E867BD" w:rsidP="007D6C51">
            <w:pPr>
              <w:jc w:val="center"/>
              <w:rPr>
                <w:rFonts w:ascii="宋体" w:eastAsia="宋体" w:hAnsi="宋体"/>
                <w:sz w:val="18"/>
                <w:szCs w:val="18"/>
              </w:rPr>
            </w:pPr>
          </w:p>
        </w:tc>
      </w:tr>
      <w:tr w:rsidR="00E867BD" w:rsidRPr="007D6C51" w:rsidTr="007D6C51">
        <w:trPr>
          <w:trHeight w:val="500"/>
          <w:jc w:val="center"/>
        </w:trPr>
        <w:tc>
          <w:tcPr>
            <w:tcW w:w="842" w:type="dxa"/>
            <w:vMerge w:val="restart"/>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3、美化医院环境（16分）</w:t>
            </w:r>
          </w:p>
        </w:tc>
        <w:tc>
          <w:tcPr>
            <w:tcW w:w="6095"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3.1加强院内绿化环境的维护管理</w:t>
            </w:r>
          </w:p>
        </w:tc>
        <w:tc>
          <w:tcPr>
            <w:tcW w:w="2065" w:type="dxa"/>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现场查看资料</w:t>
            </w:r>
          </w:p>
        </w:tc>
        <w:tc>
          <w:tcPr>
            <w:tcW w:w="4104"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无院内绿化环境维护管理制度，不得分。</w:t>
            </w:r>
          </w:p>
        </w:tc>
        <w:tc>
          <w:tcPr>
            <w:tcW w:w="0" w:type="auto"/>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2</w:t>
            </w:r>
          </w:p>
        </w:tc>
        <w:tc>
          <w:tcPr>
            <w:tcW w:w="396" w:type="dxa"/>
            <w:shd w:val="clear" w:color="auto" w:fill="auto"/>
            <w:vAlign w:val="center"/>
          </w:tcPr>
          <w:p w:rsidR="00E867BD" w:rsidRPr="007D6C51" w:rsidRDefault="00E867BD" w:rsidP="007D6C51">
            <w:pPr>
              <w:jc w:val="center"/>
              <w:rPr>
                <w:rFonts w:ascii="宋体" w:eastAsia="宋体" w:hAnsi="宋体"/>
                <w:sz w:val="18"/>
                <w:szCs w:val="18"/>
              </w:rPr>
            </w:pPr>
          </w:p>
        </w:tc>
        <w:tc>
          <w:tcPr>
            <w:tcW w:w="654" w:type="dxa"/>
            <w:shd w:val="clear" w:color="auto" w:fill="auto"/>
            <w:vAlign w:val="center"/>
          </w:tcPr>
          <w:p w:rsidR="00E867BD" w:rsidRPr="007D6C51" w:rsidRDefault="00E867BD" w:rsidP="007D6C51">
            <w:pPr>
              <w:jc w:val="center"/>
              <w:rPr>
                <w:rFonts w:ascii="宋体" w:eastAsia="宋体" w:hAnsi="宋体"/>
                <w:sz w:val="18"/>
                <w:szCs w:val="18"/>
              </w:rPr>
            </w:pPr>
          </w:p>
        </w:tc>
      </w:tr>
      <w:tr w:rsidR="00E867BD" w:rsidRPr="007D6C51" w:rsidTr="007D6C51">
        <w:trPr>
          <w:trHeight w:val="500"/>
          <w:jc w:val="center"/>
        </w:trPr>
        <w:tc>
          <w:tcPr>
            <w:tcW w:w="842" w:type="dxa"/>
            <w:vMerge/>
            <w:shd w:val="clear" w:color="auto" w:fill="auto"/>
            <w:vAlign w:val="center"/>
          </w:tcPr>
          <w:p w:rsidR="00E867BD" w:rsidRPr="007D6C51" w:rsidRDefault="00E867BD" w:rsidP="007D6C51">
            <w:pPr>
              <w:jc w:val="center"/>
              <w:rPr>
                <w:rFonts w:ascii="宋体" w:eastAsia="宋体" w:hAnsi="宋体"/>
                <w:sz w:val="18"/>
                <w:szCs w:val="18"/>
              </w:rPr>
            </w:pPr>
          </w:p>
        </w:tc>
        <w:tc>
          <w:tcPr>
            <w:tcW w:w="6095"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3.2加强院内道路改造和维护，不得违规占用消防通道</w:t>
            </w:r>
          </w:p>
        </w:tc>
        <w:tc>
          <w:tcPr>
            <w:tcW w:w="2065" w:type="dxa"/>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现场查看</w:t>
            </w:r>
          </w:p>
        </w:tc>
        <w:tc>
          <w:tcPr>
            <w:tcW w:w="4104"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院内道路存在违规占用消防通道，不得分。</w:t>
            </w:r>
          </w:p>
        </w:tc>
        <w:tc>
          <w:tcPr>
            <w:tcW w:w="0" w:type="auto"/>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2</w:t>
            </w:r>
          </w:p>
        </w:tc>
        <w:tc>
          <w:tcPr>
            <w:tcW w:w="396" w:type="dxa"/>
            <w:shd w:val="clear" w:color="auto" w:fill="auto"/>
            <w:vAlign w:val="center"/>
          </w:tcPr>
          <w:p w:rsidR="00E867BD" w:rsidRPr="007D6C51" w:rsidRDefault="00E867BD" w:rsidP="007D6C51">
            <w:pPr>
              <w:jc w:val="center"/>
              <w:rPr>
                <w:rFonts w:ascii="宋体" w:eastAsia="宋体" w:hAnsi="宋体"/>
                <w:sz w:val="18"/>
                <w:szCs w:val="18"/>
              </w:rPr>
            </w:pPr>
          </w:p>
        </w:tc>
        <w:tc>
          <w:tcPr>
            <w:tcW w:w="654" w:type="dxa"/>
            <w:shd w:val="clear" w:color="auto" w:fill="auto"/>
            <w:vAlign w:val="center"/>
          </w:tcPr>
          <w:p w:rsidR="00E867BD" w:rsidRPr="007D6C51" w:rsidRDefault="00E867BD" w:rsidP="007D6C51">
            <w:pPr>
              <w:jc w:val="center"/>
              <w:rPr>
                <w:rFonts w:ascii="宋体" w:eastAsia="宋体" w:hAnsi="宋体"/>
                <w:sz w:val="18"/>
                <w:szCs w:val="18"/>
              </w:rPr>
            </w:pPr>
          </w:p>
        </w:tc>
      </w:tr>
      <w:tr w:rsidR="00E867BD" w:rsidRPr="007D6C51" w:rsidTr="007D6C51">
        <w:trPr>
          <w:trHeight w:val="693"/>
          <w:jc w:val="center"/>
        </w:trPr>
        <w:tc>
          <w:tcPr>
            <w:tcW w:w="842" w:type="dxa"/>
            <w:vMerge/>
            <w:shd w:val="clear" w:color="auto" w:fill="auto"/>
            <w:vAlign w:val="center"/>
          </w:tcPr>
          <w:p w:rsidR="00E867BD" w:rsidRPr="007D6C51" w:rsidRDefault="00E867BD" w:rsidP="007D6C51">
            <w:pPr>
              <w:jc w:val="center"/>
              <w:rPr>
                <w:rFonts w:ascii="宋体" w:eastAsia="宋体" w:hAnsi="宋体"/>
                <w:sz w:val="18"/>
                <w:szCs w:val="18"/>
              </w:rPr>
            </w:pPr>
          </w:p>
        </w:tc>
        <w:tc>
          <w:tcPr>
            <w:tcW w:w="6095"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3.3加强对院内围墙、堡坎、梯坎、岩壁等的日常监测和管理，发现危岩危坎及时排危处理，确保安全</w:t>
            </w:r>
          </w:p>
        </w:tc>
        <w:tc>
          <w:tcPr>
            <w:tcW w:w="2065" w:type="dxa"/>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现场查看</w:t>
            </w:r>
          </w:p>
        </w:tc>
        <w:tc>
          <w:tcPr>
            <w:tcW w:w="4104"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1.未及时开展排危处理，不得分；</w:t>
            </w:r>
          </w:p>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2.存在危坎等未及时处置，造成安全事故，不得分。</w:t>
            </w:r>
          </w:p>
        </w:tc>
        <w:tc>
          <w:tcPr>
            <w:tcW w:w="0" w:type="auto"/>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2</w:t>
            </w:r>
          </w:p>
        </w:tc>
        <w:tc>
          <w:tcPr>
            <w:tcW w:w="396" w:type="dxa"/>
            <w:shd w:val="clear" w:color="auto" w:fill="auto"/>
            <w:vAlign w:val="center"/>
          </w:tcPr>
          <w:p w:rsidR="00E867BD" w:rsidRPr="007D6C51" w:rsidRDefault="00E867BD" w:rsidP="007D6C51">
            <w:pPr>
              <w:jc w:val="center"/>
              <w:rPr>
                <w:rFonts w:ascii="宋体" w:eastAsia="宋体" w:hAnsi="宋体"/>
                <w:sz w:val="18"/>
                <w:szCs w:val="18"/>
              </w:rPr>
            </w:pPr>
          </w:p>
        </w:tc>
        <w:tc>
          <w:tcPr>
            <w:tcW w:w="654" w:type="dxa"/>
            <w:shd w:val="clear" w:color="auto" w:fill="auto"/>
            <w:vAlign w:val="center"/>
          </w:tcPr>
          <w:p w:rsidR="00E867BD" w:rsidRPr="007D6C51" w:rsidRDefault="00E867BD" w:rsidP="007D6C51">
            <w:pPr>
              <w:jc w:val="center"/>
              <w:rPr>
                <w:rFonts w:ascii="宋体" w:eastAsia="宋体" w:hAnsi="宋体"/>
                <w:sz w:val="18"/>
                <w:szCs w:val="18"/>
              </w:rPr>
            </w:pPr>
          </w:p>
        </w:tc>
      </w:tr>
      <w:tr w:rsidR="00E867BD" w:rsidRPr="007D6C51" w:rsidTr="007D6C51">
        <w:trPr>
          <w:trHeight w:val="426"/>
          <w:jc w:val="center"/>
        </w:trPr>
        <w:tc>
          <w:tcPr>
            <w:tcW w:w="842" w:type="dxa"/>
            <w:vMerge/>
            <w:shd w:val="clear" w:color="auto" w:fill="auto"/>
            <w:vAlign w:val="center"/>
          </w:tcPr>
          <w:p w:rsidR="00E867BD" w:rsidRPr="007D6C51" w:rsidRDefault="00E867BD" w:rsidP="007D6C51">
            <w:pPr>
              <w:jc w:val="center"/>
              <w:rPr>
                <w:rFonts w:ascii="宋体" w:eastAsia="宋体" w:hAnsi="宋体"/>
                <w:sz w:val="18"/>
                <w:szCs w:val="18"/>
              </w:rPr>
            </w:pPr>
          </w:p>
        </w:tc>
        <w:tc>
          <w:tcPr>
            <w:tcW w:w="6095"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3.4加大电梯改造升级力度，提高垂直交通运输效率</w:t>
            </w:r>
          </w:p>
        </w:tc>
        <w:tc>
          <w:tcPr>
            <w:tcW w:w="2065" w:type="dxa"/>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现场查看</w:t>
            </w:r>
          </w:p>
        </w:tc>
        <w:tc>
          <w:tcPr>
            <w:tcW w:w="4104"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按要求开展电梯运营维保记录，不得分。</w:t>
            </w:r>
          </w:p>
        </w:tc>
        <w:tc>
          <w:tcPr>
            <w:tcW w:w="0" w:type="auto"/>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2</w:t>
            </w:r>
          </w:p>
        </w:tc>
        <w:tc>
          <w:tcPr>
            <w:tcW w:w="396" w:type="dxa"/>
            <w:shd w:val="clear" w:color="auto" w:fill="auto"/>
            <w:vAlign w:val="center"/>
          </w:tcPr>
          <w:p w:rsidR="00E867BD" w:rsidRPr="007D6C51" w:rsidRDefault="00E867BD" w:rsidP="007D6C51">
            <w:pPr>
              <w:jc w:val="center"/>
              <w:rPr>
                <w:rFonts w:ascii="宋体" w:eastAsia="宋体" w:hAnsi="宋体"/>
                <w:sz w:val="18"/>
                <w:szCs w:val="18"/>
              </w:rPr>
            </w:pPr>
          </w:p>
        </w:tc>
        <w:tc>
          <w:tcPr>
            <w:tcW w:w="654" w:type="dxa"/>
            <w:shd w:val="clear" w:color="auto" w:fill="auto"/>
            <w:vAlign w:val="center"/>
          </w:tcPr>
          <w:p w:rsidR="00E867BD" w:rsidRPr="007D6C51" w:rsidRDefault="00E867BD" w:rsidP="007D6C51">
            <w:pPr>
              <w:jc w:val="center"/>
              <w:rPr>
                <w:rFonts w:ascii="宋体" w:eastAsia="宋体" w:hAnsi="宋体"/>
                <w:sz w:val="18"/>
                <w:szCs w:val="18"/>
              </w:rPr>
            </w:pPr>
          </w:p>
        </w:tc>
      </w:tr>
      <w:tr w:rsidR="00E867BD" w:rsidRPr="007D6C51" w:rsidTr="007D6C51">
        <w:trPr>
          <w:trHeight w:val="492"/>
          <w:jc w:val="center"/>
        </w:trPr>
        <w:tc>
          <w:tcPr>
            <w:tcW w:w="842" w:type="dxa"/>
            <w:vMerge/>
            <w:shd w:val="clear" w:color="auto" w:fill="auto"/>
            <w:vAlign w:val="center"/>
          </w:tcPr>
          <w:p w:rsidR="00E867BD" w:rsidRPr="007D6C51" w:rsidRDefault="00E867BD" w:rsidP="007D6C51">
            <w:pPr>
              <w:jc w:val="center"/>
              <w:rPr>
                <w:rFonts w:ascii="宋体" w:eastAsia="宋体" w:hAnsi="宋体"/>
                <w:sz w:val="18"/>
                <w:szCs w:val="18"/>
              </w:rPr>
            </w:pPr>
          </w:p>
        </w:tc>
        <w:tc>
          <w:tcPr>
            <w:tcW w:w="6095"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3.5对旧有房屋外立面进行整治，根据医院总体建筑风格，结合所在地的地形特征和城市规划要求尽可能统一医院建筑风貌</w:t>
            </w:r>
          </w:p>
        </w:tc>
        <w:tc>
          <w:tcPr>
            <w:tcW w:w="2065" w:type="dxa"/>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现场查看</w:t>
            </w:r>
          </w:p>
        </w:tc>
        <w:tc>
          <w:tcPr>
            <w:tcW w:w="4104"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1.房屋外立面破旧、瓷砖掉落破损、线缆无序，未进行整治，不得分；</w:t>
            </w:r>
          </w:p>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2.开展整治工作的根据效果给分。</w:t>
            </w:r>
          </w:p>
        </w:tc>
        <w:tc>
          <w:tcPr>
            <w:tcW w:w="0" w:type="auto"/>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2</w:t>
            </w:r>
          </w:p>
        </w:tc>
        <w:tc>
          <w:tcPr>
            <w:tcW w:w="396" w:type="dxa"/>
            <w:shd w:val="clear" w:color="auto" w:fill="auto"/>
            <w:vAlign w:val="center"/>
          </w:tcPr>
          <w:p w:rsidR="00E867BD" w:rsidRPr="007D6C51" w:rsidRDefault="00E867BD" w:rsidP="007D6C51">
            <w:pPr>
              <w:jc w:val="center"/>
              <w:rPr>
                <w:rFonts w:ascii="宋体" w:eastAsia="宋体" w:hAnsi="宋体"/>
                <w:sz w:val="18"/>
                <w:szCs w:val="18"/>
              </w:rPr>
            </w:pPr>
          </w:p>
        </w:tc>
        <w:tc>
          <w:tcPr>
            <w:tcW w:w="654" w:type="dxa"/>
            <w:shd w:val="clear" w:color="auto" w:fill="auto"/>
            <w:vAlign w:val="center"/>
          </w:tcPr>
          <w:p w:rsidR="00E867BD" w:rsidRPr="007D6C51" w:rsidRDefault="00E867BD" w:rsidP="007D6C51">
            <w:pPr>
              <w:jc w:val="center"/>
              <w:rPr>
                <w:rFonts w:ascii="宋体" w:eastAsia="宋体" w:hAnsi="宋体"/>
                <w:sz w:val="18"/>
                <w:szCs w:val="18"/>
              </w:rPr>
            </w:pPr>
          </w:p>
        </w:tc>
      </w:tr>
      <w:tr w:rsidR="00E867BD" w:rsidRPr="007D6C51" w:rsidTr="007D6C51">
        <w:trPr>
          <w:trHeight w:val="529"/>
          <w:jc w:val="center"/>
        </w:trPr>
        <w:tc>
          <w:tcPr>
            <w:tcW w:w="842" w:type="dxa"/>
            <w:vMerge/>
            <w:shd w:val="clear" w:color="auto" w:fill="auto"/>
            <w:vAlign w:val="center"/>
          </w:tcPr>
          <w:p w:rsidR="00E867BD" w:rsidRPr="007D6C51" w:rsidRDefault="00E867BD" w:rsidP="007D6C51">
            <w:pPr>
              <w:jc w:val="center"/>
              <w:rPr>
                <w:rFonts w:ascii="宋体" w:eastAsia="宋体" w:hAnsi="宋体"/>
                <w:sz w:val="18"/>
                <w:szCs w:val="18"/>
              </w:rPr>
            </w:pPr>
          </w:p>
        </w:tc>
        <w:tc>
          <w:tcPr>
            <w:tcW w:w="6095"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3.6改造和完善卫生设施、清除卫生死角，完善保洁制度，杜绝出现乱搭乱建、乱贴乱挂、乱堆乱放等现象</w:t>
            </w:r>
          </w:p>
        </w:tc>
        <w:tc>
          <w:tcPr>
            <w:tcW w:w="2065" w:type="dxa"/>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现场查看</w:t>
            </w:r>
          </w:p>
        </w:tc>
        <w:tc>
          <w:tcPr>
            <w:tcW w:w="4104"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出现乱搭乱建、乱贴乱挂、乱堆乱放等现象，存在卫生死角，不得分。</w:t>
            </w:r>
          </w:p>
        </w:tc>
        <w:tc>
          <w:tcPr>
            <w:tcW w:w="0" w:type="auto"/>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2</w:t>
            </w:r>
          </w:p>
        </w:tc>
        <w:tc>
          <w:tcPr>
            <w:tcW w:w="396" w:type="dxa"/>
            <w:shd w:val="clear" w:color="auto" w:fill="auto"/>
            <w:vAlign w:val="center"/>
          </w:tcPr>
          <w:p w:rsidR="00E867BD" w:rsidRPr="007D6C51" w:rsidRDefault="00E867BD" w:rsidP="007D6C51">
            <w:pPr>
              <w:jc w:val="center"/>
              <w:rPr>
                <w:rFonts w:ascii="宋体" w:eastAsia="宋体" w:hAnsi="宋体"/>
                <w:sz w:val="18"/>
                <w:szCs w:val="18"/>
              </w:rPr>
            </w:pPr>
          </w:p>
        </w:tc>
        <w:tc>
          <w:tcPr>
            <w:tcW w:w="654" w:type="dxa"/>
            <w:shd w:val="clear" w:color="auto" w:fill="auto"/>
            <w:vAlign w:val="center"/>
          </w:tcPr>
          <w:p w:rsidR="00E867BD" w:rsidRPr="007D6C51" w:rsidRDefault="00E867BD" w:rsidP="007D6C51">
            <w:pPr>
              <w:jc w:val="center"/>
              <w:rPr>
                <w:rFonts w:ascii="宋体" w:eastAsia="宋体" w:hAnsi="宋体"/>
                <w:sz w:val="18"/>
                <w:szCs w:val="18"/>
              </w:rPr>
            </w:pPr>
          </w:p>
        </w:tc>
      </w:tr>
      <w:tr w:rsidR="00E867BD" w:rsidRPr="007D6C51" w:rsidTr="007D6C51">
        <w:trPr>
          <w:trHeight w:val="475"/>
          <w:jc w:val="center"/>
        </w:trPr>
        <w:tc>
          <w:tcPr>
            <w:tcW w:w="842" w:type="dxa"/>
            <w:vMerge/>
            <w:shd w:val="clear" w:color="auto" w:fill="auto"/>
            <w:vAlign w:val="center"/>
          </w:tcPr>
          <w:p w:rsidR="00E867BD" w:rsidRPr="007D6C51" w:rsidRDefault="00E867BD" w:rsidP="007D6C51">
            <w:pPr>
              <w:jc w:val="center"/>
              <w:rPr>
                <w:rFonts w:ascii="宋体" w:eastAsia="宋体" w:hAnsi="宋体"/>
                <w:sz w:val="18"/>
                <w:szCs w:val="18"/>
              </w:rPr>
            </w:pPr>
          </w:p>
        </w:tc>
        <w:tc>
          <w:tcPr>
            <w:tcW w:w="6095"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3.7进一步建立和完善医院控烟工作的组织和管理体系，努力创建一个清洁、无烟的医院环境</w:t>
            </w:r>
          </w:p>
        </w:tc>
        <w:tc>
          <w:tcPr>
            <w:tcW w:w="2065" w:type="dxa"/>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现场查看资料</w:t>
            </w:r>
          </w:p>
        </w:tc>
        <w:tc>
          <w:tcPr>
            <w:tcW w:w="4104"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1.控烟工作组织和管理体系不完善，扣0.5分；</w:t>
            </w:r>
          </w:p>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2.院内发现3个以上烟蒂，扣0.5分。</w:t>
            </w:r>
          </w:p>
        </w:tc>
        <w:tc>
          <w:tcPr>
            <w:tcW w:w="0" w:type="auto"/>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2</w:t>
            </w:r>
          </w:p>
        </w:tc>
        <w:tc>
          <w:tcPr>
            <w:tcW w:w="396" w:type="dxa"/>
            <w:shd w:val="clear" w:color="auto" w:fill="auto"/>
            <w:vAlign w:val="center"/>
          </w:tcPr>
          <w:p w:rsidR="00E867BD" w:rsidRPr="007D6C51" w:rsidRDefault="00E867BD" w:rsidP="007D6C51">
            <w:pPr>
              <w:jc w:val="center"/>
              <w:rPr>
                <w:rFonts w:ascii="宋体" w:eastAsia="宋体" w:hAnsi="宋体"/>
                <w:sz w:val="18"/>
                <w:szCs w:val="18"/>
              </w:rPr>
            </w:pPr>
          </w:p>
        </w:tc>
        <w:tc>
          <w:tcPr>
            <w:tcW w:w="654" w:type="dxa"/>
            <w:shd w:val="clear" w:color="auto" w:fill="auto"/>
            <w:vAlign w:val="center"/>
          </w:tcPr>
          <w:p w:rsidR="00E867BD" w:rsidRPr="007D6C51" w:rsidRDefault="00E867BD" w:rsidP="007D6C51">
            <w:pPr>
              <w:jc w:val="center"/>
              <w:rPr>
                <w:rFonts w:ascii="宋体" w:eastAsia="宋体" w:hAnsi="宋体"/>
                <w:sz w:val="18"/>
                <w:szCs w:val="18"/>
              </w:rPr>
            </w:pPr>
          </w:p>
        </w:tc>
      </w:tr>
      <w:tr w:rsidR="00E867BD" w:rsidRPr="007D6C51" w:rsidTr="007D6C51">
        <w:trPr>
          <w:trHeight w:val="506"/>
          <w:jc w:val="center"/>
        </w:trPr>
        <w:tc>
          <w:tcPr>
            <w:tcW w:w="842" w:type="dxa"/>
            <w:vMerge/>
            <w:shd w:val="clear" w:color="auto" w:fill="auto"/>
            <w:vAlign w:val="center"/>
          </w:tcPr>
          <w:p w:rsidR="00E867BD" w:rsidRPr="007D6C51" w:rsidRDefault="00E867BD" w:rsidP="007D6C51">
            <w:pPr>
              <w:jc w:val="center"/>
              <w:rPr>
                <w:rFonts w:ascii="宋体" w:eastAsia="宋体" w:hAnsi="宋体"/>
                <w:sz w:val="18"/>
                <w:szCs w:val="18"/>
              </w:rPr>
            </w:pPr>
          </w:p>
        </w:tc>
        <w:tc>
          <w:tcPr>
            <w:tcW w:w="6095"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3.8加强控烟工作宣传教育和控烟劝阻，为医务人员提供戒烟帮助，医院不出售烟草制品，无烟草广告</w:t>
            </w:r>
          </w:p>
        </w:tc>
        <w:tc>
          <w:tcPr>
            <w:tcW w:w="2065" w:type="dxa"/>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现场查看</w:t>
            </w:r>
          </w:p>
        </w:tc>
        <w:tc>
          <w:tcPr>
            <w:tcW w:w="4104"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医院出售烟草质评制品或出现烟草广告，不得分。</w:t>
            </w:r>
          </w:p>
        </w:tc>
        <w:tc>
          <w:tcPr>
            <w:tcW w:w="0" w:type="auto"/>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2</w:t>
            </w:r>
          </w:p>
        </w:tc>
        <w:tc>
          <w:tcPr>
            <w:tcW w:w="396" w:type="dxa"/>
            <w:shd w:val="clear" w:color="auto" w:fill="auto"/>
            <w:vAlign w:val="center"/>
          </w:tcPr>
          <w:p w:rsidR="00E867BD" w:rsidRPr="007D6C51" w:rsidRDefault="00E867BD" w:rsidP="007D6C51">
            <w:pPr>
              <w:jc w:val="center"/>
              <w:rPr>
                <w:rFonts w:ascii="宋体" w:eastAsia="宋体" w:hAnsi="宋体"/>
                <w:sz w:val="18"/>
                <w:szCs w:val="18"/>
              </w:rPr>
            </w:pPr>
          </w:p>
        </w:tc>
        <w:tc>
          <w:tcPr>
            <w:tcW w:w="654" w:type="dxa"/>
            <w:shd w:val="clear" w:color="auto" w:fill="auto"/>
            <w:vAlign w:val="center"/>
          </w:tcPr>
          <w:p w:rsidR="00E867BD" w:rsidRPr="007D6C51" w:rsidRDefault="00E867BD" w:rsidP="007D6C51">
            <w:pPr>
              <w:jc w:val="center"/>
              <w:rPr>
                <w:rFonts w:ascii="宋体" w:eastAsia="宋体" w:hAnsi="宋体"/>
                <w:sz w:val="18"/>
                <w:szCs w:val="18"/>
              </w:rPr>
            </w:pPr>
          </w:p>
        </w:tc>
      </w:tr>
      <w:tr w:rsidR="00E867BD" w:rsidRPr="007D6C51" w:rsidTr="007D6C51">
        <w:trPr>
          <w:trHeight w:val="311"/>
          <w:jc w:val="center"/>
        </w:trPr>
        <w:tc>
          <w:tcPr>
            <w:tcW w:w="842" w:type="dxa"/>
            <w:vMerge w:val="restart"/>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4、开展“厕所革命”</w:t>
            </w:r>
          </w:p>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（14分）</w:t>
            </w:r>
          </w:p>
        </w:tc>
        <w:tc>
          <w:tcPr>
            <w:tcW w:w="6095"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4.1因地制宜，合理布局医院厕所，消除设置盲区，方便患者如厕</w:t>
            </w:r>
          </w:p>
        </w:tc>
        <w:tc>
          <w:tcPr>
            <w:tcW w:w="2065" w:type="dxa"/>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现场查看</w:t>
            </w:r>
          </w:p>
        </w:tc>
        <w:tc>
          <w:tcPr>
            <w:tcW w:w="4104"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厕所布局不合理，不得分。</w:t>
            </w:r>
          </w:p>
        </w:tc>
        <w:tc>
          <w:tcPr>
            <w:tcW w:w="0" w:type="auto"/>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2</w:t>
            </w:r>
          </w:p>
        </w:tc>
        <w:tc>
          <w:tcPr>
            <w:tcW w:w="396" w:type="dxa"/>
            <w:shd w:val="clear" w:color="auto" w:fill="auto"/>
            <w:vAlign w:val="center"/>
          </w:tcPr>
          <w:p w:rsidR="00E867BD" w:rsidRPr="007D6C51" w:rsidRDefault="00E867BD" w:rsidP="007D6C51">
            <w:pPr>
              <w:jc w:val="center"/>
              <w:rPr>
                <w:rFonts w:ascii="宋体" w:eastAsia="宋体" w:hAnsi="宋体"/>
                <w:sz w:val="18"/>
                <w:szCs w:val="18"/>
              </w:rPr>
            </w:pPr>
          </w:p>
        </w:tc>
        <w:tc>
          <w:tcPr>
            <w:tcW w:w="654" w:type="dxa"/>
            <w:shd w:val="clear" w:color="auto" w:fill="auto"/>
            <w:vAlign w:val="center"/>
          </w:tcPr>
          <w:p w:rsidR="00E867BD" w:rsidRPr="007D6C51" w:rsidRDefault="00E867BD" w:rsidP="007D6C51">
            <w:pPr>
              <w:jc w:val="center"/>
              <w:rPr>
                <w:rFonts w:ascii="宋体" w:eastAsia="宋体" w:hAnsi="宋体"/>
                <w:sz w:val="18"/>
                <w:szCs w:val="18"/>
              </w:rPr>
            </w:pPr>
          </w:p>
        </w:tc>
      </w:tr>
      <w:tr w:rsidR="00E867BD" w:rsidRPr="007D6C51" w:rsidTr="007D6C51">
        <w:trPr>
          <w:trHeight w:val="465"/>
          <w:jc w:val="center"/>
        </w:trPr>
        <w:tc>
          <w:tcPr>
            <w:tcW w:w="842" w:type="dxa"/>
            <w:vMerge/>
            <w:shd w:val="clear" w:color="auto" w:fill="auto"/>
            <w:vAlign w:val="center"/>
          </w:tcPr>
          <w:p w:rsidR="00E867BD" w:rsidRPr="007D6C51" w:rsidRDefault="00E867BD" w:rsidP="007D6C51">
            <w:pPr>
              <w:jc w:val="center"/>
              <w:rPr>
                <w:rFonts w:ascii="宋体" w:eastAsia="宋体" w:hAnsi="宋体"/>
                <w:sz w:val="18"/>
                <w:szCs w:val="18"/>
              </w:rPr>
            </w:pPr>
          </w:p>
        </w:tc>
        <w:tc>
          <w:tcPr>
            <w:tcW w:w="6095"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4.2规范厕所尺寸，改善通风、采光条件，设置管理间、工具间，统一规范厕所标志，方便群众识别和寻找</w:t>
            </w:r>
          </w:p>
        </w:tc>
        <w:tc>
          <w:tcPr>
            <w:tcW w:w="2065" w:type="dxa"/>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现场查看</w:t>
            </w:r>
          </w:p>
        </w:tc>
        <w:tc>
          <w:tcPr>
            <w:tcW w:w="4104"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厕所标识设置不规范，不得分。</w:t>
            </w:r>
          </w:p>
        </w:tc>
        <w:tc>
          <w:tcPr>
            <w:tcW w:w="0" w:type="auto"/>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2</w:t>
            </w:r>
          </w:p>
        </w:tc>
        <w:tc>
          <w:tcPr>
            <w:tcW w:w="396" w:type="dxa"/>
            <w:shd w:val="clear" w:color="auto" w:fill="auto"/>
            <w:vAlign w:val="center"/>
          </w:tcPr>
          <w:p w:rsidR="00E867BD" w:rsidRPr="007D6C51" w:rsidRDefault="00E867BD" w:rsidP="007D6C51">
            <w:pPr>
              <w:jc w:val="center"/>
              <w:rPr>
                <w:rFonts w:ascii="宋体" w:eastAsia="宋体" w:hAnsi="宋体"/>
                <w:sz w:val="18"/>
                <w:szCs w:val="18"/>
              </w:rPr>
            </w:pPr>
          </w:p>
        </w:tc>
        <w:tc>
          <w:tcPr>
            <w:tcW w:w="654" w:type="dxa"/>
            <w:shd w:val="clear" w:color="auto" w:fill="auto"/>
            <w:vAlign w:val="center"/>
          </w:tcPr>
          <w:p w:rsidR="00E867BD" w:rsidRPr="007D6C51" w:rsidRDefault="00E867BD" w:rsidP="007D6C51">
            <w:pPr>
              <w:jc w:val="center"/>
              <w:rPr>
                <w:rFonts w:ascii="宋体" w:eastAsia="宋体" w:hAnsi="宋体"/>
                <w:sz w:val="18"/>
                <w:szCs w:val="18"/>
              </w:rPr>
            </w:pPr>
          </w:p>
        </w:tc>
      </w:tr>
      <w:tr w:rsidR="00E867BD" w:rsidRPr="007D6C51" w:rsidTr="007D6C51">
        <w:trPr>
          <w:trHeight w:val="551"/>
          <w:jc w:val="center"/>
        </w:trPr>
        <w:tc>
          <w:tcPr>
            <w:tcW w:w="842" w:type="dxa"/>
            <w:vMerge/>
            <w:shd w:val="clear" w:color="auto" w:fill="auto"/>
            <w:vAlign w:val="center"/>
          </w:tcPr>
          <w:p w:rsidR="00E867BD" w:rsidRPr="007D6C51" w:rsidRDefault="00E867BD" w:rsidP="007D6C51">
            <w:pPr>
              <w:jc w:val="center"/>
              <w:rPr>
                <w:rFonts w:ascii="宋体" w:eastAsia="宋体" w:hAnsi="宋体"/>
                <w:sz w:val="18"/>
                <w:szCs w:val="18"/>
              </w:rPr>
            </w:pPr>
          </w:p>
        </w:tc>
        <w:tc>
          <w:tcPr>
            <w:tcW w:w="6095"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4.3门诊、住院等公共区域厕所增设第三卫生间和无障碍设施、母婴设施、儿童便器等，保障特殊群体使用权益</w:t>
            </w:r>
          </w:p>
        </w:tc>
        <w:tc>
          <w:tcPr>
            <w:tcW w:w="2065" w:type="dxa"/>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现场查看</w:t>
            </w:r>
          </w:p>
        </w:tc>
        <w:tc>
          <w:tcPr>
            <w:tcW w:w="4104"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未设立第三卫生间和无障碍设施、母婴设施、儿童便器等设施，不得分。</w:t>
            </w:r>
          </w:p>
        </w:tc>
        <w:tc>
          <w:tcPr>
            <w:tcW w:w="0" w:type="auto"/>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2</w:t>
            </w:r>
          </w:p>
        </w:tc>
        <w:tc>
          <w:tcPr>
            <w:tcW w:w="396" w:type="dxa"/>
            <w:shd w:val="clear" w:color="auto" w:fill="auto"/>
            <w:vAlign w:val="center"/>
          </w:tcPr>
          <w:p w:rsidR="00E867BD" w:rsidRPr="007D6C51" w:rsidRDefault="00E867BD" w:rsidP="007D6C51">
            <w:pPr>
              <w:jc w:val="center"/>
              <w:rPr>
                <w:rFonts w:ascii="宋体" w:eastAsia="宋体" w:hAnsi="宋体"/>
                <w:sz w:val="18"/>
                <w:szCs w:val="18"/>
              </w:rPr>
            </w:pPr>
          </w:p>
        </w:tc>
        <w:tc>
          <w:tcPr>
            <w:tcW w:w="654" w:type="dxa"/>
            <w:shd w:val="clear" w:color="auto" w:fill="auto"/>
            <w:vAlign w:val="center"/>
          </w:tcPr>
          <w:p w:rsidR="00E867BD" w:rsidRPr="007D6C51" w:rsidRDefault="00E867BD" w:rsidP="007D6C51">
            <w:pPr>
              <w:jc w:val="center"/>
              <w:rPr>
                <w:rFonts w:ascii="宋体" w:eastAsia="宋体" w:hAnsi="宋体"/>
                <w:sz w:val="18"/>
                <w:szCs w:val="18"/>
              </w:rPr>
            </w:pPr>
          </w:p>
        </w:tc>
      </w:tr>
      <w:tr w:rsidR="00E867BD" w:rsidRPr="007D6C51" w:rsidTr="007D6C51">
        <w:trPr>
          <w:trHeight w:val="384"/>
          <w:jc w:val="center"/>
        </w:trPr>
        <w:tc>
          <w:tcPr>
            <w:tcW w:w="842" w:type="dxa"/>
            <w:vMerge/>
            <w:shd w:val="clear" w:color="auto" w:fill="auto"/>
            <w:vAlign w:val="center"/>
          </w:tcPr>
          <w:p w:rsidR="00E867BD" w:rsidRPr="007D6C51" w:rsidRDefault="00E867BD" w:rsidP="007D6C51">
            <w:pPr>
              <w:jc w:val="center"/>
              <w:rPr>
                <w:rFonts w:ascii="宋体" w:eastAsia="宋体" w:hAnsi="宋体"/>
                <w:sz w:val="18"/>
                <w:szCs w:val="18"/>
              </w:rPr>
            </w:pPr>
          </w:p>
        </w:tc>
        <w:tc>
          <w:tcPr>
            <w:tcW w:w="6095"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4.4原则上病房内厕所应设置独立卫生间</w:t>
            </w:r>
          </w:p>
        </w:tc>
        <w:tc>
          <w:tcPr>
            <w:tcW w:w="2065" w:type="dxa"/>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现场查看</w:t>
            </w:r>
          </w:p>
        </w:tc>
        <w:tc>
          <w:tcPr>
            <w:tcW w:w="4104"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病房内未设置独立卫生间，不得分。</w:t>
            </w:r>
          </w:p>
        </w:tc>
        <w:tc>
          <w:tcPr>
            <w:tcW w:w="0" w:type="auto"/>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2</w:t>
            </w:r>
          </w:p>
        </w:tc>
        <w:tc>
          <w:tcPr>
            <w:tcW w:w="396" w:type="dxa"/>
            <w:shd w:val="clear" w:color="auto" w:fill="auto"/>
            <w:vAlign w:val="center"/>
          </w:tcPr>
          <w:p w:rsidR="00E867BD" w:rsidRPr="007D6C51" w:rsidRDefault="00E867BD" w:rsidP="007D6C51">
            <w:pPr>
              <w:jc w:val="center"/>
              <w:rPr>
                <w:rFonts w:ascii="宋体" w:eastAsia="宋体" w:hAnsi="宋体"/>
                <w:sz w:val="18"/>
                <w:szCs w:val="18"/>
              </w:rPr>
            </w:pPr>
          </w:p>
        </w:tc>
        <w:tc>
          <w:tcPr>
            <w:tcW w:w="654" w:type="dxa"/>
            <w:shd w:val="clear" w:color="auto" w:fill="auto"/>
            <w:vAlign w:val="center"/>
          </w:tcPr>
          <w:p w:rsidR="00E867BD" w:rsidRPr="007D6C51" w:rsidRDefault="00E867BD" w:rsidP="007D6C51">
            <w:pPr>
              <w:jc w:val="center"/>
              <w:rPr>
                <w:rFonts w:ascii="宋体" w:eastAsia="宋体" w:hAnsi="宋体"/>
                <w:sz w:val="18"/>
                <w:szCs w:val="18"/>
              </w:rPr>
            </w:pPr>
          </w:p>
        </w:tc>
      </w:tr>
      <w:tr w:rsidR="00E867BD" w:rsidRPr="007D6C51" w:rsidTr="007D6C51">
        <w:trPr>
          <w:trHeight w:val="295"/>
          <w:jc w:val="center"/>
        </w:trPr>
        <w:tc>
          <w:tcPr>
            <w:tcW w:w="842" w:type="dxa"/>
            <w:vMerge/>
            <w:shd w:val="clear" w:color="auto" w:fill="auto"/>
            <w:vAlign w:val="center"/>
          </w:tcPr>
          <w:p w:rsidR="00E867BD" w:rsidRPr="007D6C51" w:rsidRDefault="00E867BD" w:rsidP="007D6C51">
            <w:pPr>
              <w:jc w:val="center"/>
              <w:rPr>
                <w:rFonts w:ascii="宋体" w:eastAsia="宋体" w:hAnsi="宋体"/>
                <w:sz w:val="18"/>
                <w:szCs w:val="18"/>
              </w:rPr>
            </w:pPr>
          </w:p>
        </w:tc>
        <w:tc>
          <w:tcPr>
            <w:tcW w:w="6095"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4.5医院厕所安装搁物台、挂钩、防滑扶手、呼救铃等设施</w:t>
            </w:r>
          </w:p>
        </w:tc>
        <w:tc>
          <w:tcPr>
            <w:tcW w:w="2065" w:type="dxa"/>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现场查看</w:t>
            </w:r>
          </w:p>
        </w:tc>
        <w:tc>
          <w:tcPr>
            <w:tcW w:w="4104"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医院厕所未安装搁物台、挂钩、防滑扶手、呼救铃等设施，不得分。</w:t>
            </w:r>
          </w:p>
        </w:tc>
        <w:tc>
          <w:tcPr>
            <w:tcW w:w="0" w:type="auto"/>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2</w:t>
            </w:r>
          </w:p>
        </w:tc>
        <w:tc>
          <w:tcPr>
            <w:tcW w:w="396" w:type="dxa"/>
            <w:shd w:val="clear" w:color="auto" w:fill="auto"/>
            <w:vAlign w:val="center"/>
          </w:tcPr>
          <w:p w:rsidR="00E867BD" w:rsidRPr="007D6C51" w:rsidRDefault="00E867BD" w:rsidP="007D6C51">
            <w:pPr>
              <w:jc w:val="center"/>
              <w:rPr>
                <w:rFonts w:ascii="宋体" w:eastAsia="宋体" w:hAnsi="宋体"/>
                <w:sz w:val="18"/>
                <w:szCs w:val="18"/>
              </w:rPr>
            </w:pPr>
          </w:p>
        </w:tc>
        <w:tc>
          <w:tcPr>
            <w:tcW w:w="654" w:type="dxa"/>
            <w:shd w:val="clear" w:color="auto" w:fill="auto"/>
            <w:vAlign w:val="center"/>
          </w:tcPr>
          <w:p w:rsidR="00E867BD" w:rsidRPr="007D6C51" w:rsidRDefault="00E867BD" w:rsidP="007D6C51">
            <w:pPr>
              <w:jc w:val="center"/>
              <w:rPr>
                <w:rFonts w:ascii="宋体" w:eastAsia="宋体" w:hAnsi="宋体"/>
                <w:sz w:val="18"/>
                <w:szCs w:val="18"/>
              </w:rPr>
            </w:pPr>
          </w:p>
        </w:tc>
      </w:tr>
      <w:tr w:rsidR="00E867BD" w:rsidRPr="007D6C51" w:rsidTr="007D6C51">
        <w:trPr>
          <w:trHeight w:val="525"/>
          <w:jc w:val="center"/>
        </w:trPr>
        <w:tc>
          <w:tcPr>
            <w:tcW w:w="842" w:type="dxa"/>
            <w:vMerge/>
            <w:shd w:val="clear" w:color="auto" w:fill="auto"/>
            <w:vAlign w:val="center"/>
          </w:tcPr>
          <w:p w:rsidR="00E867BD" w:rsidRPr="007D6C51" w:rsidRDefault="00E867BD" w:rsidP="007D6C51">
            <w:pPr>
              <w:jc w:val="center"/>
              <w:rPr>
                <w:rFonts w:ascii="宋体" w:eastAsia="宋体" w:hAnsi="宋体"/>
                <w:sz w:val="18"/>
                <w:szCs w:val="18"/>
              </w:rPr>
            </w:pPr>
          </w:p>
        </w:tc>
        <w:tc>
          <w:tcPr>
            <w:tcW w:w="6095"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4.6医院实行专人管理，定期巡视，明确岗位职责，强化职责落实，建立健全卫生保洁、维修维护、监督检查等制度</w:t>
            </w:r>
          </w:p>
        </w:tc>
        <w:tc>
          <w:tcPr>
            <w:tcW w:w="2065" w:type="dxa"/>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现场查看</w:t>
            </w:r>
          </w:p>
        </w:tc>
        <w:tc>
          <w:tcPr>
            <w:tcW w:w="4104"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未建立卫生保洁、维修维护、监督检查等制度，不得分。</w:t>
            </w:r>
          </w:p>
        </w:tc>
        <w:tc>
          <w:tcPr>
            <w:tcW w:w="0" w:type="auto"/>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2</w:t>
            </w:r>
          </w:p>
        </w:tc>
        <w:tc>
          <w:tcPr>
            <w:tcW w:w="396" w:type="dxa"/>
            <w:shd w:val="clear" w:color="auto" w:fill="auto"/>
            <w:vAlign w:val="center"/>
          </w:tcPr>
          <w:p w:rsidR="00E867BD" w:rsidRPr="007D6C51" w:rsidRDefault="00E867BD" w:rsidP="007D6C51">
            <w:pPr>
              <w:jc w:val="center"/>
              <w:rPr>
                <w:rFonts w:ascii="宋体" w:eastAsia="宋体" w:hAnsi="宋体"/>
                <w:sz w:val="18"/>
                <w:szCs w:val="18"/>
              </w:rPr>
            </w:pPr>
          </w:p>
        </w:tc>
        <w:tc>
          <w:tcPr>
            <w:tcW w:w="654" w:type="dxa"/>
            <w:shd w:val="clear" w:color="auto" w:fill="auto"/>
            <w:vAlign w:val="center"/>
          </w:tcPr>
          <w:p w:rsidR="00E867BD" w:rsidRPr="007D6C51" w:rsidRDefault="00E867BD" w:rsidP="007D6C51">
            <w:pPr>
              <w:jc w:val="center"/>
              <w:rPr>
                <w:rFonts w:ascii="宋体" w:eastAsia="宋体" w:hAnsi="宋体"/>
                <w:sz w:val="18"/>
                <w:szCs w:val="18"/>
              </w:rPr>
            </w:pPr>
          </w:p>
        </w:tc>
      </w:tr>
      <w:tr w:rsidR="00E867BD" w:rsidRPr="007D6C51" w:rsidTr="007D6C51">
        <w:trPr>
          <w:trHeight w:val="896"/>
          <w:jc w:val="center"/>
        </w:trPr>
        <w:tc>
          <w:tcPr>
            <w:tcW w:w="842" w:type="dxa"/>
            <w:vMerge/>
            <w:shd w:val="clear" w:color="auto" w:fill="auto"/>
            <w:vAlign w:val="center"/>
          </w:tcPr>
          <w:p w:rsidR="00E867BD" w:rsidRPr="007D6C51" w:rsidRDefault="00E867BD" w:rsidP="007D6C51">
            <w:pPr>
              <w:jc w:val="center"/>
              <w:rPr>
                <w:rFonts w:ascii="宋体" w:eastAsia="宋体" w:hAnsi="宋体"/>
                <w:sz w:val="18"/>
                <w:szCs w:val="18"/>
              </w:rPr>
            </w:pPr>
          </w:p>
        </w:tc>
        <w:tc>
          <w:tcPr>
            <w:tcW w:w="6095"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4.7每日定时清扫消毒、跟踪保洁，勤冲、勤刷、勤擦、勤换，做到地面平坦不吸水，门、窗、墙壁、屋顶、洗手池等设施设备清洁卫生、无污垢、无血迹、无积水、无积便、无积尘、无蚊蝇，无明显异味、无乱贴乱画现象</w:t>
            </w:r>
          </w:p>
        </w:tc>
        <w:tc>
          <w:tcPr>
            <w:tcW w:w="2065" w:type="dxa"/>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现场查看</w:t>
            </w:r>
          </w:p>
        </w:tc>
        <w:tc>
          <w:tcPr>
            <w:tcW w:w="4104"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存在污垢、血迹、积水、积便、积尘、蚊蝇，有明显异味、乱贴乱画现象，不得分。</w:t>
            </w:r>
          </w:p>
        </w:tc>
        <w:tc>
          <w:tcPr>
            <w:tcW w:w="0" w:type="auto"/>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2</w:t>
            </w:r>
          </w:p>
        </w:tc>
        <w:tc>
          <w:tcPr>
            <w:tcW w:w="396" w:type="dxa"/>
            <w:shd w:val="clear" w:color="auto" w:fill="auto"/>
            <w:vAlign w:val="center"/>
          </w:tcPr>
          <w:p w:rsidR="00E867BD" w:rsidRPr="007D6C51" w:rsidRDefault="00E867BD" w:rsidP="007D6C51">
            <w:pPr>
              <w:jc w:val="center"/>
              <w:rPr>
                <w:rFonts w:ascii="宋体" w:eastAsia="宋体" w:hAnsi="宋体"/>
                <w:sz w:val="18"/>
                <w:szCs w:val="18"/>
              </w:rPr>
            </w:pPr>
          </w:p>
        </w:tc>
        <w:tc>
          <w:tcPr>
            <w:tcW w:w="654" w:type="dxa"/>
            <w:shd w:val="clear" w:color="auto" w:fill="auto"/>
            <w:vAlign w:val="center"/>
          </w:tcPr>
          <w:p w:rsidR="00E867BD" w:rsidRPr="007D6C51" w:rsidRDefault="00E867BD" w:rsidP="007D6C51">
            <w:pPr>
              <w:jc w:val="center"/>
              <w:rPr>
                <w:rFonts w:ascii="宋体" w:eastAsia="宋体" w:hAnsi="宋体"/>
                <w:sz w:val="18"/>
                <w:szCs w:val="18"/>
              </w:rPr>
            </w:pPr>
          </w:p>
        </w:tc>
      </w:tr>
      <w:tr w:rsidR="00E867BD" w:rsidRPr="007D6C51" w:rsidTr="007D6C51">
        <w:trPr>
          <w:trHeight w:val="500"/>
          <w:jc w:val="center"/>
        </w:trPr>
        <w:tc>
          <w:tcPr>
            <w:tcW w:w="842" w:type="dxa"/>
            <w:vMerge w:val="restart"/>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5、强化医院食堂管理</w:t>
            </w:r>
          </w:p>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（6分）</w:t>
            </w:r>
          </w:p>
        </w:tc>
        <w:tc>
          <w:tcPr>
            <w:tcW w:w="6095"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5.1食堂应选在地势平坦、有给排水条件和电力供应且不易受到污染的区域，应同时符合规划、环保和消防有关要求，按照原料进入、原料处理、半成品加工、成品供应的流程合理布局功能分区，食品处理区的面积与就餐场所面积、供应的最大就餐人数相适应</w:t>
            </w:r>
          </w:p>
        </w:tc>
        <w:tc>
          <w:tcPr>
            <w:tcW w:w="2065" w:type="dxa"/>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现场查看</w:t>
            </w:r>
          </w:p>
        </w:tc>
        <w:tc>
          <w:tcPr>
            <w:tcW w:w="4104"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1.未按要求开展标准化建设，不得分；</w:t>
            </w:r>
          </w:p>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2.开展建设但执行不到位的酌情扣分。</w:t>
            </w:r>
          </w:p>
        </w:tc>
        <w:tc>
          <w:tcPr>
            <w:tcW w:w="0" w:type="auto"/>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2</w:t>
            </w:r>
          </w:p>
        </w:tc>
        <w:tc>
          <w:tcPr>
            <w:tcW w:w="396" w:type="dxa"/>
            <w:shd w:val="clear" w:color="auto" w:fill="auto"/>
            <w:vAlign w:val="center"/>
          </w:tcPr>
          <w:p w:rsidR="00E867BD" w:rsidRPr="007D6C51" w:rsidRDefault="00E867BD" w:rsidP="007D6C51">
            <w:pPr>
              <w:jc w:val="center"/>
              <w:rPr>
                <w:rFonts w:ascii="宋体" w:eastAsia="宋体" w:hAnsi="宋体"/>
                <w:sz w:val="18"/>
                <w:szCs w:val="18"/>
              </w:rPr>
            </w:pPr>
          </w:p>
        </w:tc>
        <w:tc>
          <w:tcPr>
            <w:tcW w:w="654" w:type="dxa"/>
            <w:shd w:val="clear" w:color="auto" w:fill="auto"/>
            <w:vAlign w:val="center"/>
          </w:tcPr>
          <w:p w:rsidR="00E867BD" w:rsidRPr="007D6C51" w:rsidRDefault="00E867BD" w:rsidP="007D6C51">
            <w:pPr>
              <w:jc w:val="center"/>
              <w:rPr>
                <w:rFonts w:ascii="宋体" w:eastAsia="宋体" w:hAnsi="宋体"/>
                <w:sz w:val="18"/>
                <w:szCs w:val="18"/>
              </w:rPr>
            </w:pPr>
          </w:p>
        </w:tc>
      </w:tr>
      <w:tr w:rsidR="00E867BD" w:rsidRPr="007D6C51" w:rsidTr="007D6C51">
        <w:trPr>
          <w:trHeight w:val="500"/>
          <w:jc w:val="center"/>
        </w:trPr>
        <w:tc>
          <w:tcPr>
            <w:tcW w:w="842" w:type="dxa"/>
            <w:vMerge/>
            <w:shd w:val="clear" w:color="auto" w:fill="auto"/>
            <w:vAlign w:val="center"/>
          </w:tcPr>
          <w:p w:rsidR="00E867BD" w:rsidRPr="007D6C51" w:rsidRDefault="00E867BD" w:rsidP="007D6C51">
            <w:pPr>
              <w:jc w:val="center"/>
              <w:rPr>
                <w:rFonts w:ascii="宋体" w:eastAsia="宋体" w:hAnsi="宋体"/>
                <w:sz w:val="18"/>
                <w:szCs w:val="18"/>
              </w:rPr>
            </w:pPr>
          </w:p>
        </w:tc>
        <w:tc>
          <w:tcPr>
            <w:tcW w:w="6095"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5.2食堂地面、墙壁、吊顶及门窗清洁，防虫防鼠，洗消间内应按照一洗、二清、三消毒的方式，设置满足清洗需求的水池。加工操作区域、库房、设备设施、炊具餐饮、餐厅等无油垢、污垢，内部洁净</w:t>
            </w:r>
          </w:p>
        </w:tc>
        <w:tc>
          <w:tcPr>
            <w:tcW w:w="2065" w:type="dxa"/>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现场查看</w:t>
            </w:r>
          </w:p>
        </w:tc>
        <w:tc>
          <w:tcPr>
            <w:tcW w:w="4104"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1.未按要求开展“清洁厨房”行动，不得分；</w:t>
            </w:r>
          </w:p>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2.开展行动但执行不到位的酌情扣分。</w:t>
            </w:r>
          </w:p>
        </w:tc>
        <w:tc>
          <w:tcPr>
            <w:tcW w:w="0" w:type="auto"/>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2</w:t>
            </w:r>
          </w:p>
        </w:tc>
        <w:tc>
          <w:tcPr>
            <w:tcW w:w="396" w:type="dxa"/>
            <w:shd w:val="clear" w:color="auto" w:fill="auto"/>
            <w:vAlign w:val="center"/>
          </w:tcPr>
          <w:p w:rsidR="00E867BD" w:rsidRPr="007D6C51" w:rsidRDefault="00E867BD" w:rsidP="007D6C51">
            <w:pPr>
              <w:jc w:val="center"/>
              <w:rPr>
                <w:rFonts w:ascii="宋体" w:eastAsia="宋体" w:hAnsi="宋体"/>
                <w:sz w:val="18"/>
                <w:szCs w:val="18"/>
              </w:rPr>
            </w:pPr>
          </w:p>
        </w:tc>
        <w:tc>
          <w:tcPr>
            <w:tcW w:w="654" w:type="dxa"/>
            <w:shd w:val="clear" w:color="auto" w:fill="auto"/>
            <w:vAlign w:val="center"/>
          </w:tcPr>
          <w:p w:rsidR="00E867BD" w:rsidRPr="007D6C51" w:rsidRDefault="00E867BD" w:rsidP="007D6C51">
            <w:pPr>
              <w:jc w:val="center"/>
              <w:rPr>
                <w:rFonts w:ascii="宋体" w:eastAsia="宋体" w:hAnsi="宋体"/>
                <w:sz w:val="18"/>
                <w:szCs w:val="18"/>
              </w:rPr>
            </w:pPr>
          </w:p>
        </w:tc>
      </w:tr>
      <w:tr w:rsidR="00E867BD" w:rsidRPr="007D6C51" w:rsidTr="007D6C51">
        <w:trPr>
          <w:trHeight w:val="500"/>
          <w:jc w:val="center"/>
        </w:trPr>
        <w:tc>
          <w:tcPr>
            <w:tcW w:w="842" w:type="dxa"/>
            <w:vMerge/>
            <w:shd w:val="clear" w:color="auto" w:fill="auto"/>
            <w:vAlign w:val="center"/>
          </w:tcPr>
          <w:p w:rsidR="00E867BD" w:rsidRPr="007D6C51" w:rsidRDefault="00E867BD" w:rsidP="007D6C51">
            <w:pPr>
              <w:jc w:val="center"/>
              <w:rPr>
                <w:rFonts w:ascii="宋体" w:eastAsia="宋体" w:hAnsi="宋体"/>
                <w:sz w:val="18"/>
                <w:szCs w:val="18"/>
              </w:rPr>
            </w:pPr>
          </w:p>
        </w:tc>
        <w:tc>
          <w:tcPr>
            <w:tcW w:w="6095"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5.3坚持节约粮食、食材、食品，推进设施设备节能节水、油烟净化改造，推进餐厨废弃物就地资源化处理，减少一次性用品（一次性筷子、餐盒等）使用，建立绿色食堂评价标准，引导绿色食品采购，加强从业人员健康管理，保障食品安全</w:t>
            </w:r>
          </w:p>
        </w:tc>
        <w:tc>
          <w:tcPr>
            <w:tcW w:w="2065" w:type="dxa"/>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现场查看</w:t>
            </w:r>
          </w:p>
        </w:tc>
        <w:tc>
          <w:tcPr>
            <w:tcW w:w="4104"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1.未按要求开展“绿色厨房”行动，不得分；</w:t>
            </w:r>
          </w:p>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2.从业人员未进行健康管理的，不得分；</w:t>
            </w:r>
          </w:p>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3.大量使用一次性用品的，扣1分。</w:t>
            </w:r>
          </w:p>
        </w:tc>
        <w:tc>
          <w:tcPr>
            <w:tcW w:w="0" w:type="auto"/>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2</w:t>
            </w:r>
          </w:p>
        </w:tc>
        <w:tc>
          <w:tcPr>
            <w:tcW w:w="396" w:type="dxa"/>
            <w:shd w:val="clear" w:color="auto" w:fill="auto"/>
            <w:vAlign w:val="center"/>
          </w:tcPr>
          <w:p w:rsidR="00E867BD" w:rsidRPr="007D6C51" w:rsidRDefault="00E867BD" w:rsidP="007D6C51">
            <w:pPr>
              <w:jc w:val="center"/>
              <w:rPr>
                <w:rFonts w:ascii="宋体" w:eastAsia="宋体" w:hAnsi="宋体"/>
                <w:sz w:val="18"/>
                <w:szCs w:val="18"/>
              </w:rPr>
            </w:pPr>
          </w:p>
        </w:tc>
        <w:tc>
          <w:tcPr>
            <w:tcW w:w="654" w:type="dxa"/>
            <w:shd w:val="clear" w:color="auto" w:fill="auto"/>
            <w:vAlign w:val="center"/>
          </w:tcPr>
          <w:p w:rsidR="00E867BD" w:rsidRPr="007D6C51" w:rsidRDefault="00E867BD" w:rsidP="007D6C51">
            <w:pPr>
              <w:jc w:val="center"/>
              <w:rPr>
                <w:rFonts w:ascii="宋体" w:eastAsia="宋体" w:hAnsi="宋体"/>
                <w:sz w:val="18"/>
                <w:szCs w:val="18"/>
              </w:rPr>
            </w:pPr>
          </w:p>
        </w:tc>
      </w:tr>
      <w:tr w:rsidR="00E867BD" w:rsidRPr="007D6C51" w:rsidTr="007D6C51">
        <w:trPr>
          <w:trHeight w:val="500"/>
          <w:jc w:val="center"/>
        </w:trPr>
        <w:tc>
          <w:tcPr>
            <w:tcW w:w="842" w:type="dxa"/>
            <w:vMerge w:val="restart"/>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6、实施医院</w:t>
            </w:r>
            <w:r w:rsidRPr="007D6C51">
              <w:rPr>
                <w:rFonts w:ascii="宋体" w:eastAsia="宋体" w:hAnsi="宋体" w:hint="eastAsia"/>
                <w:sz w:val="18"/>
                <w:szCs w:val="18"/>
              </w:rPr>
              <w:lastRenderedPageBreak/>
              <w:t>停车服务能力建设</w:t>
            </w:r>
          </w:p>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（4分）</w:t>
            </w:r>
          </w:p>
        </w:tc>
        <w:tc>
          <w:tcPr>
            <w:tcW w:w="6095"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lastRenderedPageBreak/>
              <w:t>6.1完善医院停车设施规划设计，制定新建、扩建医院停车场建设方案，推广地下停车场、立体停车场、机械停车场的建设和使用</w:t>
            </w:r>
          </w:p>
        </w:tc>
        <w:tc>
          <w:tcPr>
            <w:tcW w:w="2065" w:type="dxa"/>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现场查看</w:t>
            </w:r>
          </w:p>
        </w:tc>
        <w:tc>
          <w:tcPr>
            <w:tcW w:w="4104"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根据医院实际情况新增停车位数量给分。</w:t>
            </w:r>
          </w:p>
        </w:tc>
        <w:tc>
          <w:tcPr>
            <w:tcW w:w="0" w:type="auto"/>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2</w:t>
            </w:r>
          </w:p>
        </w:tc>
        <w:tc>
          <w:tcPr>
            <w:tcW w:w="396" w:type="dxa"/>
            <w:shd w:val="clear" w:color="auto" w:fill="auto"/>
            <w:vAlign w:val="center"/>
          </w:tcPr>
          <w:p w:rsidR="00E867BD" w:rsidRPr="007D6C51" w:rsidRDefault="00E867BD" w:rsidP="007D6C51">
            <w:pPr>
              <w:jc w:val="center"/>
              <w:rPr>
                <w:rFonts w:ascii="宋体" w:eastAsia="宋体" w:hAnsi="宋体"/>
                <w:sz w:val="18"/>
                <w:szCs w:val="18"/>
              </w:rPr>
            </w:pPr>
          </w:p>
        </w:tc>
        <w:tc>
          <w:tcPr>
            <w:tcW w:w="654" w:type="dxa"/>
            <w:shd w:val="clear" w:color="auto" w:fill="auto"/>
            <w:vAlign w:val="center"/>
          </w:tcPr>
          <w:p w:rsidR="00E867BD" w:rsidRPr="007D6C51" w:rsidRDefault="00E867BD" w:rsidP="007D6C51">
            <w:pPr>
              <w:jc w:val="center"/>
              <w:rPr>
                <w:rFonts w:ascii="宋体" w:eastAsia="宋体" w:hAnsi="宋体"/>
                <w:sz w:val="18"/>
                <w:szCs w:val="18"/>
              </w:rPr>
            </w:pPr>
          </w:p>
        </w:tc>
      </w:tr>
      <w:tr w:rsidR="00E867BD" w:rsidRPr="007D6C51" w:rsidTr="007D6C51">
        <w:trPr>
          <w:trHeight w:val="500"/>
          <w:jc w:val="center"/>
        </w:trPr>
        <w:tc>
          <w:tcPr>
            <w:tcW w:w="842" w:type="dxa"/>
            <w:vMerge/>
            <w:shd w:val="clear" w:color="auto" w:fill="auto"/>
            <w:vAlign w:val="center"/>
          </w:tcPr>
          <w:p w:rsidR="00E867BD" w:rsidRPr="007D6C51" w:rsidRDefault="00E867BD" w:rsidP="007D6C51">
            <w:pPr>
              <w:jc w:val="center"/>
              <w:rPr>
                <w:rFonts w:ascii="宋体" w:eastAsia="宋体" w:hAnsi="宋体"/>
                <w:sz w:val="18"/>
                <w:szCs w:val="18"/>
              </w:rPr>
            </w:pPr>
          </w:p>
        </w:tc>
        <w:tc>
          <w:tcPr>
            <w:tcW w:w="6095"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6.2加大与交通部门及周边区域停车场所的协调合作，错时错位进行合理分配车位的停放时间，适度减少医院自用车位的比例，鼓励内部员工车辆停放在附近的停车场，发挥价格杠杆的调节作用，环节医院交通拥堵</w:t>
            </w:r>
          </w:p>
        </w:tc>
        <w:tc>
          <w:tcPr>
            <w:tcW w:w="2065" w:type="dxa"/>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现场查看</w:t>
            </w:r>
          </w:p>
        </w:tc>
        <w:tc>
          <w:tcPr>
            <w:tcW w:w="4104"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根据合理利用周边停车资源分流情况给分。</w:t>
            </w:r>
          </w:p>
        </w:tc>
        <w:tc>
          <w:tcPr>
            <w:tcW w:w="0" w:type="auto"/>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2</w:t>
            </w:r>
          </w:p>
        </w:tc>
        <w:tc>
          <w:tcPr>
            <w:tcW w:w="396" w:type="dxa"/>
            <w:shd w:val="clear" w:color="auto" w:fill="auto"/>
            <w:vAlign w:val="center"/>
          </w:tcPr>
          <w:p w:rsidR="00E867BD" w:rsidRPr="007D6C51" w:rsidRDefault="00E867BD" w:rsidP="007D6C51">
            <w:pPr>
              <w:jc w:val="center"/>
              <w:rPr>
                <w:rFonts w:ascii="宋体" w:eastAsia="宋体" w:hAnsi="宋体"/>
                <w:sz w:val="18"/>
                <w:szCs w:val="18"/>
              </w:rPr>
            </w:pPr>
          </w:p>
        </w:tc>
        <w:tc>
          <w:tcPr>
            <w:tcW w:w="654" w:type="dxa"/>
            <w:shd w:val="clear" w:color="auto" w:fill="auto"/>
            <w:vAlign w:val="center"/>
          </w:tcPr>
          <w:p w:rsidR="00E867BD" w:rsidRPr="007D6C51" w:rsidRDefault="00E867BD" w:rsidP="007D6C51">
            <w:pPr>
              <w:jc w:val="center"/>
              <w:rPr>
                <w:rFonts w:ascii="宋体" w:eastAsia="宋体" w:hAnsi="宋体"/>
                <w:sz w:val="18"/>
                <w:szCs w:val="18"/>
              </w:rPr>
            </w:pPr>
          </w:p>
        </w:tc>
      </w:tr>
      <w:tr w:rsidR="00E867BD" w:rsidRPr="007D6C51" w:rsidTr="007D6C51">
        <w:trPr>
          <w:trHeight w:val="500"/>
          <w:jc w:val="center"/>
        </w:trPr>
        <w:tc>
          <w:tcPr>
            <w:tcW w:w="842" w:type="dxa"/>
            <w:vMerge w:val="restart"/>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7、改善医护人员工作环境（8分）</w:t>
            </w:r>
          </w:p>
        </w:tc>
        <w:tc>
          <w:tcPr>
            <w:tcW w:w="6095"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7.1强化诊室、医生办公室、护士站、检验室、手术间等区域的个性化设计，设置护士长办公室、护士办公室、学习室、休息室、茶水间（就餐间）、男女更衣室等工作或休息用房，单独设置污物处理间，充分考虑医护人员工作场所的通风及采光，配备完善必要的工作设施设备</w:t>
            </w:r>
          </w:p>
        </w:tc>
        <w:tc>
          <w:tcPr>
            <w:tcW w:w="2065" w:type="dxa"/>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现场查看</w:t>
            </w:r>
          </w:p>
        </w:tc>
        <w:tc>
          <w:tcPr>
            <w:tcW w:w="4104"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根据医护人员工作场所及环境酌情给分。</w:t>
            </w:r>
          </w:p>
        </w:tc>
        <w:tc>
          <w:tcPr>
            <w:tcW w:w="0" w:type="auto"/>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2</w:t>
            </w:r>
          </w:p>
        </w:tc>
        <w:tc>
          <w:tcPr>
            <w:tcW w:w="396" w:type="dxa"/>
            <w:shd w:val="clear" w:color="auto" w:fill="auto"/>
            <w:vAlign w:val="center"/>
          </w:tcPr>
          <w:p w:rsidR="00E867BD" w:rsidRPr="007D6C51" w:rsidRDefault="00E867BD" w:rsidP="007D6C51">
            <w:pPr>
              <w:jc w:val="center"/>
              <w:rPr>
                <w:rFonts w:ascii="宋体" w:eastAsia="宋体" w:hAnsi="宋体"/>
                <w:sz w:val="18"/>
                <w:szCs w:val="18"/>
              </w:rPr>
            </w:pPr>
          </w:p>
        </w:tc>
        <w:tc>
          <w:tcPr>
            <w:tcW w:w="654" w:type="dxa"/>
            <w:shd w:val="clear" w:color="auto" w:fill="auto"/>
            <w:vAlign w:val="center"/>
          </w:tcPr>
          <w:p w:rsidR="00E867BD" w:rsidRPr="007D6C51" w:rsidRDefault="00E867BD" w:rsidP="007D6C51">
            <w:pPr>
              <w:jc w:val="center"/>
              <w:rPr>
                <w:rFonts w:ascii="宋体" w:eastAsia="宋体" w:hAnsi="宋体"/>
                <w:sz w:val="18"/>
                <w:szCs w:val="18"/>
              </w:rPr>
            </w:pPr>
          </w:p>
        </w:tc>
      </w:tr>
      <w:tr w:rsidR="00E867BD" w:rsidRPr="007D6C51" w:rsidTr="007D6C51">
        <w:trPr>
          <w:trHeight w:val="500"/>
          <w:jc w:val="center"/>
        </w:trPr>
        <w:tc>
          <w:tcPr>
            <w:tcW w:w="842" w:type="dxa"/>
            <w:vMerge/>
            <w:shd w:val="clear" w:color="auto" w:fill="auto"/>
            <w:vAlign w:val="center"/>
          </w:tcPr>
          <w:p w:rsidR="00E867BD" w:rsidRPr="007D6C51" w:rsidRDefault="00E867BD" w:rsidP="007D6C51">
            <w:pPr>
              <w:jc w:val="center"/>
              <w:rPr>
                <w:rFonts w:ascii="宋体" w:eastAsia="宋体" w:hAnsi="宋体"/>
                <w:sz w:val="18"/>
                <w:szCs w:val="18"/>
              </w:rPr>
            </w:pPr>
          </w:p>
        </w:tc>
        <w:tc>
          <w:tcPr>
            <w:tcW w:w="6095"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7.2单独市里院总值班室，病区内分性别设置医生、护士值班室，设置120调度值班室及驾驶员值班室，改善值班条件，面积适宜，设施设备完备，提供电视、电脑、wifi、微波炉、热水器、洗漱用品等生活工作用品，为值班人员提供优质用餐服务</w:t>
            </w:r>
          </w:p>
        </w:tc>
        <w:tc>
          <w:tcPr>
            <w:tcW w:w="2065" w:type="dxa"/>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现场查看</w:t>
            </w:r>
          </w:p>
        </w:tc>
        <w:tc>
          <w:tcPr>
            <w:tcW w:w="4104"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根据医护人员值班环境酌情给分</w:t>
            </w:r>
          </w:p>
        </w:tc>
        <w:tc>
          <w:tcPr>
            <w:tcW w:w="0" w:type="auto"/>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2</w:t>
            </w:r>
          </w:p>
        </w:tc>
        <w:tc>
          <w:tcPr>
            <w:tcW w:w="396" w:type="dxa"/>
            <w:shd w:val="clear" w:color="auto" w:fill="auto"/>
            <w:vAlign w:val="center"/>
          </w:tcPr>
          <w:p w:rsidR="00E867BD" w:rsidRPr="007D6C51" w:rsidRDefault="00E867BD" w:rsidP="007D6C51">
            <w:pPr>
              <w:jc w:val="center"/>
              <w:rPr>
                <w:rFonts w:ascii="宋体" w:eastAsia="宋体" w:hAnsi="宋体"/>
                <w:sz w:val="18"/>
                <w:szCs w:val="18"/>
              </w:rPr>
            </w:pPr>
          </w:p>
        </w:tc>
        <w:tc>
          <w:tcPr>
            <w:tcW w:w="654" w:type="dxa"/>
            <w:shd w:val="clear" w:color="auto" w:fill="auto"/>
            <w:vAlign w:val="center"/>
          </w:tcPr>
          <w:p w:rsidR="00E867BD" w:rsidRPr="007D6C51" w:rsidRDefault="00E867BD" w:rsidP="007D6C51">
            <w:pPr>
              <w:jc w:val="center"/>
              <w:rPr>
                <w:rFonts w:ascii="宋体" w:eastAsia="宋体" w:hAnsi="宋体"/>
                <w:sz w:val="18"/>
                <w:szCs w:val="18"/>
              </w:rPr>
            </w:pPr>
          </w:p>
        </w:tc>
      </w:tr>
      <w:tr w:rsidR="00E867BD" w:rsidRPr="007D6C51" w:rsidTr="007D6C51">
        <w:trPr>
          <w:trHeight w:val="500"/>
          <w:jc w:val="center"/>
        </w:trPr>
        <w:tc>
          <w:tcPr>
            <w:tcW w:w="842" w:type="dxa"/>
            <w:vMerge/>
            <w:shd w:val="clear" w:color="auto" w:fill="auto"/>
            <w:vAlign w:val="center"/>
          </w:tcPr>
          <w:p w:rsidR="00E867BD" w:rsidRPr="007D6C51" w:rsidRDefault="00E867BD" w:rsidP="007D6C51">
            <w:pPr>
              <w:jc w:val="center"/>
              <w:rPr>
                <w:rFonts w:ascii="宋体" w:eastAsia="宋体" w:hAnsi="宋体"/>
                <w:sz w:val="18"/>
                <w:szCs w:val="18"/>
              </w:rPr>
            </w:pPr>
          </w:p>
        </w:tc>
        <w:tc>
          <w:tcPr>
            <w:tcW w:w="6095"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7.3为医护人员提供舒适的工作环境，抢护医务人员健康防护。加强对从事传染病、精神疾病、职业病、放射等工作医护人员的健康保护，缓解工作压力，注重心理疏导，加大关怀力度</w:t>
            </w:r>
          </w:p>
        </w:tc>
        <w:tc>
          <w:tcPr>
            <w:tcW w:w="2065" w:type="dxa"/>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现场查看</w:t>
            </w:r>
          </w:p>
        </w:tc>
        <w:tc>
          <w:tcPr>
            <w:tcW w:w="4104"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根据健康保护举措给分。</w:t>
            </w:r>
          </w:p>
        </w:tc>
        <w:tc>
          <w:tcPr>
            <w:tcW w:w="0" w:type="auto"/>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2</w:t>
            </w:r>
          </w:p>
        </w:tc>
        <w:tc>
          <w:tcPr>
            <w:tcW w:w="396" w:type="dxa"/>
            <w:shd w:val="clear" w:color="auto" w:fill="auto"/>
            <w:vAlign w:val="center"/>
          </w:tcPr>
          <w:p w:rsidR="00E867BD" w:rsidRPr="007D6C51" w:rsidRDefault="00E867BD" w:rsidP="007D6C51">
            <w:pPr>
              <w:jc w:val="center"/>
              <w:rPr>
                <w:rFonts w:ascii="宋体" w:eastAsia="宋体" w:hAnsi="宋体"/>
                <w:sz w:val="18"/>
                <w:szCs w:val="18"/>
              </w:rPr>
            </w:pPr>
          </w:p>
        </w:tc>
        <w:tc>
          <w:tcPr>
            <w:tcW w:w="654" w:type="dxa"/>
            <w:shd w:val="clear" w:color="auto" w:fill="auto"/>
            <w:vAlign w:val="center"/>
          </w:tcPr>
          <w:p w:rsidR="00E867BD" w:rsidRPr="007D6C51" w:rsidRDefault="00E867BD" w:rsidP="007D6C51">
            <w:pPr>
              <w:jc w:val="center"/>
              <w:rPr>
                <w:rFonts w:ascii="宋体" w:eastAsia="宋体" w:hAnsi="宋体"/>
                <w:sz w:val="18"/>
                <w:szCs w:val="18"/>
              </w:rPr>
            </w:pPr>
          </w:p>
        </w:tc>
      </w:tr>
      <w:tr w:rsidR="00E867BD" w:rsidRPr="007D6C51" w:rsidTr="007D6C51">
        <w:trPr>
          <w:trHeight w:val="500"/>
          <w:jc w:val="center"/>
        </w:trPr>
        <w:tc>
          <w:tcPr>
            <w:tcW w:w="842" w:type="dxa"/>
            <w:vMerge/>
            <w:shd w:val="clear" w:color="auto" w:fill="auto"/>
            <w:vAlign w:val="center"/>
          </w:tcPr>
          <w:p w:rsidR="00E867BD" w:rsidRPr="007D6C51" w:rsidRDefault="00E867BD" w:rsidP="007D6C51">
            <w:pPr>
              <w:jc w:val="center"/>
              <w:rPr>
                <w:rFonts w:ascii="宋体" w:eastAsia="宋体" w:hAnsi="宋体"/>
                <w:sz w:val="18"/>
                <w:szCs w:val="18"/>
              </w:rPr>
            </w:pPr>
          </w:p>
        </w:tc>
        <w:tc>
          <w:tcPr>
            <w:tcW w:w="6095"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7.4做好医疗纠纷调解和保险机制建设工作，保障医护人员人身安全，创造良好的执业环境</w:t>
            </w:r>
          </w:p>
        </w:tc>
        <w:tc>
          <w:tcPr>
            <w:tcW w:w="2065" w:type="dxa"/>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现场查看</w:t>
            </w:r>
          </w:p>
        </w:tc>
        <w:tc>
          <w:tcPr>
            <w:tcW w:w="4104"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1.未建立医疗纠纷调解机制，不得分；</w:t>
            </w:r>
          </w:p>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2.未建立保险机制或未参加保险，扣1分。</w:t>
            </w:r>
          </w:p>
        </w:tc>
        <w:tc>
          <w:tcPr>
            <w:tcW w:w="0" w:type="auto"/>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2</w:t>
            </w:r>
          </w:p>
        </w:tc>
        <w:tc>
          <w:tcPr>
            <w:tcW w:w="396" w:type="dxa"/>
            <w:shd w:val="clear" w:color="auto" w:fill="auto"/>
            <w:vAlign w:val="center"/>
          </w:tcPr>
          <w:p w:rsidR="00E867BD" w:rsidRPr="007D6C51" w:rsidRDefault="00E867BD" w:rsidP="007D6C51">
            <w:pPr>
              <w:jc w:val="center"/>
              <w:rPr>
                <w:rFonts w:ascii="宋体" w:eastAsia="宋体" w:hAnsi="宋体"/>
                <w:sz w:val="18"/>
                <w:szCs w:val="18"/>
              </w:rPr>
            </w:pPr>
          </w:p>
        </w:tc>
        <w:tc>
          <w:tcPr>
            <w:tcW w:w="654" w:type="dxa"/>
            <w:shd w:val="clear" w:color="auto" w:fill="auto"/>
            <w:vAlign w:val="center"/>
          </w:tcPr>
          <w:p w:rsidR="00E867BD" w:rsidRPr="007D6C51" w:rsidRDefault="00E867BD" w:rsidP="007D6C51">
            <w:pPr>
              <w:jc w:val="center"/>
              <w:rPr>
                <w:rFonts w:ascii="宋体" w:eastAsia="宋体" w:hAnsi="宋体"/>
                <w:sz w:val="18"/>
                <w:szCs w:val="18"/>
              </w:rPr>
            </w:pPr>
          </w:p>
        </w:tc>
      </w:tr>
      <w:tr w:rsidR="00E867BD" w:rsidRPr="007D6C51" w:rsidTr="007D6C51">
        <w:trPr>
          <w:trHeight w:val="500"/>
          <w:jc w:val="center"/>
        </w:trPr>
        <w:tc>
          <w:tcPr>
            <w:tcW w:w="842" w:type="dxa"/>
            <w:vMerge w:val="restart"/>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8、加强医疗废水废物处理（6分）</w:t>
            </w:r>
          </w:p>
        </w:tc>
        <w:tc>
          <w:tcPr>
            <w:tcW w:w="6095"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8.1按规定建设医疗废水设施，污水处理设施的选址应根据医疗机构总体规划、污水总排出口位置等因素综合确定并独立设置，与病房、居民区建筑物的距离不宜小于10米，并设置隔离带或采取有效安全隔离措施，不得见污水处理设施摄于门诊或病房等建筑物的地下室。合理选择污水处理工艺，加强污水处理设施的运营管理，严格实行医疗污水达标排放</w:t>
            </w:r>
          </w:p>
        </w:tc>
        <w:tc>
          <w:tcPr>
            <w:tcW w:w="2065" w:type="dxa"/>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现场查看</w:t>
            </w:r>
          </w:p>
        </w:tc>
        <w:tc>
          <w:tcPr>
            <w:tcW w:w="4104"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1.未按规定建设医疗废水设施，不得分；</w:t>
            </w:r>
          </w:p>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2.污水处理工艺不达标和污水处理设施管理不善，不得分。</w:t>
            </w:r>
          </w:p>
        </w:tc>
        <w:tc>
          <w:tcPr>
            <w:tcW w:w="0" w:type="auto"/>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2</w:t>
            </w:r>
          </w:p>
        </w:tc>
        <w:tc>
          <w:tcPr>
            <w:tcW w:w="396" w:type="dxa"/>
            <w:shd w:val="clear" w:color="auto" w:fill="auto"/>
            <w:vAlign w:val="center"/>
          </w:tcPr>
          <w:p w:rsidR="00E867BD" w:rsidRPr="007D6C51" w:rsidRDefault="00E867BD" w:rsidP="007D6C51">
            <w:pPr>
              <w:jc w:val="center"/>
              <w:rPr>
                <w:rFonts w:ascii="宋体" w:eastAsia="宋体" w:hAnsi="宋体"/>
                <w:sz w:val="18"/>
                <w:szCs w:val="18"/>
              </w:rPr>
            </w:pPr>
          </w:p>
        </w:tc>
        <w:tc>
          <w:tcPr>
            <w:tcW w:w="654" w:type="dxa"/>
            <w:shd w:val="clear" w:color="auto" w:fill="auto"/>
            <w:vAlign w:val="center"/>
          </w:tcPr>
          <w:p w:rsidR="00E867BD" w:rsidRPr="007D6C51" w:rsidRDefault="00E867BD" w:rsidP="007D6C51">
            <w:pPr>
              <w:jc w:val="center"/>
              <w:rPr>
                <w:rFonts w:ascii="宋体" w:eastAsia="宋体" w:hAnsi="宋体"/>
                <w:sz w:val="18"/>
                <w:szCs w:val="18"/>
              </w:rPr>
            </w:pPr>
          </w:p>
        </w:tc>
      </w:tr>
      <w:tr w:rsidR="00E867BD" w:rsidRPr="007D6C51" w:rsidTr="007D6C51">
        <w:trPr>
          <w:trHeight w:val="500"/>
          <w:jc w:val="center"/>
        </w:trPr>
        <w:tc>
          <w:tcPr>
            <w:tcW w:w="842" w:type="dxa"/>
            <w:vMerge/>
            <w:shd w:val="clear" w:color="auto" w:fill="auto"/>
            <w:vAlign w:val="center"/>
          </w:tcPr>
          <w:p w:rsidR="00E867BD" w:rsidRPr="007D6C51" w:rsidRDefault="00E867BD" w:rsidP="007D6C51">
            <w:pPr>
              <w:jc w:val="center"/>
              <w:rPr>
                <w:rFonts w:ascii="宋体" w:eastAsia="宋体" w:hAnsi="宋体"/>
                <w:sz w:val="18"/>
                <w:szCs w:val="18"/>
              </w:rPr>
            </w:pPr>
          </w:p>
        </w:tc>
        <w:tc>
          <w:tcPr>
            <w:tcW w:w="6095"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8.2高度重视料废物管理工作，全面落实医疗废物管理责任，规范医疗废物分类收集、贮存、转运和处置的全过程管理，按要求建设医疗废物暂存场所（设施）并规范管理，不得露天存放，防止二次污染</w:t>
            </w:r>
          </w:p>
        </w:tc>
        <w:tc>
          <w:tcPr>
            <w:tcW w:w="2065" w:type="dxa"/>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现场查看</w:t>
            </w:r>
          </w:p>
        </w:tc>
        <w:tc>
          <w:tcPr>
            <w:tcW w:w="4104"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未按要求开展医疗废物管理工作，不得分。</w:t>
            </w:r>
          </w:p>
        </w:tc>
        <w:tc>
          <w:tcPr>
            <w:tcW w:w="0" w:type="auto"/>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2</w:t>
            </w:r>
          </w:p>
        </w:tc>
        <w:tc>
          <w:tcPr>
            <w:tcW w:w="396" w:type="dxa"/>
            <w:shd w:val="clear" w:color="auto" w:fill="auto"/>
            <w:vAlign w:val="center"/>
          </w:tcPr>
          <w:p w:rsidR="00E867BD" w:rsidRPr="007D6C51" w:rsidRDefault="00E867BD" w:rsidP="007D6C51">
            <w:pPr>
              <w:jc w:val="center"/>
              <w:rPr>
                <w:rFonts w:ascii="宋体" w:eastAsia="宋体" w:hAnsi="宋体"/>
                <w:sz w:val="18"/>
                <w:szCs w:val="18"/>
              </w:rPr>
            </w:pPr>
          </w:p>
        </w:tc>
        <w:tc>
          <w:tcPr>
            <w:tcW w:w="654" w:type="dxa"/>
            <w:shd w:val="clear" w:color="auto" w:fill="auto"/>
            <w:vAlign w:val="center"/>
          </w:tcPr>
          <w:p w:rsidR="00E867BD" w:rsidRPr="007D6C51" w:rsidRDefault="00E867BD" w:rsidP="007D6C51">
            <w:pPr>
              <w:jc w:val="center"/>
              <w:rPr>
                <w:rFonts w:ascii="宋体" w:eastAsia="宋体" w:hAnsi="宋体"/>
                <w:sz w:val="18"/>
                <w:szCs w:val="18"/>
              </w:rPr>
            </w:pPr>
          </w:p>
        </w:tc>
      </w:tr>
      <w:tr w:rsidR="00E867BD" w:rsidRPr="007D6C51" w:rsidTr="007D6C51">
        <w:trPr>
          <w:trHeight w:val="500"/>
          <w:jc w:val="center"/>
        </w:trPr>
        <w:tc>
          <w:tcPr>
            <w:tcW w:w="842" w:type="dxa"/>
            <w:vMerge/>
            <w:shd w:val="clear" w:color="auto" w:fill="auto"/>
            <w:vAlign w:val="center"/>
          </w:tcPr>
          <w:p w:rsidR="00E867BD" w:rsidRPr="007D6C51" w:rsidRDefault="00E867BD" w:rsidP="007D6C51">
            <w:pPr>
              <w:jc w:val="center"/>
              <w:rPr>
                <w:rFonts w:ascii="宋体" w:eastAsia="宋体" w:hAnsi="宋体"/>
                <w:sz w:val="18"/>
                <w:szCs w:val="18"/>
              </w:rPr>
            </w:pPr>
          </w:p>
        </w:tc>
        <w:tc>
          <w:tcPr>
            <w:tcW w:w="6095"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8.3医疗机构作为重要的公共机构，要带头实施生活垃圾强制分类，按照有害垃圾、易腐垃圾、可回收物、其他垃圾等进行强制分类处置，提高餐厨垃圾收运处理率和生活垃圾回收利用率，完善生活垃圾收集、贮存设施的处置和建设</w:t>
            </w:r>
          </w:p>
        </w:tc>
        <w:tc>
          <w:tcPr>
            <w:tcW w:w="2065" w:type="dxa"/>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现场查看</w:t>
            </w:r>
          </w:p>
        </w:tc>
        <w:tc>
          <w:tcPr>
            <w:tcW w:w="4104"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1.未开展生活垃圾强制分类，不得分；</w:t>
            </w:r>
          </w:p>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2.生活垃圾收集、贮存设施的设置和建设不达标，不得分。</w:t>
            </w:r>
          </w:p>
        </w:tc>
        <w:tc>
          <w:tcPr>
            <w:tcW w:w="0" w:type="auto"/>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2</w:t>
            </w:r>
          </w:p>
        </w:tc>
        <w:tc>
          <w:tcPr>
            <w:tcW w:w="396" w:type="dxa"/>
            <w:shd w:val="clear" w:color="auto" w:fill="auto"/>
            <w:vAlign w:val="center"/>
          </w:tcPr>
          <w:p w:rsidR="00E867BD" w:rsidRPr="007D6C51" w:rsidRDefault="00E867BD" w:rsidP="007D6C51">
            <w:pPr>
              <w:jc w:val="center"/>
              <w:rPr>
                <w:rFonts w:ascii="宋体" w:eastAsia="宋体" w:hAnsi="宋体"/>
                <w:sz w:val="18"/>
                <w:szCs w:val="18"/>
              </w:rPr>
            </w:pPr>
          </w:p>
        </w:tc>
        <w:tc>
          <w:tcPr>
            <w:tcW w:w="654" w:type="dxa"/>
            <w:shd w:val="clear" w:color="auto" w:fill="auto"/>
            <w:vAlign w:val="center"/>
          </w:tcPr>
          <w:p w:rsidR="00E867BD" w:rsidRPr="007D6C51" w:rsidRDefault="00E867BD" w:rsidP="007D6C51">
            <w:pPr>
              <w:jc w:val="center"/>
              <w:rPr>
                <w:rFonts w:ascii="宋体" w:eastAsia="宋体" w:hAnsi="宋体"/>
                <w:sz w:val="18"/>
                <w:szCs w:val="18"/>
              </w:rPr>
            </w:pPr>
          </w:p>
        </w:tc>
      </w:tr>
      <w:tr w:rsidR="00E867BD" w:rsidRPr="007D6C51" w:rsidTr="007D6C51">
        <w:trPr>
          <w:trHeight w:val="500"/>
          <w:jc w:val="center"/>
        </w:trPr>
        <w:tc>
          <w:tcPr>
            <w:tcW w:w="842" w:type="dxa"/>
            <w:vMerge w:val="restart"/>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9、提高医院后勤管理水平（4分）</w:t>
            </w:r>
          </w:p>
        </w:tc>
        <w:tc>
          <w:tcPr>
            <w:tcW w:w="6095"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9.1实施保洁、配送、安保、配餐、洗涤、设备运维、绿化、导医、辅助医疗等项目服务外包，有效利用医院外部社会资源，降低，降低运营维护成本，使患者获得更专业、更高质量的服务</w:t>
            </w:r>
          </w:p>
        </w:tc>
        <w:tc>
          <w:tcPr>
            <w:tcW w:w="2065" w:type="dxa"/>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现场查看</w:t>
            </w:r>
          </w:p>
        </w:tc>
        <w:tc>
          <w:tcPr>
            <w:tcW w:w="4104"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根据后勤服务社会化程度给分。</w:t>
            </w:r>
          </w:p>
        </w:tc>
        <w:tc>
          <w:tcPr>
            <w:tcW w:w="0" w:type="auto"/>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1</w:t>
            </w:r>
          </w:p>
        </w:tc>
        <w:tc>
          <w:tcPr>
            <w:tcW w:w="396" w:type="dxa"/>
            <w:shd w:val="clear" w:color="auto" w:fill="auto"/>
            <w:vAlign w:val="center"/>
          </w:tcPr>
          <w:p w:rsidR="00E867BD" w:rsidRPr="007D6C51" w:rsidRDefault="00E867BD" w:rsidP="007D6C51">
            <w:pPr>
              <w:jc w:val="center"/>
              <w:rPr>
                <w:rFonts w:ascii="宋体" w:eastAsia="宋体" w:hAnsi="宋体"/>
                <w:sz w:val="18"/>
                <w:szCs w:val="18"/>
              </w:rPr>
            </w:pPr>
          </w:p>
        </w:tc>
        <w:tc>
          <w:tcPr>
            <w:tcW w:w="654" w:type="dxa"/>
            <w:shd w:val="clear" w:color="auto" w:fill="auto"/>
            <w:vAlign w:val="center"/>
          </w:tcPr>
          <w:p w:rsidR="00E867BD" w:rsidRPr="007D6C51" w:rsidRDefault="00E867BD" w:rsidP="007D6C51">
            <w:pPr>
              <w:jc w:val="center"/>
              <w:rPr>
                <w:rFonts w:ascii="宋体" w:eastAsia="宋体" w:hAnsi="宋体"/>
                <w:sz w:val="18"/>
                <w:szCs w:val="18"/>
              </w:rPr>
            </w:pPr>
          </w:p>
        </w:tc>
      </w:tr>
      <w:tr w:rsidR="00E867BD" w:rsidRPr="007D6C51" w:rsidTr="007D6C51">
        <w:trPr>
          <w:trHeight w:val="500"/>
          <w:jc w:val="center"/>
        </w:trPr>
        <w:tc>
          <w:tcPr>
            <w:tcW w:w="842" w:type="dxa"/>
            <w:vMerge/>
            <w:shd w:val="clear" w:color="auto" w:fill="auto"/>
            <w:vAlign w:val="center"/>
          </w:tcPr>
          <w:p w:rsidR="00E867BD" w:rsidRPr="007D6C51" w:rsidRDefault="00E867BD" w:rsidP="007D6C51">
            <w:pPr>
              <w:jc w:val="center"/>
              <w:rPr>
                <w:rFonts w:ascii="宋体" w:eastAsia="宋体" w:hAnsi="宋体"/>
                <w:sz w:val="18"/>
                <w:szCs w:val="18"/>
              </w:rPr>
            </w:pPr>
          </w:p>
        </w:tc>
        <w:tc>
          <w:tcPr>
            <w:tcW w:w="6095"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9.2加强对信息资源的利用，依靠云计算、大数据等网络技术，实现工作效率和经济效益的全面提升，建立“一站式”后勤服务平台和信息化管理系统，提高医院后勤服务管理质量</w:t>
            </w:r>
          </w:p>
        </w:tc>
        <w:tc>
          <w:tcPr>
            <w:tcW w:w="2065" w:type="dxa"/>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现场查看</w:t>
            </w:r>
          </w:p>
        </w:tc>
        <w:tc>
          <w:tcPr>
            <w:tcW w:w="4104"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根据后勤信息化建设的进展与效果给分。</w:t>
            </w:r>
          </w:p>
        </w:tc>
        <w:tc>
          <w:tcPr>
            <w:tcW w:w="0" w:type="auto"/>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1</w:t>
            </w:r>
          </w:p>
        </w:tc>
        <w:tc>
          <w:tcPr>
            <w:tcW w:w="396" w:type="dxa"/>
            <w:shd w:val="clear" w:color="auto" w:fill="auto"/>
            <w:vAlign w:val="center"/>
          </w:tcPr>
          <w:p w:rsidR="00E867BD" w:rsidRPr="007D6C51" w:rsidRDefault="00E867BD" w:rsidP="007D6C51">
            <w:pPr>
              <w:jc w:val="center"/>
              <w:rPr>
                <w:rFonts w:ascii="宋体" w:eastAsia="宋体" w:hAnsi="宋体"/>
                <w:sz w:val="18"/>
                <w:szCs w:val="18"/>
              </w:rPr>
            </w:pPr>
          </w:p>
        </w:tc>
        <w:tc>
          <w:tcPr>
            <w:tcW w:w="654" w:type="dxa"/>
            <w:shd w:val="clear" w:color="auto" w:fill="auto"/>
            <w:vAlign w:val="center"/>
          </w:tcPr>
          <w:p w:rsidR="00E867BD" w:rsidRPr="007D6C51" w:rsidRDefault="00E867BD" w:rsidP="007D6C51">
            <w:pPr>
              <w:jc w:val="center"/>
              <w:rPr>
                <w:rFonts w:ascii="宋体" w:eastAsia="宋体" w:hAnsi="宋体"/>
                <w:sz w:val="18"/>
                <w:szCs w:val="18"/>
              </w:rPr>
            </w:pPr>
          </w:p>
        </w:tc>
      </w:tr>
      <w:tr w:rsidR="00E867BD" w:rsidRPr="007D6C51" w:rsidTr="007D6C51">
        <w:trPr>
          <w:trHeight w:val="500"/>
          <w:jc w:val="center"/>
        </w:trPr>
        <w:tc>
          <w:tcPr>
            <w:tcW w:w="842" w:type="dxa"/>
            <w:vMerge/>
            <w:shd w:val="clear" w:color="auto" w:fill="auto"/>
            <w:vAlign w:val="center"/>
          </w:tcPr>
          <w:p w:rsidR="00E867BD" w:rsidRPr="007D6C51" w:rsidRDefault="00E867BD" w:rsidP="007D6C51">
            <w:pPr>
              <w:jc w:val="center"/>
              <w:rPr>
                <w:rFonts w:ascii="宋体" w:eastAsia="宋体" w:hAnsi="宋体"/>
                <w:sz w:val="18"/>
                <w:szCs w:val="18"/>
              </w:rPr>
            </w:pPr>
          </w:p>
        </w:tc>
        <w:tc>
          <w:tcPr>
            <w:tcW w:w="6095"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9.3吸收招录相应素养的专业技术人才到后勤队伍，加强后勤服务人员的管理和培养。强化监督和考核，激发后勤人员的工作积极性，营造后勤人员与一线医护人员间的和谐关系。</w:t>
            </w:r>
          </w:p>
        </w:tc>
        <w:tc>
          <w:tcPr>
            <w:tcW w:w="2065" w:type="dxa"/>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现场查看</w:t>
            </w:r>
          </w:p>
        </w:tc>
        <w:tc>
          <w:tcPr>
            <w:tcW w:w="4104"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1.未开展后勤人员培训，扣1分；</w:t>
            </w:r>
          </w:p>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2.未开展后勤人员监督与考核，扣1分。</w:t>
            </w:r>
          </w:p>
        </w:tc>
        <w:tc>
          <w:tcPr>
            <w:tcW w:w="0" w:type="auto"/>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1</w:t>
            </w:r>
          </w:p>
        </w:tc>
        <w:tc>
          <w:tcPr>
            <w:tcW w:w="396" w:type="dxa"/>
            <w:shd w:val="clear" w:color="auto" w:fill="auto"/>
            <w:vAlign w:val="center"/>
          </w:tcPr>
          <w:p w:rsidR="00E867BD" w:rsidRPr="007D6C51" w:rsidRDefault="00E867BD" w:rsidP="007D6C51">
            <w:pPr>
              <w:jc w:val="center"/>
              <w:rPr>
                <w:rFonts w:ascii="宋体" w:eastAsia="宋体" w:hAnsi="宋体"/>
                <w:sz w:val="18"/>
                <w:szCs w:val="18"/>
              </w:rPr>
            </w:pPr>
          </w:p>
        </w:tc>
        <w:tc>
          <w:tcPr>
            <w:tcW w:w="654" w:type="dxa"/>
            <w:shd w:val="clear" w:color="auto" w:fill="auto"/>
            <w:vAlign w:val="center"/>
          </w:tcPr>
          <w:p w:rsidR="00E867BD" w:rsidRPr="007D6C51" w:rsidRDefault="00E867BD" w:rsidP="007D6C51">
            <w:pPr>
              <w:jc w:val="center"/>
              <w:rPr>
                <w:rFonts w:ascii="宋体" w:eastAsia="宋体" w:hAnsi="宋体"/>
                <w:sz w:val="18"/>
                <w:szCs w:val="18"/>
              </w:rPr>
            </w:pPr>
          </w:p>
        </w:tc>
      </w:tr>
      <w:tr w:rsidR="00E867BD" w:rsidRPr="007D6C51" w:rsidTr="007D6C51">
        <w:trPr>
          <w:trHeight w:val="500"/>
          <w:jc w:val="center"/>
        </w:trPr>
        <w:tc>
          <w:tcPr>
            <w:tcW w:w="842" w:type="dxa"/>
            <w:vMerge/>
            <w:shd w:val="clear" w:color="auto" w:fill="auto"/>
            <w:vAlign w:val="center"/>
          </w:tcPr>
          <w:p w:rsidR="00E867BD" w:rsidRPr="007D6C51" w:rsidRDefault="00E867BD" w:rsidP="007D6C51">
            <w:pPr>
              <w:jc w:val="center"/>
              <w:rPr>
                <w:rFonts w:ascii="宋体" w:eastAsia="宋体" w:hAnsi="宋体"/>
                <w:sz w:val="18"/>
                <w:szCs w:val="18"/>
              </w:rPr>
            </w:pPr>
          </w:p>
        </w:tc>
        <w:tc>
          <w:tcPr>
            <w:tcW w:w="6095"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9.4节约能源资源消耗，推广使用节水、节电设施设备，控制医院运行成本，推进医院后勤合同能源管理模式。</w:t>
            </w:r>
          </w:p>
        </w:tc>
        <w:tc>
          <w:tcPr>
            <w:tcW w:w="2065" w:type="dxa"/>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现场查看</w:t>
            </w:r>
          </w:p>
        </w:tc>
        <w:tc>
          <w:tcPr>
            <w:tcW w:w="4104"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按照节约能源消耗的效果给分。</w:t>
            </w:r>
          </w:p>
        </w:tc>
        <w:tc>
          <w:tcPr>
            <w:tcW w:w="0" w:type="auto"/>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1</w:t>
            </w:r>
          </w:p>
        </w:tc>
        <w:tc>
          <w:tcPr>
            <w:tcW w:w="396" w:type="dxa"/>
            <w:shd w:val="clear" w:color="auto" w:fill="auto"/>
            <w:vAlign w:val="center"/>
          </w:tcPr>
          <w:p w:rsidR="00E867BD" w:rsidRPr="007D6C51" w:rsidRDefault="00E867BD" w:rsidP="007D6C51">
            <w:pPr>
              <w:jc w:val="center"/>
              <w:rPr>
                <w:rFonts w:ascii="宋体" w:eastAsia="宋体" w:hAnsi="宋体"/>
                <w:sz w:val="18"/>
                <w:szCs w:val="18"/>
              </w:rPr>
            </w:pPr>
          </w:p>
        </w:tc>
        <w:tc>
          <w:tcPr>
            <w:tcW w:w="654" w:type="dxa"/>
            <w:shd w:val="clear" w:color="auto" w:fill="auto"/>
            <w:vAlign w:val="center"/>
          </w:tcPr>
          <w:p w:rsidR="00E867BD" w:rsidRPr="007D6C51" w:rsidRDefault="00E867BD" w:rsidP="007D6C51">
            <w:pPr>
              <w:jc w:val="center"/>
              <w:rPr>
                <w:rFonts w:ascii="宋体" w:eastAsia="宋体" w:hAnsi="宋体"/>
                <w:sz w:val="18"/>
                <w:szCs w:val="18"/>
              </w:rPr>
            </w:pPr>
          </w:p>
        </w:tc>
      </w:tr>
      <w:tr w:rsidR="00E867BD" w:rsidRPr="007D6C51" w:rsidTr="007D6C51">
        <w:trPr>
          <w:trHeight w:val="500"/>
          <w:jc w:val="center"/>
        </w:trPr>
        <w:tc>
          <w:tcPr>
            <w:tcW w:w="842" w:type="dxa"/>
            <w:vMerge w:val="restart"/>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10、加强医院人文环境建设（4分）</w:t>
            </w:r>
          </w:p>
        </w:tc>
        <w:tc>
          <w:tcPr>
            <w:tcW w:w="6095"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10.1设置准确、规范、清晰的标识标牌系统。在门诊大厅个楼层就诊区域等醒目位置设置建筑平面图、科室分布图，各科室及指示标识准确、规范、清晰、明了，规范宣传标语、院内广告的张贴</w:t>
            </w:r>
          </w:p>
        </w:tc>
        <w:tc>
          <w:tcPr>
            <w:tcW w:w="2065" w:type="dxa"/>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现场查看</w:t>
            </w:r>
          </w:p>
        </w:tc>
        <w:tc>
          <w:tcPr>
            <w:tcW w:w="4104"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未设置医院标识，不得分。</w:t>
            </w:r>
          </w:p>
        </w:tc>
        <w:tc>
          <w:tcPr>
            <w:tcW w:w="0" w:type="auto"/>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2</w:t>
            </w:r>
          </w:p>
        </w:tc>
        <w:tc>
          <w:tcPr>
            <w:tcW w:w="396" w:type="dxa"/>
            <w:shd w:val="clear" w:color="auto" w:fill="auto"/>
            <w:vAlign w:val="center"/>
          </w:tcPr>
          <w:p w:rsidR="00E867BD" w:rsidRPr="007D6C51" w:rsidRDefault="00E867BD" w:rsidP="007D6C51">
            <w:pPr>
              <w:jc w:val="center"/>
              <w:rPr>
                <w:rFonts w:ascii="宋体" w:eastAsia="宋体" w:hAnsi="宋体"/>
                <w:sz w:val="18"/>
                <w:szCs w:val="18"/>
              </w:rPr>
            </w:pPr>
          </w:p>
        </w:tc>
        <w:tc>
          <w:tcPr>
            <w:tcW w:w="654" w:type="dxa"/>
            <w:shd w:val="clear" w:color="auto" w:fill="auto"/>
            <w:vAlign w:val="center"/>
          </w:tcPr>
          <w:p w:rsidR="00E867BD" w:rsidRPr="007D6C51" w:rsidRDefault="00E867BD" w:rsidP="007D6C51">
            <w:pPr>
              <w:jc w:val="center"/>
              <w:rPr>
                <w:rFonts w:ascii="宋体" w:eastAsia="宋体" w:hAnsi="宋体"/>
                <w:sz w:val="18"/>
                <w:szCs w:val="18"/>
              </w:rPr>
            </w:pPr>
          </w:p>
        </w:tc>
      </w:tr>
      <w:tr w:rsidR="00E867BD" w:rsidRPr="007D6C51" w:rsidTr="007D6C51">
        <w:trPr>
          <w:trHeight w:val="500"/>
          <w:jc w:val="center"/>
        </w:trPr>
        <w:tc>
          <w:tcPr>
            <w:tcW w:w="842" w:type="dxa"/>
            <w:vMerge/>
            <w:shd w:val="clear" w:color="auto" w:fill="auto"/>
            <w:vAlign w:val="center"/>
          </w:tcPr>
          <w:p w:rsidR="00E867BD" w:rsidRPr="007D6C51" w:rsidRDefault="00E867BD" w:rsidP="007D6C51">
            <w:pPr>
              <w:jc w:val="center"/>
              <w:rPr>
                <w:rFonts w:ascii="宋体" w:eastAsia="宋体" w:hAnsi="宋体"/>
                <w:sz w:val="18"/>
                <w:szCs w:val="18"/>
              </w:rPr>
            </w:pPr>
          </w:p>
        </w:tc>
        <w:tc>
          <w:tcPr>
            <w:tcW w:w="6095"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10.2根据行业和自身特点，确定医院的实名、愿景和发展战略，回顾医院历史，挖掘医院文化底蕴，了解医院文化现状，立足医院实际凝练、升华适合医院的文化精神、管理理念和核心价值观，进一步加强医院文化传承和创新，支持建设院史馆、医院文化墙（长廊）等建（构）筑物</w:t>
            </w:r>
          </w:p>
        </w:tc>
        <w:tc>
          <w:tcPr>
            <w:tcW w:w="2065" w:type="dxa"/>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现场查看</w:t>
            </w:r>
          </w:p>
        </w:tc>
        <w:tc>
          <w:tcPr>
            <w:tcW w:w="4104"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1.未开展医院文化建设，不得分；</w:t>
            </w:r>
          </w:p>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2.开展了医院文化建设，但未体现本院特色，扣1分。</w:t>
            </w:r>
          </w:p>
        </w:tc>
        <w:tc>
          <w:tcPr>
            <w:tcW w:w="0" w:type="auto"/>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2</w:t>
            </w:r>
          </w:p>
        </w:tc>
        <w:tc>
          <w:tcPr>
            <w:tcW w:w="396" w:type="dxa"/>
            <w:shd w:val="clear" w:color="auto" w:fill="auto"/>
            <w:vAlign w:val="center"/>
          </w:tcPr>
          <w:p w:rsidR="00E867BD" w:rsidRPr="007D6C51" w:rsidRDefault="00E867BD" w:rsidP="007D6C51">
            <w:pPr>
              <w:jc w:val="center"/>
              <w:rPr>
                <w:rFonts w:ascii="宋体" w:eastAsia="宋体" w:hAnsi="宋体"/>
                <w:sz w:val="18"/>
                <w:szCs w:val="18"/>
              </w:rPr>
            </w:pPr>
          </w:p>
        </w:tc>
        <w:tc>
          <w:tcPr>
            <w:tcW w:w="654" w:type="dxa"/>
            <w:shd w:val="clear" w:color="auto" w:fill="auto"/>
            <w:vAlign w:val="center"/>
          </w:tcPr>
          <w:p w:rsidR="00E867BD" w:rsidRPr="007D6C51" w:rsidRDefault="00E867BD" w:rsidP="007D6C51">
            <w:pPr>
              <w:jc w:val="center"/>
              <w:rPr>
                <w:rFonts w:ascii="宋体" w:eastAsia="宋体" w:hAnsi="宋体"/>
                <w:sz w:val="18"/>
                <w:szCs w:val="18"/>
              </w:rPr>
            </w:pPr>
          </w:p>
        </w:tc>
      </w:tr>
      <w:tr w:rsidR="00E867BD" w:rsidRPr="007D6C51" w:rsidTr="007D6C51">
        <w:trPr>
          <w:trHeight w:val="500"/>
          <w:jc w:val="center"/>
        </w:trPr>
        <w:tc>
          <w:tcPr>
            <w:tcW w:w="842" w:type="dxa"/>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11、实施绿色医院建设（2分）</w:t>
            </w:r>
          </w:p>
        </w:tc>
        <w:tc>
          <w:tcPr>
            <w:tcW w:w="6095"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对老旧医院建筑围护结构、供热、空调、数据中心、电梯等进行节能改造，降低运行成本，提升医院建筑品质</w:t>
            </w:r>
          </w:p>
        </w:tc>
        <w:tc>
          <w:tcPr>
            <w:tcW w:w="2065" w:type="dxa"/>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现场查看</w:t>
            </w:r>
          </w:p>
        </w:tc>
        <w:tc>
          <w:tcPr>
            <w:tcW w:w="4104"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1.未对医院既有设施进行节能改造，不得分；</w:t>
            </w:r>
          </w:p>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2.进行了节能改造，但效果不明显，扣1分。</w:t>
            </w:r>
          </w:p>
        </w:tc>
        <w:tc>
          <w:tcPr>
            <w:tcW w:w="0" w:type="auto"/>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2</w:t>
            </w:r>
          </w:p>
        </w:tc>
        <w:tc>
          <w:tcPr>
            <w:tcW w:w="396" w:type="dxa"/>
            <w:shd w:val="clear" w:color="auto" w:fill="auto"/>
            <w:vAlign w:val="center"/>
          </w:tcPr>
          <w:p w:rsidR="00E867BD" w:rsidRPr="007D6C51" w:rsidRDefault="00E867BD" w:rsidP="007D6C51">
            <w:pPr>
              <w:jc w:val="center"/>
              <w:rPr>
                <w:rFonts w:ascii="宋体" w:eastAsia="宋体" w:hAnsi="宋体"/>
                <w:sz w:val="18"/>
                <w:szCs w:val="18"/>
              </w:rPr>
            </w:pPr>
          </w:p>
        </w:tc>
        <w:tc>
          <w:tcPr>
            <w:tcW w:w="654" w:type="dxa"/>
            <w:shd w:val="clear" w:color="auto" w:fill="auto"/>
            <w:vAlign w:val="center"/>
          </w:tcPr>
          <w:p w:rsidR="00E867BD" w:rsidRPr="007D6C51" w:rsidRDefault="00E867BD" w:rsidP="007D6C51">
            <w:pPr>
              <w:jc w:val="center"/>
              <w:rPr>
                <w:rFonts w:ascii="宋体" w:eastAsia="宋体" w:hAnsi="宋体"/>
                <w:sz w:val="18"/>
                <w:szCs w:val="18"/>
              </w:rPr>
            </w:pPr>
          </w:p>
        </w:tc>
      </w:tr>
      <w:tr w:rsidR="00E867BD" w:rsidRPr="007D6C51" w:rsidTr="007D6C51">
        <w:trPr>
          <w:trHeight w:val="500"/>
          <w:jc w:val="center"/>
        </w:trPr>
        <w:tc>
          <w:tcPr>
            <w:tcW w:w="842" w:type="dxa"/>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12、创新性举措（2分）</w:t>
            </w:r>
          </w:p>
        </w:tc>
        <w:tc>
          <w:tcPr>
            <w:tcW w:w="6095"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“美丽医院”建设有创新性举措</w:t>
            </w:r>
          </w:p>
        </w:tc>
        <w:tc>
          <w:tcPr>
            <w:tcW w:w="2065" w:type="dxa"/>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现场查看资料</w:t>
            </w:r>
          </w:p>
        </w:tc>
        <w:tc>
          <w:tcPr>
            <w:tcW w:w="4104"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根据创新新举措情况给分。</w:t>
            </w:r>
          </w:p>
        </w:tc>
        <w:tc>
          <w:tcPr>
            <w:tcW w:w="0" w:type="auto"/>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2</w:t>
            </w:r>
          </w:p>
        </w:tc>
        <w:tc>
          <w:tcPr>
            <w:tcW w:w="396" w:type="dxa"/>
            <w:shd w:val="clear" w:color="auto" w:fill="auto"/>
            <w:vAlign w:val="center"/>
          </w:tcPr>
          <w:p w:rsidR="00E867BD" w:rsidRPr="007D6C51" w:rsidRDefault="00E867BD" w:rsidP="007D6C51">
            <w:pPr>
              <w:jc w:val="center"/>
              <w:rPr>
                <w:rFonts w:ascii="宋体" w:eastAsia="宋体" w:hAnsi="宋体"/>
                <w:sz w:val="18"/>
                <w:szCs w:val="18"/>
              </w:rPr>
            </w:pPr>
          </w:p>
        </w:tc>
        <w:tc>
          <w:tcPr>
            <w:tcW w:w="654" w:type="dxa"/>
            <w:shd w:val="clear" w:color="auto" w:fill="auto"/>
            <w:vAlign w:val="center"/>
          </w:tcPr>
          <w:p w:rsidR="00E867BD" w:rsidRPr="007D6C51" w:rsidRDefault="00E867BD" w:rsidP="007D6C51">
            <w:pPr>
              <w:jc w:val="center"/>
              <w:rPr>
                <w:rFonts w:ascii="宋体" w:eastAsia="宋体" w:hAnsi="宋体"/>
                <w:sz w:val="18"/>
                <w:szCs w:val="18"/>
              </w:rPr>
            </w:pPr>
          </w:p>
        </w:tc>
      </w:tr>
      <w:tr w:rsidR="00E867BD" w:rsidRPr="007D6C51" w:rsidTr="007D6C51">
        <w:trPr>
          <w:trHeight w:val="500"/>
          <w:jc w:val="center"/>
        </w:trPr>
        <w:tc>
          <w:tcPr>
            <w:tcW w:w="842" w:type="dxa"/>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13、舆论引导（2分）</w:t>
            </w:r>
          </w:p>
        </w:tc>
        <w:tc>
          <w:tcPr>
            <w:tcW w:w="6095"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国家级或市级主流媒体宣传</w:t>
            </w:r>
          </w:p>
        </w:tc>
        <w:tc>
          <w:tcPr>
            <w:tcW w:w="2065" w:type="dxa"/>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现场查看资料</w:t>
            </w:r>
          </w:p>
        </w:tc>
        <w:tc>
          <w:tcPr>
            <w:tcW w:w="4104" w:type="dxa"/>
            <w:shd w:val="clear" w:color="auto" w:fill="auto"/>
            <w:vAlign w:val="center"/>
          </w:tcPr>
          <w:p w:rsidR="00E867BD" w:rsidRPr="007D6C51" w:rsidRDefault="00E867BD" w:rsidP="007D6C51">
            <w:pPr>
              <w:jc w:val="left"/>
              <w:rPr>
                <w:rFonts w:ascii="宋体" w:eastAsia="宋体" w:hAnsi="宋体"/>
                <w:sz w:val="18"/>
                <w:szCs w:val="18"/>
              </w:rPr>
            </w:pPr>
            <w:r w:rsidRPr="007D6C51">
              <w:rPr>
                <w:rFonts w:ascii="宋体" w:eastAsia="宋体" w:hAnsi="宋体" w:hint="eastAsia"/>
                <w:sz w:val="18"/>
                <w:szCs w:val="18"/>
              </w:rPr>
              <w:t>被国家级或市级主流媒体负面宣传，不得分；</w:t>
            </w:r>
          </w:p>
        </w:tc>
        <w:tc>
          <w:tcPr>
            <w:tcW w:w="0" w:type="auto"/>
            <w:shd w:val="clear" w:color="auto" w:fill="auto"/>
            <w:vAlign w:val="center"/>
          </w:tcPr>
          <w:p w:rsidR="00E867BD" w:rsidRPr="007D6C51" w:rsidRDefault="00E867BD" w:rsidP="007D6C51">
            <w:pPr>
              <w:jc w:val="center"/>
              <w:rPr>
                <w:rFonts w:ascii="宋体" w:eastAsia="宋体" w:hAnsi="宋体"/>
                <w:sz w:val="18"/>
                <w:szCs w:val="18"/>
              </w:rPr>
            </w:pPr>
            <w:r w:rsidRPr="007D6C51">
              <w:rPr>
                <w:rFonts w:ascii="宋体" w:eastAsia="宋体" w:hAnsi="宋体" w:hint="eastAsia"/>
                <w:sz w:val="18"/>
                <w:szCs w:val="18"/>
              </w:rPr>
              <w:t>2</w:t>
            </w:r>
          </w:p>
        </w:tc>
        <w:tc>
          <w:tcPr>
            <w:tcW w:w="396" w:type="dxa"/>
            <w:shd w:val="clear" w:color="auto" w:fill="auto"/>
            <w:vAlign w:val="center"/>
          </w:tcPr>
          <w:p w:rsidR="00E867BD" w:rsidRPr="007D6C51" w:rsidRDefault="00E867BD" w:rsidP="007D6C51">
            <w:pPr>
              <w:jc w:val="center"/>
              <w:rPr>
                <w:rFonts w:ascii="宋体" w:eastAsia="宋体" w:hAnsi="宋体"/>
                <w:sz w:val="18"/>
                <w:szCs w:val="18"/>
              </w:rPr>
            </w:pPr>
          </w:p>
        </w:tc>
        <w:tc>
          <w:tcPr>
            <w:tcW w:w="654" w:type="dxa"/>
            <w:shd w:val="clear" w:color="auto" w:fill="auto"/>
            <w:vAlign w:val="center"/>
          </w:tcPr>
          <w:p w:rsidR="00E867BD" w:rsidRPr="007D6C51" w:rsidRDefault="00E867BD" w:rsidP="007D6C51">
            <w:pPr>
              <w:jc w:val="center"/>
              <w:rPr>
                <w:rFonts w:ascii="宋体" w:eastAsia="宋体" w:hAnsi="宋体"/>
                <w:sz w:val="18"/>
                <w:szCs w:val="18"/>
              </w:rPr>
            </w:pPr>
          </w:p>
        </w:tc>
      </w:tr>
    </w:tbl>
    <w:p w:rsidR="00E867BD" w:rsidRPr="004F0595" w:rsidRDefault="007D6C51" w:rsidP="004F0595">
      <w:pPr>
        <w:rPr>
          <w:rFonts w:ascii="宋体" w:eastAsia="宋体" w:hAnsi="宋体"/>
          <w:sz w:val="24"/>
          <w:szCs w:val="24"/>
        </w:rPr>
      </w:pPr>
      <w:r>
        <w:rPr>
          <w:rFonts w:ascii="宋体" w:eastAsia="宋体" w:hAnsi="宋体" w:hint="eastAsia"/>
          <w:sz w:val="24"/>
          <w:szCs w:val="24"/>
        </w:rPr>
        <w:t xml:space="preserve">             </w:t>
      </w:r>
    </w:p>
    <w:p w:rsidR="007D6C51" w:rsidRDefault="00E867BD" w:rsidP="004F0595">
      <w:pPr>
        <w:rPr>
          <w:rFonts w:ascii="宋体" w:eastAsia="宋体" w:hAnsi="宋体"/>
          <w:sz w:val="24"/>
          <w:szCs w:val="24"/>
        </w:rPr>
      </w:pPr>
      <w:r w:rsidRPr="004F0595">
        <w:rPr>
          <w:rFonts w:ascii="宋体" w:eastAsia="宋体" w:hAnsi="宋体"/>
          <w:sz w:val="24"/>
          <w:szCs w:val="24"/>
        </w:rPr>
        <w:t>评审专家：</w:t>
      </w:r>
      <w:r w:rsidR="007D6C51">
        <w:rPr>
          <w:rFonts w:ascii="宋体" w:eastAsia="宋体" w:hAnsi="宋体" w:hint="eastAsia"/>
          <w:sz w:val="24"/>
          <w:szCs w:val="24"/>
        </w:rPr>
        <w:t xml:space="preserve">         </w:t>
      </w:r>
      <w:r w:rsidRPr="004F0595">
        <w:rPr>
          <w:rFonts w:ascii="宋体" w:eastAsia="宋体" w:hAnsi="宋体"/>
          <w:sz w:val="24"/>
          <w:szCs w:val="24"/>
        </w:rPr>
        <w:t>接受评审单位主要领导：</w:t>
      </w:r>
      <w:r w:rsidR="007D6C51">
        <w:rPr>
          <w:rFonts w:ascii="宋体" w:eastAsia="宋体" w:hAnsi="宋体" w:hint="eastAsia"/>
          <w:sz w:val="24"/>
          <w:szCs w:val="24"/>
        </w:rPr>
        <w:t xml:space="preserve">                 </w:t>
      </w:r>
      <w:r w:rsidRPr="004F0595">
        <w:rPr>
          <w:rFonts w:ascii="宋体" w:eastAsia="宋体" w:hAnsi="宋体" w:hint="eastAsia"/>
          <w:sz w:val="24"/>
          <w:szCs w:val="24"/>
        </w:rPr>
        <w:t>专家</w:t>
      </w:r>
      <w:r w:rsidRPr="004F0595">
        <w:rPr>
          <w:rFonts w:ascii="宋体" w:eastAsia="宋体" w:hAnsi="宋体"/>
          <w:sz w:val="24"/>
          <w:szCs w:val="24"/>
        </w:rPr>
        <w:t>组长：</w:t>
      </w:r>
      <w:r w:rsidR="007D6C51">
        <w:rPr>
          <w:rFonts w:ascii="宋体" w:eastAsia="宋体" w:hAnsi="宋体" w:hint="eastAsia"/>
          <w:sz w:val="24"/>
          <w:szCs w:val="24"/>
        </w:rPr>
        <w:t xml:space="preserve">            </w:t>
      </w:r>
      <w:r w:rsidRPr="004F0595">
        <w:rPr>
          <w:rFonts w:ascii="宋体" w:eastAsia="宋体" w:hAnsi="宋体"/>
          <w:sz w:val="24"/>
          <w:szCs w:val="24"/>
        </w:rPr>
        <w:t>接受评审单位陪</w:t>
      </w:r>
      <w:r w:rsidRPr="004F0595">
        <w:rPr>
          <w:rFonts w:ascii="宋体" w:eastAsia="宋体" w:hAnsi="宋体" w:hint="eastAsia"/>
          <w:sz w:val="24"/>
          <w:szCs w:val="24"/>
        </w:rPr>
        <w:t>检</w:t>
      </w:r>
      <w:r w:rsidRPr="004F0595">
        <w:rPr>
          <w:rFonts w:ascii="宋体" w:eastAsia="宋体" w:hAnsi="宋体"/>
          <w:sz w:val="24"/>
          <w:szCs w:val="24"/>
        </w:rPr>
        <w:t>人员：</w:t>
      </w:r>
    </w:p>
    <w:p w:rsidR="007D6C51" w:rsidRDefault="007D6C51" w:rsidP="004F0595">
      <w:pPr>
        <w:rPr>
          <w:rFonts w:ascii="宋体" w:eastAsia="宋体" w:hAnsi="宋体"/>
          <w:sz w:val="24"/>
          <w:szCs w:val="24"/>
        </w:rPr>
      </w:pPr>
    </w:p>
    <w:p w:rsidR="00C75D95" w:rsidRDefault="00E867BD" w:rsidP="004F0595">
      <w:pPr>
        <w:rPr>
          <w:rFonts w:ascii="宋体" w:eastAsia="宋体" w:hAnsi="宋体"/>
          <w:sz w:val="24"/>
          <w:szCs w:val="24"/>
        </w:rPr>
      </w:pPr>
      <w:r w:rsidRPr="004F0595">
        <w:rPr>
          <w:rFonts w:ascii="宋体" w:eastAsia="宋体" w:hAnsi="宋体"/>
          <w:sz w:val="24"/>
          <w:szCs w:val="24"/>
        </w:rPr>
        <w:t>说明：1.专家请将医院工作开展情况写在检查情况栏中；有相应佐证资料应进行收集。2.检查完成后请专家组长、检查专家、单位领导及陪检人员签名，并加盖单位公章。3.总分100分，汇总时按照文件中的分值占比进行核算。</w:t>
      </w:r>
    </w:p>
    <w:p w:rsidR="00E867BD" w:rsidRPr="007F5237" w:rsidRDefault="00C75D95" w:rsidP="007F5237">
      <w:pPr>
        <w:spacing w:line="540" w:lineRule="exact"/>
        <w:rPr>
          <w:rFonts w:ascii="方正黑体_GBK" w:eastAsia="方正黑体_GBK" w:hAnsi="宋体"/>
          <w:szCs w:val="32"/>
        </w:rPr>
      </w:pPr>
      <w:r>
        <w:rPr>
          <w:rFonts w:ascii="宋体" w:eastAsia="宋体" w:hAnsi="宋体"/>
          <w:sz w:val="24"/>
          <w:szCs w:val="24"/>
        </w:rPr>
        <w:br w:type="page"/>
      </w:r>
      <w:r w:rsidR="00E867BD" w:rsidRPr="007F5237">
        <w:rPr>
          <w:rFonts w:ascii="方正黑体_GBK" w:eastAsia="方正黑体_GBK" w:hAnsi="宋体"/>
          <w:szCs w:val="32"/>
        </w:rPr>
        <w:lastRenderedPageBreak/>
        <w:t>附件8</w:t>
      </w:r>
    </w:p>
    <w:p w:rsidR="00C75D95" w:rsidRDefault="00E867BD" w:rsidP="00AD6EFF">
      <w:pPr>
        <w:spacing w:line="540" w:lineRule="exact"/>
        <w:jc w:val="center"/>
        <w:rPr>
          <w:rFonts w:ascii="宋体" w:eastAsia="宋体" w:hAnsi="宋体"/>
          <w:sz w:val="24"/>
          <w:szCs w:val="24"/>
        </w:rPr>
      </w:pPr>
      <w:r w:rsidRPr="00AD6EFF">
        <w:rPr>
          <w:rFonts w:ascii="方正小标宋_GBK" w:eastAsia="方正小标宋_GBK" w:hAnsi="宋体"/>
          <w:sz w:val="44"/>
          <w:szCs w:val="44"/>
        </w:rPr>
        <w:t>渝北区2020年度中医医院周期性评审评分汇总表</w:t>
      </w:r>
    </w:p>
    <w:p w:rsidR="00E867BD" w:rsidRPr="004F0595" w:rsidRDefault="00E867BD" w:rsidP="004F0595">
      <w:pPr>
        <w:rPr>
          <w:rFonts w:ascii="宋体" w:eastAsia="宋体" w:hAnsi="宋体"/>
          <w:sz w:val="24"/>
          <w:szCs w:val="24"/>
        </w:rPr>
      </w:pPr>
      <w:r w:rsidRPr="004F0595">
        <w:rPr>
          <w:rFonts w:ascii="宋体" w:eastAsia="宋体" w:hAnsi="宋体"/>
          <w:sz w:val="24"/>
          <w:szCs w:val="24"/>
        </w:rPr>
        <w:t>医院名称：</w:t>
      </w:r>
      <w:r w:rsidR="007D6C51">
        <w:rPr>
          <w:rFonts w:ascii="宋体" w:eastAsia="宋体" w:hAnsi="宋体" w:hint="eastAsia"/>
          <w:sz w:val="24"/>
          <w:szCs w:val="24"/>
        </w:rPr>
        <w:t xml:space="preserve">                                                                                 </w:t>
      </w:r>
      <w:r w:rsidRPr="004F0595">
        <w:rPr>
          <w:rFonts w:ascii="宋体" w:eastAsia="宋体" w:hAnsi="宋体"/>
          <w:sz w:val="24"/>
          <w:szCs w:val="24"/>
        </w:rPr>
        <w:t>评审日期：</w:t>
      </w:r>
      <w:r w:rsidR="007D6C51">
        <w:rPr>
          <w:rFonts w:ascii="宋体" w:eastAsia="宋体" w:hAnsi="宋体" w:hint="eastAsia"/>
          <w:sz w:val="24"/>
          <w:szCs w:val="24"/>
        </w:rPr>
        <w:t xml:space="preserve">   </w:t>
      </w:r>
      <w:r w:rsidRPr="004F0595">
        <w:rPr>
          <w:rFonts w:ascii="宋体" w:eastAsia="宋体" w:hAnsi="宋体"/>
          <w:sz w:val="24"/>
          <w:szCs w:val="24"/>
        </w:rPr>
        <w:t>年</w:t>
      </w:r>
      <w:r w:rsidR="007D6C51">
        <w:rPr>
          <w:rFonts w:ascii="宋体" w:eastAsia="宋体" w:hAnsi="宋体" w:hint="eastAsia"/>
          <w:sz w:val="24"/>
          <w:szCs w:val="24"/>
        </w:rPr>
        <w:t xml:space="preserve">   </w:t>
      </w:r>
      <w:r w:rsidRPr="004F0595">
        <w:rPr>
          <w:rFonts w:ascii="宋体" w:eastAsia="宋体" w:hAnsi="宋体"/>
          <w:sz w:val="24"/>
          <w:szCs w:val="24"/>
        </w:rPr>
        <w:t>月</w:t>
      </w:r>
      <w:r w:rsidR="007D6C51">
        <w:rPr>
          <w:rFonts w:ascii="宋体" w:eastAsia="宋体" w:hAnsi="宋体" w:hint="eastAsia"/>
          <w:sz w:val="24"/>
          <w:szCs w:val="24"/>
        </w:rPr>
        <w:t xml:space="preserve">   </w:t>
      </w:r>
      <w:r w:rsidRPr="004F0595">
        <w:rPr>
          <w:rFonts w:ascii="宋体" w:eastAsia="宋体" w:hAnsi="宋体"/>
          <w:sz w:val="24"/>
          <w:szCs w:val="24"/>
        </w:rPr>
        <w:t>日</w:t>
      </w:r>
    </w:p>
    <w:tbl>
      <w:tblPr>
        <w:tblW w:w="14742"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
        <w:gridCol w:w="7414"/>
        <w:gridCol w:w="2153"/>
        <w:gridCol w:w="2154"/>
        <w:gridCol w:w="2153"/>
      </w:tblGrid>
      <w:tr w:rsidR="00E867BD" w:rsidRPr="004F0595" w:rsidTr="007D6C51">
        <w:trPr>
          <w:trHeight w:hRule="exact" w:val="567"/>
        </w:trPr>
        <w:tc>
          <w:tcPr>
            <w:tcW w:w="869" w:type="dxa"/>
            <w:shd w:val="clear" w:color="auto" w:fill="auto"/>
            <w:vAlign w:val="center"/>
          </w:tcPr>
          <w:p w:rsidR="00E867BD" w:rsidRPr="004F0595" w:rsidRDefault="00E867BD" w:rsidP="007D6C51">
            <w:pPr>
              <w:jc w:val="center"/>
              <w:rPr>
                <w:rFonts w:ascii="宋体" w:eastAsia="宋体" w:hAnsi="宋体"/>
                <w:sz w:val="24"/>
                <w:szCs w:val="24"/>
              </w:rPr>
            </w:pPr>
            <w:r w:rsidRPr="004F0595">
              <w:rPr>
                <w:rFonts w:ascii="宋体" w:eastAsia="宋体" w:hAnsi="宋体"/>
                <w:sz w:val="24"/>
                <w:szCs w:val="24"/>
              </w:rPr>
              <w:t>序号</w:t>
            </w:r>
          </w:p>
        </w:tc>
        <w:tc>
          <w:tcPr>
            <w:tcW w:w="7440" w:type="dxa"/>
            <w:shd w:val="clear" w:color="auto" w:fill="auto"/>
            <w:vAlign w:val="center"/>
          </w:tcPr>
          <w:p w:rsidR="00E867BD" w:rsidRPr="004F0595" w:rsidRDefault="00E867BD" w:rsidP="007D6C51">
            <w:pPr>
              <w:jc w:val="center"/>
              <w:rPr>
                <w:rFonts w:ascii="宋体" w:eastAsia="宋体" w:hAnsi="宋体"/>
                <w:sz w:val="24"/>
                <w:szCs w:val="24"/>
              </w:rPr>
            </w:pPr>
            <w:r w:rsidRPr="004F0595">
              <w:rPr>
                <w:rFonts w:ascii="宋体" w:eastAsia="宋体" w:hAnsi="宋体"/>
                <w:sz w:val="24"/>
                <w:szCs w:val="24"/>
              </w:rPr>
              <w:t>评审内容</w:t>
            </w:r>
          </w:p>
        </w:tc>
        <w:tc>
          <w:tcPr>
            <w:tcW w:w="2160" w:type="dxa"/>
            <w:shd w:val="clear" w:color="auto" w:fill="auto"/>
            <w:vAlign w:val="center"/>
          </w:tcPr>
          <w:p w:rsidR="00E867BD" w:rsidRPr="004F0595" w:rsidRDefault="00E867BD" w:rsidP="007D6C51">
            <w:pPr>
              <w:jc w:val="center"/>
              <w:rPr>
                <w:rFonts w:ascii="宋体" w:eastAsia="宋体" w:hAnsi="宋体"/>
                <w:sz w:val="24"/>
                <w:szCs w:val="24"/>
              </w:rPr>
            </w:pPr>
            <w:r w:rsidRPr="004F0595">
              <w:rPr>
                <w:rFonts w:ascii="宋体" w:eastAsia="宋体" w:hAnsi="宋体"/>
                <w:sz w:val="24"/>
                <w:szCs w:val="24"/>
              </w:rPr>
              <w:t>单项</w:t>
            </w:r>
            <w:r w:rsidRPr="004F0595">
              <w:rPr>
                <w:rFonts w:ascii="宋体" w:eastAsia="宋体" w:hAnsi="宋体" w:hint="eastAsia"/>
                <w:sz w:val="24"/>
                <w:szCs w:val="24"/>
              </w:rPr>
              <w:t>评审</w:t>
            </w:r>
            <w:r w:rsidRPr="004F0595">
              <w:rPr>
                <w:rFonts w:ascii="宋体" w:eastAsia="宋体" w:hAnsi="宋体"/>
                <w:sz w:val="24"/>
                <w:szCs w:val="24"/>
              </w:rPr>
              <w:t>得分</w:t>
            </w:r>
          </w:p>
        </w:tc>
        <w:tc>
          <w:tcPr>
            <w:tcW w:w="2160" w:type="dxa"/>
            <w:shd w:val="clear" w:color="auto" w:fill="auto"/>
            <w:vAlign w:val="center"/>
          </w:tcPr>
          <w:p w:rsidR="00E867BD" w:rsidRPr="004F0595" w:rsidRDefault="00E867BD" w:rsidP="007D6C51">
            <w:pPr>
              <w:jc w:val="center"/>
              <w:rPr>
                <w:rFonts w:ascii="宋体" w:eastAsia="宋体" w:hAnsi="宋体"/>
                <w:sz w:val="24"/>
                <w:szCs w:val="24"/>
              </w:rPr>
            </w:pPr>
            <w:r w:rsidRPr="004F0595">
              <w:rPr>
                <w:rFonts w:ascii="宋体" w:eastAsia="宋体" w:hAnsi="宋体"/>
                <w:sz w:val="24"/>
                <w:szCs w:val="24"/>
              </w:rPr>
              <w:t>单项</w:t>
            </w:r>
            <w:r w:rsidRPr="004F0595">
              <w:rPr>
                <w:rFonts w:ascii="宋体" w:eastAsia="宋体" w:hAnsi="宋体" w:hint="eastAsia"/>
                <w:sz w:val="24"/>
                <w:szCs w:val="24"/>
              </w:rPr>
              <w:t>评审</w:t>
            </w:r>
            <w:r w:rsidRPr="004F0595">
              <w:rPr>
                <w:rFonts w:ascii="宋体" w:eastAsia="宋体" w:hAnsi="宋体"/>
                <w:sz w:val="24"/>
                <w:szCs w:val="24"/>
              </w:rPr>
              <w:t>占比</w:t>
            </w:r>
          </w:p>
        </w:tc>
        <w:tc>
          <w:tcPr>
            <w:tcW w:w="2160" w:type="dxa"/>
            <w:shd w:val="clear" w:color="auto" w:fill="auto"/>
            <w:vAlign w:val="center"/>
          </w:tcPr>
          <w:p w:rsidR="00E867BD" w:rsidRPr="004F0595" w:rsidRDefault="00E867BD" w:rsidP="007D6C51">
            <w:pPr>
              <w:jc w:val="center"/>
              <w:rPr>
                <w:rFonts w:ascii="宋体" w:eastAsia="宋体" w:hAnsi="宋体"/>
                <w:sz w:val="24"/>
                <w:szCs w:val="24"/>
              </w:rPr>
            </w:pPr>
            <w:r w:rsidRPr="004F0595">
              <w:rPr>
                <w:rFonts w:ascii="宋体" w:eastAsia="宋体" w:hAnsi="宋体"/>
                <w:sz w:val="24"/>
                <w:szCs w:val="24"/>
              </w:rPr>
              <w:t>单项最后得分</w:t>
            </w:r>
          </w:p>
        </w:tc>
      </w:tr>
      <w:tr w:rsidR="00E867BD" w:rsidRPr="004F0595" w:rsidTr="007D6C51">
        <w:trPr>
          <w:trHeight w:hRule="exact" w:val="567"/>
        </w:trPr>
        <w:tc>
          <w:tcPr>
            <w:tcW w:w="869" w:type="dxa"/>
            <w:shd w:val="clear" w:color="auto" w:fill="auto"/>
            <w:vAlign w:val="center"/>
          </w:tcPr>
          <w:p w:rsidR="00E867BD" w:rsidRPr="004F0595" w:rsidRDefault="00E867BD" w:rsidP="007D6C51">
            <w:pPr>
              <w:jc w:val="center"/>
              <w:rPr>
                <w:rFonts w:ascii="宋体" w:eastAsia="宋体" w:hAnsi="宋体"/>
                <w:sz w:val="24"/>
                <w:szCs w:val="24"/>
              </w:rPr>
            </w:pPr>
            <w:r w:rsidRPr="004F0595">
              <w:rPr>
                <w:rFonts w:ascii="宋体" w:eastAsia="宋体" w:hAnsi="宋体"/>
                <w:sz w:val="24"/>
                <w:szCs w:val="24"/>
              </w:rPr>
              <w:t>1</w:t>
            </w:r>
          </w:p>
        </w:tc>
        <w:tc>
          <w:tcPr>
            <w:tcW w:w="7440" w:type="dxa"/>
            <w:shd w:val="clear" w:color="auto" w:fill="auto"/>
            <w:vAlign w:val="center"/>
          </w:tcPr>
          <w:p w:rsidR="00E867BD" w:rsidRPr="004F0595" w:rsidRDefault="00E867BD" w:rsidP="007D6C51">
            <w:pPr>
              <w:jc w:val="center"/>
              <w:rPr>
                <w:rFonts w:ascii="宋体" w:eastAsia="宋体" w:hAnsi="宋体"/>
                <w:sz w:val="24"/>
                <w:szCs w:val="24"/>
              </w:rPr>
            </w:pPr>
            <w:r w:rsidRPr="004F0595">
              <w:rPr>
                <w:rFonts w:ascii="宋体" w:eastAsia="宋体" w:hAnsi="宋体"/>
                <w:sz w:val="24"/>
                <w:szCs w:val="24"/>
              </w:rPr>
              <w:t>二级中医医院评审标准实施细则</w:t>
            </w:r>
          </w:p>
        </w:tc>
        <w:tc>
          <w:tcPr>
            <w:tcW w:w="2160" w:type="dxa"/>
            <w:shd w:val="clear" w:color="auto" w:fill="auto"/>
            <w:vAlign w:val="center"/>
          </w:tcPr>
          <w:p w:rsidR="00E867BD" w:rsidRPr="004F0595" w:rsidRDefault="00E867BD" w:rsidP="007D6C51">
            <w:pPr>
              <w:jc w:val="center"/>
              <w:rPr>
                <w:rFonts w:ascii="宋体" w:eastAsia="宋体" w:hAnsi="宋体"/>
                <w:sz w:val="24"/>
                <w:szCs w:val="24"/>
              </w:rPr>
            </w:pPr>
          </w:p>
        </w:tc>
        <w:tc>
          <w:tcPr>
            <w:tcW w:w="2160" w:type="dxa"/>
            <w:shd w:val="clear" w:color="auto" w:fill="auto"/>
            <w:vAlign w:val="center"/>
          </w:tcPr>
          <w:p w:rsidR="00E867BD" w:rsidRPr="004F0595" w:rsidRDefault="00E867BD" w:rsidP="007D6C51">
            <w:pPr>
              <w:jc w:val="center"/>
              <w:rPr>
                <w:rFonts w:ascii="宋体" w:eastAsia="宋体" w:hAnsi="宋体"/>
                <w:sz w:val="24"/>
                <w:szCs w:val="24"/>
              </w:rPr>
            </w:pPr>
            <w:r w:rsidRPr="004F0595">
              <w:rPr>
                <w:rFonts w:ascii="宋体" w:eastAsia="宋体" w:hAnsi="宋体" w:hint="eastAsia"/>
                <w:sz w:val="24"/>
                <w:szCs w:val="24"/>
              </w:rPr>
              <w:t>70%</w:t>
            </w:r>
          </w:p>
        </w:tc>
        <w:tc>
          <w:tcPr>
            <w:tcW w:w="2160" w:type="dxa"/>
            <w:shd w:val="clear" w:color="auto" w:fill="auto"/>
            <w:vAlign w:val="center"/>
          </w:tcPr>
          <w:p w:rsidR="00E867BD" w:rsidRPr="004F0595" w:rsidRDefault="00E867BD" w:rsidP="007D6C51">
            <w:pPr>
              <w:jc w:val="center"/>
              <w:rPr>
                <w:rFonts w:ascii="宋体" w:eastAsia="宋体" w:hAnsi="宋体"/>
                <w:sz w:val="24"/>
                <w:szCs w:val="24"/>
              </w:rPr>
            </w:pPr>
          </w:p>
        </w:tc>
      </w:tr>
      <w:tr w:rsidR="00E867BD" w:rsidRPr="004F0595" w:rsidTr="007D6C51">
        <w:trPr>
          <w:trHeight w:hRule="exact" w:val="567"/>
        </w:trPr>
        <w:tc>
          <w:tcPr>
            <w:tcW w:w="869" w:type="dxa"/>
            <w:shd w:val="clear" w:color="auto" w:fill="auto"/>
            <w:vAlign w:val="center"/>
          </w:tcPr>
          <w:p w:rsidR="00E867BD" w:rsidRPr="004F0595" w:rsidRDefault="00E867BD" w:rsidP="007D6C51">
            <w:pPr>
              <w:jc w:val="center"/>
              <w:rPr>
                <w:rFonts w:ascii="宋体" w:eastAsia="宋体" w:hAnsi="宋体"/>
                <w:sz w:val="24"/>
                <w:szCs w:val="24"/>
              </w:rPr>
            </w:pPr>
            <w:r w:rsidRPr="004F0595">
              <w:rPr>
                <w:rFonts w:ascii="宋体" w:eastAsia="宋体" w:hAnsi="宋体"/>
                <w:sz w:val="24"/>
                <w:szCs w:val="24"/>
              </w:rPr>
              <w:t>2</w:t>
            </w:r>
          </w:p>
        </w:tc>
        <w:tc>
          <w:tcPr>
            <w:tcW w:w="7440" w:type="dxa"/>
            <w:shd w:val="clear" w:color="auto" w:fill="auto"/>
            <w:vAlign w:val="center"/>
          </w:tcPr>
          <w:p w:rsidR="00E867BD" w:rsidRPr="004F0595" w:rsidRDefault="00E867BD" w:rsidP="007D6C51">
            <w:pPr>
              <w:jc w:val="center"/>
              <w:rPr>
                <w:rFonts w:ascii="宋体" w:eastAsia="宋体" w:hAnsi="宋体"/>
                <w:sz w:val="24"/>
                <w:szCs w:val="24"/>
              </w:rPr>
            </w:pPr>
            <w:r w:rsidRPr="004F0595">
              <w:rPr>
                <w:rFonts w:ascii="宋体" w:eastAsia="宋体" w:hAnsi="宋体"/>
                <w:sz w:val="24"/>
                <w:szCs w:val="24"/>
              </w:rPr>
              <w:t>“方便群众看中医进一步改善中医医院服务”开展情况</w:t>
            </w:r>
          </w:p>
        </w:tc>
        <w:tc>
          <w:tcPr>
            <w:tcW w:w="2160" w:type="dxa"/>
            <w:shd w:val="clear" w:color="auto" w:fill="auto"/>
            <w:vAlign w:val="center"/>
          </w:tcPr>
          <w:p w:rsidR="00E867BD" w:rsidRPr="004F0595" w:rsidRDefault="00E867BD" w:rsidP="007D6C51">
            <w:pPr>
              <w:jc w:val="center"/>
              <w:rPr>
                <w:rFonts w:ascii="宋体" w:eastAsia="宋体" w:hAnsi="宋体"/>
                <w:sz w:val="24"/>
                <w:szCs w:val="24"/>
              </w:rPr>
            </w:pPr>
          </w:p>
        </w:tc>
        <w:tc>
          <w:tcPr>
            <w:tcW w:w="2160" w:type="dxa"/>
            <w:shd w:val="clear" w:color="auto" w:fill="auto"/>
            <w:vAlign w:val="center"/>
          </w:tcPr>
          <w:p w:rsidR="00E867BD" w:rsidRPr="004F0595" w:rsidRDefault="00E867BD" w:rsidP="007D6C51">
            <w:pPr>
              <w:jc w:val="center"/>
              <w:rPr>
                <w:rFonts w:ascii="宋体" w:eastAsia="宋体" w:hAnsi="宋体"/>
                <w:sz w:val="24"/>
                <w:szCs w:val="24"/>
              </w:rPr>
            </w:pPr>
            <w:r w:rsidRPr="004F0595">
              <w:rPr>
                <w:rFonts w:ascii="宋体" w:eastAsia="宋体" w:hAnsi="宋体" w:hint="eastAsia"/>
                <w:sz w:val="24"/>
                <w:szCs w:val="24"/>
              </w:rPr>
              <w:t>10%</w:t>
            </w:r>
          </w:p>
        </w:tc>
        <w:tc>
          <w:tcPr>
            <w:tcW w:w="2160" w:type="dxa"/>
            <w:shd w:val="clear" w:color="auto" w:fill="auto"/>
            <w:vAlign w:val="center"/>
          </w:tcPr>
          <w:p w:rsidR="00E867BD" w:rsidRPr="004F0595" w:rsidRDefault="00E867BD" w:rsidP="007D6C51">
            <w:pPr>
              <w:jc w:val="center"/>
              <w:rPr>
                <w:rFonts w:ascii="宋体" w:eastAsia="宋体" w:hAnsi="宋体"/>
                <w:sz w:val="24"/>
                <w:szCs w:val="24"/>
              </w:rPr>
            </w:pPr>
          </w:p>
        </w:tc>
      </w:tr>
      <w:tr w:rsidR="00E867BD" w:rsidRPr="004F0595" w:rsidTr="007D6C51">
        <w:trPr>
          <w:trHeight w:hRule="exact" w:val="567"/>
        </w:trPr>
        <w:tc>
          <w:tcPr>
            <w:tcW w:w="869" w:type="dxa"/>
            <w:shd w:val="clear" w:color="auto" w:fill="auto"/>
            <w:vAlign w:val="center"/>
          </w:tcPr>
          <w:p w:rsidR="00E867BD" w:rsidRPr="004F0595" w:rsidRDefault="00E867BD" w:rsidP="007D6C51">
            <w:pPr>
              <w:jc w:val="center"/>
              <w:rPr>
                <w:rFonts w:ascii="宋体" w:eastAsia="宋体" w:hAnsi="宋体"/>
                <w:sz w:val="24"/>
                <w:szCs w:val="24"/>
              </w:rPr>
            </w:pPr>
            <w:r w:rsidRPr="004F0595">
              <w:rPr>
                <w:rFonts w:ascii="宋体" w:eastAsia="宋体" w:hAnsi="宋体"/>
                <w:sz w:val="24"/>
                <w:szCs w:val="24"/>
              </w:rPr>
              <w:t>3</w:t>
            </w:r>
          </w:p>
        </w:tc>
        <w:tc>
          <w:tcPr>
            <w:tcW w:w="7440" w:type="dxa"/>
            <w:shd w:val="clear" w:color="auto" w:fill="auto"/>
            <w:vAlign w:val="center"/>
          </w:tcPr>
          <w:p w:rsidR="00E867BD" w:rsidRPr="004F0595" w:rsidRDefault="00E867BD" w:rsidP="007D6C51">
            <w:pPr>
              <w:jc w:val="center"/>
              <w:rPr>
                <w:rFonts w:ascii="宋体" w:eastAsia="宋体" w:hAnsi="宋体"/>
                <w:sz w:val="24"/>
                <w:szCs w:val="24"/>
              </w:rPr>
            </w:pPr>
            <w:r w:rsidRPr="004F0595">
              <w:rPr>
                <w:rFonts w:ascii="宋体" w:eastAsia="宋体" w:hAnsi="宋体"/>
                <w:sz w:val="24"/>
                <w:szCs w:val="24"/>
              </w:rPr>
              <w:t>“建立医改便民长效机制”开展情况</w:t>
            </w:r>
          </w:p>
        </w:tc>
        <w:tc>
          <w:tcPr>
            <w:tcW w:w="2160" w:type="dxa"/>
            <w:shd w:val="clear" w:color="auto" w:fill="auto"/>
            <w:vAlign w:val="center"/>
          </w:tcPr>
          <w:p w:rsidR="00E867BD" w:rsidRPr="004F0595" w:rsidRDefault="00E867BD" w:rsidP="007D6C51">
            <w:pPr>
              <w:jc w:val="center"/>
              <w:rPr>
                <w:rFonts w:ascii="宋体" w:eastAsia="宋体" w:hAnsi="宋体"/>
                <w:sz w:val="24"/>
                <w:szCs w:val="24"/>
              </w:rPr>
            </w:pPr>
          </w:p>
        </w:tc>
        <w:tc>
          <w:tcPr>
            <w:tcW w:w="2160" w:type="dxa"/>
            <w:shd w:val="clear" w:color="auto" w:fill="auto"/>
            <w:vAlign w:val="center"/>
          </w:tcPr>
          <w:p w:rsidR="00E867BD" w:rsidRPr="004F0595" w:rsidRDefault="00E867BD" w:rsidP="007D6C51">
            <w:pPr>
              <w:jc w:val="center"/>
              <w:rPr>
                <w:rFonts w:ascii="宋体" w:eastAsia="宋体" w:hAnsi="宋体"/>
                <w:sz w:val="24"/>
                <w:szCs w:val="24"/>
              </w:rPr>
            </w:pPr>
            <w:r w:rsidRPr="004F0595">
              <w:rPr>
                <w:rFonts w:ascii="宋体" w:eastAsia="宋体" w:hAnsi="宋体" w:hint="eastAsia"/>
                <w:sz w:val="24"/>
                <w:szCs w:val="24"/>
              </w:rPr>
              <w:t>10%</w:t>
            </w:r>
          </w:p>
        </w:tc>
        <w:tc>
          <w:tcPr>
            <w:tcW w:w="2160" w:type="dxa"/>
            <w:shd w:val="clear" w:color="auto" w:fill="auto"/>
            <w:vAlign w:val="center"/>
          </w:tcPr>
          <w:p w:rsidR="00E867BD" w:rsidRPr="004F0595" w:rsidRDefault="00E867BD" w:rsidP="007D6C51">
            <w:pPr>
              <w:jc w:val="center"/>
              <w:rPr>
                <w:rFonts w:ascii="宋体" w:eastAsia="宋体" w:hAnsi="宋体"/>
                <w:sz w:val="24"/>
                <w:szCs w:val="24"/>
              </w:rPr>
            </w:pPr>
          </w:p>
        </w:tc>
      </w:tr>
      <w:tr w:rsidR="00E867BD" w:rsidRPr="004F0595" w:rsidTr="007D6C51">
        <w:trPr>
          <w:trHeight w:hRule="exact" w:val="567"/>
        </w:trPr>
        <w:tc>
          <w:tcPr>
            <w:tcW w:w="869" w:type="dxa"/>
            <w:shd w:val="clear" w:color="auto" w:fill="auto"/>
            <w:vAlign w:val="center"/>
          </w:tcPr>
          <w:p w:rsidR="00E867BD" w:rsidRPr="004F0595" w:rsidRDefault="00E867BD" w:rsidP="007D6C51">
            <w:pPr>
              <w:jc w:val="center"/>
              <w:rPr>
                <w:rFonts w:ascii="宋体" w:eastAsia="宋体" w:hAnsi="宋体"/>
                <w:sz w:val="24"/>
                <w:szCs w:val="24"/>
              </w:rPr>
            </w:pPr>
            <w:r w:rsidRPr="004F0595">
              <w:rPr>
                <w:rFonts w:ascii="宋体" w:eastAsia="宋体" w:hAnsi="宋体"/>
                <w:sz w:val="24"/>
                <w:szCs w:val="24"/>
              </w:rPr>
              <w:t>4</w:t>
            </w:r>
          </w:p>
        </w:tc>
        <w:tc>
          <w:tcPr>
            <w:tcW w:w="7440" w:type="dxa"/>
            <w:shd w:val="clear" w:color="auto" w:fill="auto"/>
            <w:vAlign w:val="center"/>
          </w:tcPr>
          <w:p w:rsidR="00E867BD" w:rsidRPr="004F0595" w:rsidRDefault="00E867BD" w:rsidP="007D6C51">
            <w:pPr>
              <w:jc w:val="center"/>
              <w:rPr>
                <w:rFonts w:ascii="宋体" w:eastAsia="宋体" w:hAnsi="宋体"/>
                <w:sz w:val="24"/>
                <w:szCs w:val="24"/>
              </w:rPr>
            </w:pPr>
            <w:r w:rsidRPr="004F0595">
              <w:rPr>
                <w:rFonts w:ascii="宋体" w:eastAsia="宋体" w:hAnsi="宋体"/>
                <w:sz w:val="24"/>
                <w:szCs w:val="24"/>
              </w:rPr>
              <w:t>“服务百姓健康行动大型义诊活动”开展情况</w:t>
            </w:r>
          </w:p>
        </w:tc>
        <w:tc>
          <w:tcPr>
            <w:tcW w:w="2160" w:type="dxa"/>
            <w:shd w:val="clear" w:color="auto" w:fill="auto"/>
            <w:vAlign w:val="center"/>
          </w:tcPr>
          <w:p w:rsidR="00E867BD" w:rsidRPr="004F0595" w:rsidRDefault="00E867BD" w:rsidP="007D6C51">
            <w:pPr>
              <w:jc w:val="center"/>
              <w:rPr>
                <w:rFonts w:ascii="宋体" w:eastAsia="宋体" w:hAnsi="宋体"/>
                <w:sz w:val="24"/>
                <w:szCs w:val="24"/>
              </w:rPr>
            </w:pPr>
          </w:p>
        </w:tc>
        <w:tc>
          <w:tcPr>
            <w:tcW w:w="2160" w:type="dxa"/>
            <w:shd w:val="clear" w:color="auto" w:fill="auto"/>
            <w:vAlign w:val="center"/>
          </w:tcPr>
          <w:p w:rsidR="00E867BD" w:rsidRPr="004F0595" w:rsidRDefault="00E867BD" w:rsidP="007D6C51">
            <w:pPr>
              <w:jc w:val="center"/>
              <w:rPr>
                <w:rFonts w:ascii="宋体" w:eastAsia="宋体" w:hAnsi="宋体"/>
                <w:sz w:val="24"/>
                <w:szCs w:val="24"/>
              </w:rPr>
            </w:pPr>
            <w:r w:rsidRPr="004F0595">
              <w:rPr>
                <w:rFonts w:ascii="宋体" w:eastAsia="宋体" w:hAnsi="宋体" w:hint="eastAsia"/>
                <w:sz w:val="24"/>
                <w:szCs w:val="24"/>
              </w:rPr>
              <w:t>5%</w:t>
            </w:r>
          </w:p>
        </w:tc>
        <w:tc>
          <w:tcPr>
            <w:tcW w:w="2160" w:type="dxa"/>
            <w:shd w:val="clear" w:color="auto" w:fill="auto"/>
            <w:vAlign w:val="center"/>
          </w:tcPr>
          <w:p w:rsidR="00E867BD" w:rsidRPr="004F0595" w:rsidRDefault="00E867BD" w:rsidP="007D6C51">
            <w:pPr>
              <w:jc w:val="center"/>
              <w:rPr>
                <w:rFonts w:ascii="宋体" w:eastAsia="宋体" w:hAnsi="宋体"/>
                <w:sz w:val="24"/>
                <w:szCs w:val="24"/>
              </w:rPr>
            </w:pPr>
          </w:p>
        </w:tc>
      </w:tr>
      <w:tr w:rsidR="00E867BD" w:rsidRPr="004F0595" w:rsidTr="007D6C51">
        <w:trPr>
          <w:trHeight w:hRule="exact" w:val="567"/>
        </w:trPr>
        <w:tc>
          <w:tcPr>
            <w:tcW w:w="869" w:type="dxa"/>
            <w:shd w:val="clear" w:color="auto" w:fill="auto"/>
            <w:vAlign w:val="center"/>
          </w:tcPr>
          <w:p w:rsidR="00E867BD" w:rsidRPr="004F0595" w:rsidRDefault="00E867BD" w:rsidP="007D6C51">
            <w:pPr>
              <w:jc w:val="center"/>
              <w:rPr>
                <w:rFonts w:ascii="宋体" w:eastAsia="宋体" w:hAnsi="宋体"/>
                <w:sz w:val="24"/>
                <w:szCs w:val="24"/>
              </w:rPr>
            </w:pPr>
            <w:r w:rsidRPr="004F0595">
              <w:rPr>
                <w:rFonts w:ascii="宋体" w:eastAsia="宋体" w:hAnsi="宋体"/>
                <w:sz w:val="24"/>
                <w:szCs w:val="24"/>
              </w:rPr>
              <w:t>5</w:t>
            </w:r>
          </w:p>
        </w:tc>
        <w:tc>
          <w:tcPr>
            <w:tcW w:w="7440" w:type="dxa"/>
            <w:shd w:val="clear" w:color="auto" w:fill="auto"/>
            <w:vAlign w:val="center"/>
          </w:tcPr>
          <w:p w:rsidR="00E867BD" w:rsidRPr="004F0595" w:rsidRDefault="00E867BD" w:rsidP="007D6C51">
            <w:pPr>
              <w:jc w:val="center"/>
              <w:rPr>
                <w:rFonts w:ascii="宋体" w:eastAsia="宋体" w:hAnsi="宋体"/>
                <w:sz w:val="24"/>
                <w:szCs w:val="24"/>
              </w:rPr>
            </w:pPr>
            <w:r w:rsidRPr="004F0595">
              <w:rPr>
                <w:rFonts w:ascii="宋体" w:eastAsia="宋体" w:hAnsi="宋体"/>
                <w:sz w:val="24"/>
                <w:szCs w:val="24"/>
              </w:rPr>
              <w:t>“美丽医院创建活动”开展情况</w:t>
            </w:r>
          </w:p>
        </w:tc>
        <w:tc>
          <w:tcPr>
            <w:tcW w:w="2160" w:type="dxa"/>
            <w:shd w:val="clear" w:color="auto" w:fill="auto"/>
            <w:vAlign w:val="center"/>
          </w:tcPr>
          <w:p w:rsidR="00E867BD" w:rsidRPr="004F0595" w:rsidRDefault="00E867BD" w:rsidP="007D6C51">
            <w:pPr>
              <w:jc w:val="center"/>
              <w:rPr>
                <w:rFonts w:ascii="宋体" w:eastAsia="宋体" w:hAnsi="宋体"/>
                <w:sz w:val="24"/>
                <w:szCs w:val="24"/>
              </w:rPr>
            </w:pPr>
          </w:p>
        </w:tc>
        <w:tc>
          <w:tcPr>
            <w:tcW w:w="2160" w:type="dxa"/>
            <w:shd w:val="clear" w:color="auto" w:fill="auto"/>
            <w:vAlign w:val="center"/>
          </w:tcPr>
          <w:p w:rsidR="00E867BD" w:rsidRPr="004F0595" w:rsidRDefault="00E867BD" w:rsidP="007D6C51">
            <w:pPr>
              <w:jc w:val="center"/>
              <w:rPr>
                <w:rFonts w:ascii="宋体" w:eastAsia="宋体" w:hAnsi="宋体"/>
                <w:sz w:val="24"/>
                <w:szCs w:val="24"/>
              </w:rPr>
            </w:pPr>
            <w:r w:rsidRPr="004F0595">
              <w:rPr>
                <w:rFonts w:ascii="宋体" w:eastAsia="宋体" w:hAnsi="宋体" w:hint="eastAsia"/>
                <w:sz w:val="24"/>
                <w:szCs w:val="24"/>
              </w:rPr>
              <w:t>5%</w:t>
            </w:r>
          </w:p>
        </w:tc>
        <w:tc>
          <w:tcPr>
            <w:tcW w:w="2160" w:type="dxa"/>
            <w:shd w:val="clear" w:color="auto" w:fill="auto"/>
            <w:vAlign w:val="center"/>
          </w:tcPr>
          <w:p w:rsidR="00E867BD" w:rsidRPr="004F0595" w:rsidRDefault="00E867BD" w:rsidP="007D6C51">
            <w:pPr>
              <w:jc w:val="center"/>
              <w:rPr>
                <w:rFonts w:ascii="宋体" w:eastAsia="宋体" w:hAnsi="宋体"/>
                <w:sz w:val="24"/>
                <w:szCs w:val="24"/>
              </w:rPr>
            </w:pPr>
          </w:p>
        </w:tc>
      </w:tr>
      <w:tr w:rsidR="00E867BD" w:rsidRPr="004F0595" w:rsidTr="007D6C51">
        <w:trPr>
          <w:trHeight w:hRule="exact" w:val="567"/>
        </w:trPr>
        <w:tc>
          <w:tcPr>
            <w:tcW w:w="12629" w:type="dxa"/>
            <w:gridSpan w:val="4"/>
            <w:shd w:val="clear" w:color="auto" w:fill="auto"/>
            <w:vAlign w:val="center"/>
          </w:tcPr>
          <w:p w:rsidR="00E867BD" w:rsidRPr="004F0595" w:rsidRDefault="00E867BD" w:rsidP="007D6C51">
            <w:pPr>
              <w:jc w:val="center"/>
              <w:rPr>
                <w:rFonts w:ascii="宋体" w:eastAsia="宋体" w:hAnsi="宋体"/>
                <w:sz w:val="24"/>
                <w:szCs w:val="24"/>
              </w:rPr>
            </w:pPr>
            <w:r w:rsidRPr="004F0595">
              <w:rPr>
                <w:rFonts w:ascii="宋体" w:eastAsia="宋体" w:hAnsi="宋体" w:hint="eastAsia"/>
                <w:sz w:val="24"/>
                <w:szCs w:val="24"/>
              </w:rPr>
              <w:t>最后得分</w:t>
            </w:r>
          </w:p>
        </w:tc>
        <w:tc>
          <w:tcPr>
            <w:tcW w:w="2160" w:type="dxa"/>
            <w:shd w:val="clear" w:color="auto" w:fill="auto"/>
            <w:vAlign w:val="center"/>
          </w:tcPr>
          <w:p w:rsidR="00E867BD" w:rsidRPr="004F0595" w:rsidRDefault="00E867BD" w:rsidP="007D6C51">
            <w:pPr>
              <w:jc w:val="center"/>
              <w:rPr>
                <w:rFonts w:ascii="宋体" w:eastAsia="宋体" w:hAnsi="宋体"/>
                <w:sz w:val="24"/>
                <w:szCs w:val="24"/>
              </w:rPr>
            </w:pPr>
          </w:p>
        </w:tc>
      </w:tr>
    </w:tbl>
    <w:p w:rsidR="00E867BD" w:rsidRPr="004F0595" w:rsidRDefault="00E867BD" w:rsidP="004F0595">
      <w:pPr>
        <w:rPr>
          <w:rFonts w:ascii="宋体" w:eastAsia="宋体" w:hAnsi="宋体"/>
          <w:sz w:val="24"/>
          <w:szCs w:val="24"/>
        </w:rPr>
      </w:pPr>
    </w:p>
    <w:p w:rsidR="00E867BD" w:rsidRPr="004F0595" w:rsidRDefault="00E867BD" w:rsidP="004F0595">
      <w:pPr>
        <w:rPr>
          <w:rFonts w:ascii="宋体" w:eastAsia="宋体" w:hAnsi="宋体"/>
          <w:sz w:val="24"/>
          <w:szCs w:val="24"/>
        </w:rPr>
      </w:pPr>
      <w:r w:rsidRPr="004F0595">
        <w:rPr>
          <w:rFonts w:ascii="宋体" w:eastAsia="宋体" w:hAnsi="宋体"/>
          <w:sz w:val="24"/>
          <w:szCs w:val="24"/>
        </w:rPr>
        <w:t>汇总人：</w:t>
      </w:r>
      <w:r w:rsidR="007D6C51">
        <w:rPr>
          <w:rFonts w:ascii="宋体" w:eastAsia="宋体" w:hAnsi="宋体" w:hint="eastAsia"/>
          <w:sz w:val="24"/>
          <w:szCs w:val="24"/>
        </w:rPr>
        <w:t xml:space="preserve">                             </w:t>
      </w:r>
      <w:r w:rsidRPr="004F0595">
        <w:rPr>
          <w:rFonts w:ascii="宋体" w:eastAsia="宋体" w:hAnsi="宋体"/>
          <w:sz w:val="24"/>
          <w:szCs w:val="24"/>
        </w:rPr>
        <w:t>专家组长：</w:t>
      </w:r>
      <w:r w:rsidR="007D6C51">
        <w:rPr>
          <w:rFonts w:ascii="宋体" w:eastAsia="宋体" w:hAnsi="宋体" w:hint="eastAsia"/>
          <w:sz w:val="24"/>
          <w:szCs w:val="24"/>
        </w:rPr>
        <w:t xml:space="preserve">                 </w:t>
      </w:r>
      <w:r w:rsidRPr="004F0595">
        <w:rPr>
          <w:rFonts w:ascii="宋体" w:eastAsia="宋体" w:hAnsi="宋体"/>
          <w:sz w:val="24"/>
          <w:szCs w:val="24"/>
        </w:rPr>
        <w:t>区卫生健康委分管领导：</w:t>
      </w:r>
      <w:r w:rsidR="007D6C51">
        <w:rPr>
          <w:rFonts w:ascii="宋体" w:eastAsia="宋体" w:hAnsi="宋体" w:hint="eastAsia"/>
          <w:sz w:val="24"/>
          <w:szCs w:val="24"/>
        </w:rPr>
        <w:t xml:space="preserve">             </w:t>
      </w:r>
      <w:r w:rsidRPr="004F0595">
        <w:rPr>
          <w:rFonts w:ascii="宋体" w:eastAsia="宋体" w:hAnsi="宋体"/>
          <w:sz w:val="24"/>
          <w:szCs w:val="24"/>
        </w:rPr>
        <w:t>区卫生健康委盖章：</w:t>
      </w:r>
    </w:p>
    <w:p w:rsidR="00E867BD" w:rsidRPr="007F5237" w:rsidRDefault="00C75D95" w:rsidP="007F5237">
      <w:pPr>
        <w:spacing w:line="540" w:lineRule="exact"/>
        <w:rPr>
          <w:rFonts w:ascii="方正黑体_GBK" w:eastAsia="方正黑体_GBK" w:hAnsi="宋体"/>
          <w:szCs w:val="32"/>
        </w:rPr>
      </w:pPr>
      <w:r>
        <w:rPr>
          <w:rFonts w:ascii="宋体" w:eastAsia="宋体" w:hAnsi="宋体"/>
          <w:sz w:val="24"/>
          <w:szCs w:val="24"/>
        </w:rPr>
        <w:br w:type="page"/>
      </w:r>
      <w:r w:rsidR="00E867BD" w:rsidRPr="007F5237">
        <w:rPr>
          <w:rFonts w:ascii="方正黑体_GBK" w:eastAsia="方正黑体_GBK" w:hAnsi="宋体"/>
          <w:szCs w:val="32"/>
        </w:rPr>
        <w:lastRenderedPageBreak/>
        <w:t>附件9</w:t>
      </w:r>
    </w:p>
    <w:p w:rsidR="007D6C51" w:rsidRPr="007D6C51" w:rsidRDefault="00E867BD" w:rsidP="007D6C51">
      <w:pPr>
        <w:jc w:val="center"/>
        <w:rPr>
          <w:rFonts w:ascii="方正小标宋_GBK" w:eastAsia="方正小标宋_GBK" w:hAnsi="宋体"/>
          <w:sz w:val="44"/>
          <w:szCs w:val="44"/>
        </w:rPr>
      </w:pPr>
      <w:r w:rsidRPr="007D6C51">
        <w:rPr>
          <w:rFonts w:ascii="方正小标宋_GBK" w:eastAsia="方正小标宋_GBK" w:hAnsi="宋体" w:hint="eastAsia"/>
          <w:sz w:val="44"/>
          <w:szCs w:val="44"/>
        </w:rPr>
        <w:t>渝北区2020年度中医医院周期性评审结果汇总表</w:t>
      </w:r>
    </w:p>
    <w:p w:rsidR="00E867BD" w:rsidRPr="004F0595" w:rsidRDefault="00E867BD" w:rsidP="004F0595">
      <w:pPr>
        <w:rPr>
          <w:rFonts w:ascii="宋体" w:eastAsia="宋体" w:hAnsi="宋体"/>
          <w:sz w:val="24"/>
          <w:szCs w:val="24"/>
        </w:rPr>
      </w:pPr>
      <w:r w:rsidRPr="004F0595">
        <w:rPr>
          <w:rFonts w:ascii="宋体" w:eastAsia="宋体" w:hAnsi="宋体" w:hint="eastAsia"/>
          <w:sz w:val="24"/>
          <w:szCs w:val="24"/>
        </w:rPr>
        <w:t>评审</w:t>
      </w:r>
      <w:r w:rsidRPr="004F0595">
        <w:rPr>
          <w:rFonts w:ascii="宋体" w:eastAsia="宋体" w:hAnsi="宋体"/>
          <w:sz w:val="24"/>
          <w:szCs w:val="24"/>
        </w:rPr>
        <w:t>部门（盖章）：</w:t>
      </w:r>
      <w:r w:rsidR="007D6C51">
        <w:rPr>
          <w:rFonts w:ascii="宋体" w:eastAsia="宋体" w:hAnsi="宋体" w:hint="eastAsia"/>
          <w:sz w:val="24"/>
          <w:szCs w:val="24"/>
        </w:rPr>
        <w:t xml:space="preserve">                                                            </w:t>
      </w:r>
      <w:r w:rsidR="007D6C51">
        <w:rPr>
          <w:rFonts w:ascii="宋体" w:eastAsia="宋体" w:hAnsi="宋体"/>
          <w:sz w:val="24"/>
          <w:szCs w:val="24"/>
        </w:rPr>
        <w:t xml:space="preserve">    </w:t>
      </w:r>
      <w:r w:rsidR="007D6C51">
        <w:rPr>
          <w:rFonts w:ascii="宋体" w:eastAsia="宋体" w:hAnsi="宋体" w:hint="eastAsia"/>
          <w:sz w:val="24"/>
          <w:szCs w:val="24"/>
        </w:rPr>
        <w:t xml:space="preserve">      </w:t>
      </w:r>
      <w:r w:rsidRPr="004F0595">
        <w:rPr>
          <w:rFonts w:ascii="宋体" w:eastAsia="宋体" w:hAnsi="宋体"/>
          <w:sz w:val="24"/>
          <w:szCs w:val="24"/>
        </w:rPr>
        <w:t>汇总日期：</w:t>
      </w:r>
      <w:r w:rsidR="007D6C51">
        <w:rPr>
          <w:rFonts w:ascii="宋体" w:eastAsia="宋体" w:hAnsi="宋体" w:hint="eastAsia"/>
          <w:sz w:val="24"/>
          <w:szCs w:val="24"/>
        </w:rPr>
        <w:t xml:space="preserve">   </w:t>
      </w:r>
      <w:r w:rsidRPr="004F0595">
        <w:rPr>
          <w:rFonts w:ascii="宋体" w:eastAsia="宋体" w:hAnsi="宋体"/>
          <w:sz w:val="24"/>
          <w:szCs w:val="24"/>
        </w:rPr>
        <w:t>年</w:t>
      </w:r>
      <w:r w:rsidR="007D6C51">
        <w:rPr>
          <w:rFonts w:ascii="宋体" w:eastAsia="宋体" w:hAnsi="宋体" w:hint="eastAsia"/>
          <w:sz w:val="24"/>
          <w:szCs w:val="24"/>
        </w:rPr>
        <w:t xml:space="preserve">   </w:t>
      </w:r>
      <w:r w:rsidRPr="004F0595">
        <w:rPr>
          <w:rFonts w:ascii="宋体" w:eastAsia="宋体" w:hAnsi="宋体"/>
          <w:sz w:val="24"/>
          <w:szCs w:val="24"/>
        </w:rPr>
        <w:t>月</w:t>
      </w:r>
      <w:r w:rsidR="007D6C51">
        <w:rPr>
          <w:rFonts w:ascii="宋体" w:eastAsia="宋体" w:hAnsi="宋体" w:hint="eastAsia"/>
          <w:sz w:val="24"/>
          <w:szCs w:val="24"/>
        </w:rPr>
        <w:t xml:space="preserve">   </w:t>
      </w:r>
      <w:r w:rsidRPr="004F0595">
        <w:rPr>
          <w:rFonts w:ascii="宋体" w:eastAsia="宋体" w:hAnsi="宋体"/>
          <w:sz w:val="24"/>
          <w:szCs w:val="24"/>
        </w:rPr>
        <w:t>日</w:t>
      </w:r>
    </w:p>
    <w:tbl>
      <w:tblPr>
        <w:tblW w:w="14742"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2"/>
        <w:gridCol w:w="5895"/>
        <w:gridCol w:w="3776"/>
        <w:gridCol w:w="1596"/>
        <w:gridCol w:w="2323"/>
      </w:tblGrid>
      <w:tr w:rsidR="00E867BD" w:rsidRPr="004F0595" w:rsidTr="007D6C51">
        <w:trPr>
          <w:trHeight w:hRule="exact" w:val="567"/>
        </w:trPr>
        <w:tc>
          <w:tcPr>
            <w:tcW w:w="1094" w:type="dxa"/>
            <w:shd w:val="clear" w:color="auto" w:fill="auto"/>
            <w:vAlign w:val="center"/>
          </w:tcPr>
          <w:p w:rsidR="00E867BD" w:rsidRPr="004F0595" w:rsidRDefault="00E867BD" w:rsidP="007D6C51">
            <w:pPr>
              <w:jc w:val="center"/>
              <w:rPr>
                <w:rFonts w:ascii="宋体" w:eastAsia="宋体" w:hAnsi="宋体"/>
                <w:sz w:val="24"/>
                <w:szCs w:val="24"/>
              </w:rPr>
            </w:pPr>
            <w:r w:rsidRPr="004F0595">
              <w:rPr>
                <w:rFonts w:ascii="宋体" w:eastAsia="宋体" w:hAnsi="宋体"/>
                <w:sz w:val="24"/>
                <w:szCs w:val="24"/>
              </w:rPr>
              <w:t>序号</w:t>
            </w:r>
          </w:p>
        </w:tc>
        <w:tc>
          <w:tcPr>
            <w:tcW w:w="5596" w:type="dxa"/>
            <w:shd w:val="clear" w:color="auto" w:fill="auto"/>
            <w:vAlign w:val="center"/>
          </w:tcPr>
          <w:p w:rsidR="00E867BD" w:rsidRPr="004F0595" w:rsidRDefault="00E867BD" w:rsidP="007D6C51">
            <w:pPr>
              <w:jc w:val="center"/>
              <w:rPr>
                <w:rFonts w:ascii="宋体" w:eastAsia="宋体" w:hAnsi="宋体"/>
                <w:sz w:val="24"/>
                <w:szCs w:val="24"/>
              </w:rPr>
            </w:pPr>
            <w:r w:rsidRPr="004F0595">
              <w:rPr>
                <w:rFonts w:ascii="宋体" w:eastAsia="宋体" w:hAnsi="宋体"/>
                <w:sz w:val="24"/>
                <w:szCs w:val="24"/>
              </w:rPr>
              <w:t>单位名称</w:t>
            </w:r>
          </w:p>
        </w:tc>
        <w:tc>
          <w:tcPr>
            <w:tcW w:w="3585" w:type="dxa"/>
            <w:shd w:val="clear" w:color="auto" w:fill="auto"/>
            <w:vAlign w:val="center"/>
          </w:tcPr>
          <w:p w:rsidR="00E867BD" w:rsidRPr="004F0595" w:rsidRDefault="00E867BD" w:rsidP="007D6C51">
            <w:pPr>
              <w:jc w:val="center"/>
              <w:rPr>
                <w:rFonts w:ascii="宋体" w:eastAsia="宋体" w:hAnsi="宋体"/>
                <w:sz w:val="24"/>
                <w:szCs w:val="24"/>
              </w:rPr>
            </w:pPr>
            <w:r w:rsidRPr="004F0595">
              <w:rPr>
                <w:rFonts w:ascii="宋体" w:eastAsia="宋体" w:hAnsi="宋体"/>
                <w:sz w:val="24"/>
                <w:szCs w:val="24"/>
              </w:rPr>
              <w:t>评审等级</w:t>
            </w:r>
          </w:p>
        </w:tc>
        <w:tc>
          <w:tcPr>
            <w:tcW w:w="1515" w:type="dxa"/>
            <w:shd w:val="clear" w:color="auto" w:fill="auto"/>
            <w:vAlign w:val="center"/>
          </w:tcPr>
          <w:p w:rsidR="00E867BD" w:rsidRPr="004F0595" w:rsidRDefault="00E867BD" w:rsidP="007D6C51">
            <w:pPr>
              <w:jc w:val="center"/>
              <w:rPr>
                <w:rFonts w:ascii="宋体" w:eastAsia="宋体" w:hAnsi="宋体"/>
                <w:sz w:val="24"/>
                <w:szCs w:val="24"/>
              </w:rPr>
            </w:pPr>
            <w:r w:rsidRPr="004F0595">
              <w:rPr>
                <w:rFonts w:ascii="宋体" w:eastAsia="宋体" w:hAnsi="宋体"/>
                <w:sz w:val="24"/>
                <w:szCs w:val="24"/>
              </w:rPr>
              <w:t>评审得分</w:t>
            </w:r>
          </w:p>
        </w:tc>
        <w:tc>
          <w:tcPr>
            <w:tcW w:w="2205" w:type="dxa"/>
            <w:shd w:val="clear" w:color="auto" w:fill="auto"/>
            <w:vAlign w:val="center"/>
          </w:tcPr>
          <w:p w:rsidR="00E867BD" w:rsidRPr="004F0595" w:rsidRDefault="00E867BD" w:rsidP="007D6C51">
            <w:pPr>
              <w:jc w:val="center"/>
              <w:rPr>
                <w:rFonts w:ascii="宋体" w:eastAsia="宋体" w:hAnsi="宋体"/>
                <w:sz w:val="24"/>
                <w:szCs w:val="24"/>
              </w:rPr>
            </w:pPr>
            <w:r w:rsidRPr="004F0595">
              <w:rPr>
                <w:rFonts w:ascii="宋体" w:eastAsia="宋体" w:hAnsi="宋体"/>
                <w:sz w:val="24"/>
                <w:szCs w:val="24"/>
              </w:rPr>
              <w:t>评审结果</w:t>
            </w:r>
          </w:p>
        </w:tc>
      </w:tr>
      <w:tr w:rsidR="00E867BD" w:rsidRPr="004F0595" w:rsidTr="007D6C51">
        <w:trPr>
          <w:trHeight w:hRule="exact" w:val="567"/>
        </w:trPr>
        <w:tc>
          <w:tcPr>
            <w:tcW w:w="1094" w:type="dxa"/>
            <w:shd w:val="clear" w:color="auto" w:fill="auto"/>
            <w:vAlign w:val="center"/>
          </w:tcPr>
          <w:p w:rsidR="00E867BD" w:rsidRPr="004F0595" w:rsidRDefault="00E867BD" w:rsidP="007D6C51">
            <w:pPr>
              <w:jc w:val="center"/>
              <w:rPr>
                <w:rFonts w:ascii="宋体" w:eastAsia="宋体" w:hAnsi="宋体"/>
                <w:sz w:val="24"/>
                <w:szCs w:val="24"/>
              </w:rPr>
            </w:pPr>
            <w:r w:rsidRPr="004F0595">
              <w:rPr>
                <w:rFonts w:ascii="宋体" w:eastAsia="宋体" w:hAnsi="宋体"/>
                <w:sz w:val="24"/>
                <w:szCs w:val="24"/>
              </w:rPr>
              <w:t>1</w:t>
            </w:r>
          </w:p>
        </w:tc>
        <w:tc>
          <w:tcPr>
            <w:tcW w:w="5596" w:type="dxa"/>
            <w:shd w:val="clear" w:color="auto" w:fill="auto"/>
            <w:vAlign w:val="center"/>
          </w:tcPr>
          <w:p w:rsidR="00E867BD" w:rsidRPr="004F0595" w:rsidRDefault="00E867BD" w:rsidP="007D6C51">
            <w:pPr>
              <w:jc w:val="center"/>
              <w:rPr>
                <w:rFonts w:ascii="宋体" w:eastAsia="宋体" w:hAnsi="宋体"/>
                <w:sz w:val="24"/>
                <w:szCs w:val="24"/>
              </w:rPr>
            </w:pPr>
          </w:p>
        </w:tc>
        <w:tc>
          <w:tcPr>
            <w:tcW w:w="3585" w:type="dxa"/>
            <w:shd w:val="clear" w:color="auto" w:fill="auto"/>
            <w:vAlign w:val="center"/>
          </w:tcPr>
          <w:p w:rsidR="00E867BD" w:rsidRPr="004F0595" w:rsidRDefault="00E867BD" w:rsidP="007D6C51">
            <w:pPr>
              <w:jc w:val="center"/>
              <w:rPr>
                <w:rFonts w:ascii="宋体" w:eastAsia="宋体" w:hAnsi="宋体"/>
                <w:sz w:val="24"/>
                <w:szCs w:val="24"/>
              </w:rPr>
            </w:pPr>
          </w:p>
        </w:tc>
        <w:tc>
          <w:tcPr>
            <w:tcW w:w="1515" w:type="dxa"/>
            <w:shd w:val="clear" w:color="auto" w:fill="auto"/>
            <w:vAlign w:val="center"/>
          </w:tcPr>
          <w:p w:rsidR="00E867BD" w:rsidRPr="004F0595" w:rsidRDefault="00E867BD" w:rsidP="007D6C51">
            <w:pPr>
              <w:jc w:val="center"/>
              <w:rPr>
                <w:rFonts w:ascii="宋体" w:eastAsia="宋体" w:hAnsi="宋体"/>
                <w:sz w:val="24"/>
                <w:szCs w:val="24"/>
              </w:rPr>
            </w:pPr>
          </w:p>
        </w:tc>
        <w:tc>
          <w:tcPr>
            <w:tcW w:w="2205" w:type="dxa"/>
            <w:shd w:val="clear" w:color="auto" w:fill="auto"/>
            <w:vAlign w:val="center"/>
          </w:tcPr>
          <w:p w:rsidR="00E867BD" w:rsidRPr="004F0595" w:rsidRDefault="00E867BD" w:rsidP="007D6C51">
            <w:pPr>
              <w:jc w:val="center"/>
              <w:rPr>
                <w:rFonts w:ascii="宋体" w:eastAsia="宋体" w:hAnsi="宋体"/>
                <w:sz w:val="24"/>
                <w:szCs w:val="24"/>
              </w:rPr>
            </w:pPr>
          </w:p>
        </w:tc>
      </w:tr>
      <w:tr w:rsidR="00E867BD" w:rsidRPr="004F0595" w:rsidTr="007D6C51">
        <w:trPr>
          <w:trHeight w:hRule="exact" w:val="567"/>
        </w:trPr>
        <w:tc>
          <w:tcPr>
            <w:tcW w:w="1094" w:type="dxa"/>
            <w:shd w:val="clear" w:color="auto" w:fill="auto"/>
            <w:vAlign w:val="center"/>
          </w:tcPr>
          <w:p w:rsidR="00E867BD" w:rsidRPr="004F0595" w:rsidRDefault="00E867BD" w:rsidP="007D6C51">
            <w:pPr>
              <w:jc w:val="center"/>
              <w:rPr>
                <w:rFonts w:ascii="宋体" w:eastAsia="宋体" w:hAnsi="宋体"/>
                <w:sz w:val="24"/>
                <w:szCs w:val="24"/>
              </w:rPr>
            </w:pPr>
            <w:r w:rsidRPr="004F0595">
              <w:rPr>
                <w:rFonts w:ascii="宋体" w:eastAsia="宋体" w:hAnsi="宋体"/>
                <w:sz w:val="24"/>
                <w:szCs w:val="24"/>
              </w:rPr>
              <w:t>2</w:t>
            </w:r>
          </w:p>
        </w:tc>
        <w:tc>
          <w:tcPr>
            <w:tcW w:w="5596" w:type="dxa"/>
            <w:shd w:val="clear" w:color="auto" w:fill="auto"/>
            <w:vAlign w:val="center"/>
          </w:tcPr>
          <w:p w:rsidR="00E867BD" w:rsidRPr="004F0595" w:rsidRDefault="00E867BD" w:rsidP="007D6C51">
            <w:pPr>
              <w:jc w:val="center"/>
              <w:rPr>
                <w:rFonts w:ascii="宋体" w:eastAsia="宋体" w:hAnsi="宋体"/>
                <w:sz w:val="24"/>
                <w:szCs w:val="24"/>
              </w:rPr>
            </w:pPr>
          </w:p>
        </w:tc>
        <w:tc>
          <w:tcPr>
            <w:tcW w:w="3585" w:type="dxa"/>
            <w:shd w:val="clear" w:color="auto" w:fill="auto"/>
            <w:vAlign w:val="center"/>
          </w:tcPr>
          <w:p w:rsidR="00E867BD" w:rsidRPr="004F0595" w:rsidRDefault="00E867BD" w:rsidP="007D6C51">
            <w:pPr>
              <w:jc w:val="center"/>
              <w:rPr>
                <w:rFonts w:ascii="宋体" w:eastAsia="宋体" w:hAnsi="宋体"/>
                <w:sz w:val="24"/>
                <w:szCs w:val="24"/>
              </w:rPr>
            </w:pPr>
          </w:p>
        </w:tc>
        <w:tc>
          <w:tcPr>
            <w:tcW w:w="1515" w:type="dxa"/>
            <w:shd w:val="clear" w:color="auto" w:fill="auto"/>
            <w:vAlign w:val="center"/>
          </w:tcPr>
          <w:p w:rsidR="00E867BD" w:rsidRPr="004F0595" w:rsidRDefault="00E867BD" w:rsidP="007D6C51">
            <w:pPr>
              <w:jc w:val="center"/>
              <w:rPr>
                <w:rFonts w:ascii="宋体" w:eastAsia="宋体" w:hAnsi="宋体"/>
                <w:sz w:val="24"/>
                <w:szCs w:val="24"/>
              </w:rPr>
            </w:pPr>
          </w:p>
        </w:tc>
        <w:tc>
          <w:tcPr>
            <w:tcW w:w="2205" w:type="dxa"/>
            <w:shd w:val="clear" w:color="auto" w:fill="auto"/>
            <w:vAlign w:val="center"/>
          </w:tcPr>
          <w:p w:rsidR="00E867BD" w:rsidRPr="004F0595" w:rsidRDefault="00E867BD" w:rsidP="007D6C51">
            <w:pPr>
              <w:jc w:val="center"/>
              <w:rPr>
                <w:rFonts w:ascii="宋体" w:eastAsia="宋体" w:hAnsi="宋体"/>
                <w:sz w:val="24"/>
                <w:szCs w:val="24"/>
              </w:rPr>
            </w:pPr>
          </w:p>
        </w:tc>
      </w:tr>
    </w:tbl>
    <w:p w:rsidR="00E867BD" w:rsidRPr="004F0595" w:rsidRDefault="00E867BD" w:rsidP="004F0595">
      <w:pPr>
        <w:rPr>
          <w:rFonts w:ascii="宋体" w:eastAsia="宋体" w:hAnsi="宋体"/>
          <w:sz w:val="24"/>
          <w:szCs w:val="24"/>
        </w:rPr>
      </w:pPr>
    </w:p>
    <w:p w:rsidR="003C0D77" w:rsidRPr="004F0595" w:rsidRDefault="00E867BD" w:rsidP="004F0595">
      <w:pPr>
        <w:rPr>
          <w:rFonts w:ascii="宋体" w:eastAsia="宋体" w:hAnsi="宋体"/>
          <w:sz w:val="24"/>
          <w:szCs w:val="24"/>
        </w:rPr>
      </w:pPr>
      <w:r w:rsidRPr="004F0595">
        <w:rPr>
          <w:rFonts w:ascii="宋体" w:eastAsia="宋体" w:hAnsi="宋体"/>
          <w:sz w:val="24"/>
          <w:szCs w:val="24"/>
        </w:rPr>
        <w:t>汇总人：</w:t>
      </w:r>
      <w:r w:rsidR="007D6C51">
        <w:rPr>
          <w:rFonts w:ascii="宋体" w:eastAsia="宋体" w:hAnsi="宋体" w:hint="eastAsia"/>
          <w:sz w:val="24"/>
          <w:szCs w:val="24"/>
        </w:rPr>
        <w:t xml:space="preserve">      </w:t>
      </w:r>
      <w:r w:rsidR="007D6C51">
        <w:rPr>
          <w:rFonts w:ascii="宋体" w:eastAsia="宋体" w:hAnsi="宋体"/>
          <w:sz w:val="24"/>
          <w:szCs w:val="24"/>
        </w:rPr>
        <w:t xml:space="preserve">   </w:t>
      </w:r>
      <w:r w:rsidR="007D6C51">
        <w:rPr>
          <w:rFonts w:ascii="宋体" w:eastAsia="宋体" w:hAnsi="宋体" w:hint="eastAsia"/>
          <w:sz w:val="24"/>
          <w:szCs w:val="24"/>
        </w:rPr>
        <w:t xml:space="preserve">       </w:t>
      </w:r>
      <w:r w:rsidRPr="004F0595">
        <w:rPr>
          <w:rFonts w:ascii="宋体" w:eastAsia="宋体" w:hAnsi="宋体"/>
          <w:sz w:val="24"/>
          <w:szCs w:val="24"/>
        </w:rPr>
        <w:t>专家组长：</w:t>
      </w:r>
      <w:r w:rsidR="007D6C51">
        <w:rPr>
          <w:rFonts w:ascii="宋体" w:eastAsia="宋体" w:hAnsi="宋体" w:hint="eastAsia"/>
          <w:sz w:val="24"/>
          <w:szCs w:val="24"/>
        </w:rPr>
        <w:t xml:space="preserve">              </w:t>
      </w:r>
      <w:r w:rsidRPr="004F0595">
        <w:rPr>
          <w:rFonts w:ascii="宋体" w:eastAsia="宋体" w:hAnsi="宋体"/>
          <w:sz w:val="24"/>
          <w:szCs w:val="24"/>
        </w:rPr>
        <w:t>区卫生健康委分管领导：</w:t>
      </w:r>
      <w:r w:rsidR="007D6C51">
        <w:rPr>
          <w:rFonts w:ascii="宋体" w:eastAsia="宋体" w:hAnsi="宋体" w:hint="eastAsia"/>
          <w:sz w:val="24"/>
          <w:szCs w:val="24"/>
        </w:rPr>
        <w:t xml:space="preserve">              </w:t>
      </w:r>
      <w:r w:rsidRPr="004F0595">
        <w:rPr>
          <w:rFonts w:ascii="宋体" w:eastAsia="宋体" w:hAnsi="宋体"/>
          <w:sz w:val="24"/>
          <w:szCs w:val="24"/>
        </w:rPr>
        <w:t>区卫生健康委主要领导：</w:t>
      </w:r>
    </w:p>
    <w:sectPr w:rsidR="003C0D77" w:rsidRPr="004F0595" w:rsidSect="00C75D95">
      <w:footerReference w:type="even" r:id="rId8"/>
      <w:footerReference w:type="default" r:id="rId9"/>
      <w:pgSz w:w="16838" w:h="11906" w:orient="landscape" w:code="9"/>
      <w:pgMar w:top="1418" w:right="1134" w:bottom="1134" w:left="1134" w:header="851" w:footer="680"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A88" w:rsidRDefault="00FA2A88">
      <w:r>
        <w:separator/>
      </w:r>
    </w:p>
  </w:endnote>
  <w:endnote w:type="continuationSeparator" w:id="0">
    <w:p w:rsidR="00FA2A88" w:rsidRDefault="00FA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dobe 黑体 Std R">
    <w:altName w:val="黑体"/>
    <w:charset w:val="86"/>
    <w:family w:val="auto"/>
    <w:pitch w:val="default"/>
    <w:sig w:usb0="00000001" w:usb1="0A0F1810" w:usb2="00000016" w:usb3="00000000" w:csb0="00060007" w:csb1="00000000"/>
  </w:font>
  <w:font w:name="方正小标宋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078511046"/>
      <w:docPartObj>
        <w:docPartGallery w:val="Page Numbers (Bottom of Page)"/>
        <w:docPartUnique/>
      </w:docPartObj>
    </w:sdtPr>
    <w:sdtContent>
      <w:p w:rsidR="004B2514" w:rsidRDefault="004B2514">
        <w:pPr>
          <w:pStyle w:val="a5"/>
        </w:pPr>
        <w:r w:rsidRPr="00224921">
          <w:rPr>
            <w:sz w:val="28"/>
            <w:szCs w:val="28"/>
          </w:rPr>
          <w:t xml:space="preserve">— </w:t>
        </w:r>
        <w:r w:rsidRPr="00224921">
          <w:rPr>
            <w:rFonts w:ascii="宋体" w:eastAsia="宋体" w:hAnsi="宋体"/>
            <w:sz w:val="28"/>
            <w:szCs w:val="28"/>
          </w:rPr>
          <w:fldChar w:fldCharType="begin"/>
        </w:r>
        <w:r w:rsidRPr="00224921">
          <w:rPr>
            <w:rFonts w:ascii="宋体" w:eastAsia="宋体" w:hAnsi="宋体"/>
            <w:sz w:val="28"/>
            <w:szCs w:val="28"/>
          </w:rPr>
          <w:instrText>PAGE   \* MERGEFORMAT</w:instrText>
        </w:r>
        <w:r w:rsidRPr="00224921">
          <w:rPr>
            <w:rFonts w:ascii="宋体" w:eastAsia="宋体" w:hAnsi="宋体"/>
            <w:sz w:val="28"/>
            <w:szCs w:val="28"/>
          </w:rPr>
          <w:fldChar w:fldCharType="separate"/>
        </w:r>
        <w:r w:rsidR="004330AF" w:rsidRPr="004330AF">
          <w:rPr>
            <w:rFonts w:ascii="宋体" w:eastAsia="宋体" w:hAnsi="宋体"/>
            <w:noProof/>
            <w:sz w:val="28"/>
            <w:szCs w:val="28"/>
            <w:lang w:val="zh-CN"/>
          </w:rPr>
          <w:t>32</w:t>
        </w:r>
        <w:r w:rsidRPr="00224921">
          <w:rPr>
            <w:rFonts w:ascii="宋体" w:eastAsia="宋体" w:hAnsi="宋体"/>
            <w:sz w:val="28"/>
            <w:szCs w:val="28"/>
          </w:rPr>
          <w:fldChar w:fldCharType="end"/>
        </w:r>
        <w:r w:rsidRPr="00224921">
          <w:rPr>
            <w:sz w:val="28"/>
            <w:szCs w:val="2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514" w:rsidRDefault="004B2514">
    <w:pPr>
      <w:pStyle w:val="a5"/>
    </w:pPr>
    <w:r>
      <w:pict>
        <v:shapetype id="_x0000_t202" coordsize="21600,21600" o:spt="202" path="m,l,21600r21600,l21600,xe">
          <v:stroke joinstyle="miter"/>
          <v:path gradientshapeok="t" o:connecttype="rect"/>
        </v:shapetype>
        <v:shape id="文本框 12" o:spid="_x0000_s2049" type="#_x0000_t202" style="position:absolute;margin-left:278.4pt;margin-top:0;width:2in;height:2in;z-index:251659264;mso-wrap-style:none;mso-position-horizontal:outside;mso-position-horizontal-relative:margin" filled="f" stroked="f">
          <v:textbox style="mso-fit-shape-to-text:t" inset="0,0,0,0">
            <w:txbxContent>
              <w:p w:rsidR="004B2514" w:rsidRPr="00224921" w:rsidRDefault="004B2514">
                <w:pPr>
                  <w:pStyle w:val="a5"/>
                  <w:rPr>
                    <w:sz w:val="28"/>
                    <w:szCs w:val="28"/>
                  </w:rPr>
                </w:pPr>
                <w:r w:rsidRPr="00224921">
                  <w:rPr>
                    <w:sz w:val="28"/>
                    <w:szCs w:val="28"/>
                  </w:rPr>
                  <w:t xml:space="preserve">— </w:t>
                </w:r>
                <w:r w:rsidRPr="00224921">
                  <w:rPr>
                    <w:rFonts w:ascii="宋体" w:eastAsia="宋体" w:hAnsi="宋体"/>
                    <w:sz w:val="28"/>
                    <w:szCs w:val="28"/>
                  </w:rPr>
                  <w:fldChar w:fldCharType="begin"/>
                </w:r>
                <w:r w:rsidRPr="00224921">
                  <w:rPr>
                    <w:rFonts w:ascii="宋体" w:eastAsia="宋体" w:hAnsi="宋体"/>
                    <w:sz w:val="28"/>
                    <w:szCs w:val="28"/>
                  </w:rPr>
                  <w:instrText xml:space="preserve"> PAGE  \* MERGEFORMAT </w:instrText>
                </w:r>
                <w:r w:rsidRPr="00224921">
                  <w:rPr>
                    <w:rFonts w:ascii="宋体" w:eastAsia="宋体" w:hAnsi="宋体"/>
                    <w:sz w:val="28"/>
                    <w:szCs w:val="28"/>
                  </w:rPr>
                  <w:fldChar w:fldCharType="separate"/>
                </w:r>
                <w:r w:rsidR="004330AF">
                  <w:rPr>
                    <w:rFonts w:ascii="宋体" w:eastAsia="宋体" w:hAnsi="宋体"/>
                    <w:noProof/>
                    <w:sz w:val="28"/>
                    <w:szCs w:val="28"/>
                  </w:rPr>
                  <w:t>31</w:t>
                </w:r>
                <w:r w:rsidRPr="00224921">
                  <w:rPr>
                    <w:rFonts w:ascii="宋体" w:eastAsia="宋体" w:hAnsi="宋体"/>
                    <w:sz w:val="28"/>
                    <w:szCs w:val="28"/>
                  </w:rPr>
                  <w:fldChar w:fldCharType="end"/>
                </w:r>
                <w:r w:rsidRPr="00224921">
                  <w:rPr>
                    <w:sz w:val="28"/>
                    <w:szCs w:val="28"/>
                  </w:rPr>
                  <w:t xml:space="preserve"> —</w:t>
                </w: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086808198"/>
      <w:docPartObj>
        <w:docPartGallery w:val="Page Numbers (Bottom of Page)"/>
        <w:docPartUnique/>
      </w:docPartObj>
    </w:sdtPr>
    <w:sdtContent>
      <w:p w:rsidR="004B2514" w:rsidRDefault="004B2514">
        <w:pPr>
          <w:pStyle w:val="a5"/>
        </w:pPr>
        <w:r w:rsidRPr="004015AE">
          <w:rPr>
            <w:sz w:val="24"/>
            <w:szCs w:val="24"/>
          </w:rPr>
          <w:t xml:space="preserve">— </w:t>
        </w:r>
        <w:r w:rsidRPr="004015AE">
          <w:rPr>
            <w:sz w:val="24"/>
            <w:szCs w:val="24"/>
          </w:rPr>
          <w:fldChar w:fldCharType="begin"/>
        </w:r>
        <w:r w:rsidRPr="004015AE">
          <w:rPr>
            <w:sz w:val="24"/>
            <w:szCs w:val="24"/>
          </w:rPr>
          <w:instrText>PAGE   \* MERGEFORMAT</w:instrText>
        </w:r>
        <w:r w:rsidRPr="004015AE">
          <w:rPr>
            <w:sz w:val="24"/>
            <w:szCs w:val="24"/>
          </w:rPr>
          <w:fldChar w:fldCharType="separate"/>
        </w:r>
        <w:r w:rsidR="004330AF" w:rsidRPr="004330AF">
          <w:rPr>
            <w:noProof/>
            <w:sz w:val="24"/>
            <w:szCs w:val="24"/>
            <w:lang w:val="zh-CN"/>
          </w:rPr>
          <w:t>34</w:t>
        </w:r>
        <w:r w:rsidRPr="004015AE">
          <w:rPr>
            <w:sz w:val="24"/>
            <w:szCs w:val="24"/>
          </w:rPr>
          <w:fldChar w:fldCharType="end"/>
        </w:r>
        <w:r w:rsidRPr="004015AE">
          <w:rPr>
            <w:sz w:val="24"/>
            <w:szCs w:val="24"/>
          </w:rPr>
          <w:t xml:space="preserve"> —</w: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257085"/>
      <w:docPartObj>
        <w:docPartGallery w:val="Page Numbers (Bottom of Page)"/>
        <w:docPartUnique/>
      </w:docPartObj>
    </w:sdtPr>
    <w:sdtEndPr>
      <w:rPr>
        <w:sz w:val="24"/>
        <w:szCs w:val="24"/>
      </w:rPr>
    </w:sdtEndPr>
    <w:sdtContent>
      <w:p w:rsidR="004B2514" w:rsidRDefault="004B2514">
        <w:pPr>
          <w:pStyle w:val="a5"/>
        </w:pPr>
        <w:r w:rsidRPr="004015AE">
          <w:rPr>
            <w:sz w:val="24"/>
            <w:szCs w:val="24"/>
          </w:rPr>
          <w:t xml:space="preserve">— </w:t>
        </w:r>
        <w:r w:rsidRPr="004015AE">
          <w:rPr>
            <w:sz w:val="24"/>
            <w:szCs w:val="24"/>
          </w:rPr>
          <w:fldChar w:fldCharType="begin"/>
        </w:r>
        <w:r w:rsidRPr="004015AE">
          <w:rPr>
            <w:sz w:val="24"/>
            <w:szCs w:val="24"/>
          </w:rPr>
          <w:instrText>PAGE   \* MERGEFORMAT</w:instrText>
        </w:r>
        <w:r w:rsidRPr="004015AE">
          <w:rPr>
            <w:sz w:val="24"/>
            <w:szCs w:val="24"/>
          </w:rPr>
          <w:fldChar w:fldCharType="separate"/>
        </w:r>
        <w:r w:rsidR="004330AF" w:rsidRPr="004330AF">
          <w:rPr>
            <w:noProof/>
            <w:sz w:val="24"/>
            <w:szCs w:val="24"/>
            <w:lang w:val="zh-CN"/>
          </w:rPr>
          <w:t>35</w:t>
        </w:r>
        <w:r w:rsidRPr="004015AE">
          <w:rPr>
            <w:sz w:val="24"/>
            <w:szCs w:val="24"/>
          </w:rPr>
          <w:fldChar w:fldCharType="end"/>
        </w:r>
        <w:r w:rsidRPr="004015AE">
          <w:rPr>
            <w:sz w:val="24"/>
            <w:szCs w:val="24"/>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A88" w:rsidRDefault="00FA2A88">
      <w:r>
        <w:separator/>
      </w:r>
    </w:p>
  </w:footnote>
  <w:footnote w:type="continuationSeparator" w:id="0">
    <w:p w:rsidR="00FA2A88" w:rsidRDefault="00FA2A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evenAndOddHeaders/>
  <w:displayHorizont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balanceSingleByteDoubleByteWidth/>
    <w:doNotLeaveBackslashAlone/>
    <w:doNotExpandShiftReturn/>
    <w:shapeLayoutLikeWW8/>
    <w:alignTablesRowByRow/>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542F88"/>
    <w:rsid w:val="0000226B"/>
    <w:rsid w:val="000448DD"/>
    <w:rsid w:val="00097B65"/>
    <w:rsid w:val="001106CD"/>
    <w:rsid w:val="00121554"/>
    <w:rsid w:val="00196C9D"/>
    <w:rsid w:val="00197B35"/>
    <w:rsid w:val="001B63C3"/>
    <w:rsid w:val="001D2632"/>
    <w:rsid w:val="002158F5"/>
    <w:rsid w:val="00224921"/>
    <w:rsid w:val="002379BD"/>
    <w:rsid w:val="00335756"/>
    <w:rsid w:val="003B433E"/>
    <w:rsid w:val="003C0D77"/>
    <w:rsid w:val="004015AE"/>
    <w:rsid w:val="004106B7"/>
    <w:rsid w:val="004130F6"/>
    <w:rsid w:val="004330AF"/>
    <w:rsid w:val="004770FE"/>
    <w:rsid w:val="004805E6"/>
    <w:rsid w:val="004A1A0A"/>
    <w:rsid w:val="004A40E2"/>
    <w:rsid w:val="004B2514"/>
    <w:rsid w:val="004F0595"/>
    <w:rsid w:val="004F3543"/>
    <w:rsid w:val="00513FC6"/>
    <w:rsid w:val="00534890"/>
    <w:rsid w:val="00542F88"/>
    <w:rsid w:val="0058133D"/>
    <w:rsid w:val="005F3D7F"/>
    <w:rsid w:val="0061366E"/>
    <w:rsid w:val="00654BCC"/>
    <w:rsid w:val="006C6422"/>
    <w:rsid w:val="006E447C"/>
    <w:rsid w:val="006F1A9B"/>
    <w:rsid w:val="00706B0A"/>
    <w:rsid w:val="007346B9"/>
    <w:rsid w:val="007B2398"/>
    <w:rsid w:val="007C38F2"/>
    <w:rsid w:val="007D297C"/>
    <w:rsid w:val="007D6C51"/>
    <w:rsid w:val="007F5237"/>
    <w:rsid w:val="0088018F"/>
    <w:rsid w:val="008A7F1C"/>
    <w:rsid w:val="00911153"/>
    <w:rsid w:val="009E1955"/>
    <w:rsid w:val="00A41600"/>
    <w:rsid w:val="00AC4C0A"/>
    <w:rsid w:val="00AD6EFF"/>
    <w:rsid w:val="00B15A37"/>
    <w:rsid w:val="00B60C7C"/>
    <w:rsid w:val="00BD4058"/>
    <w:rsid w:val="00C1400F"/>
    <w:rsid w:val="00C75D95"/>
    <w:rsid w:val="00CC4DF0"/>
    <w:rsid w:val="00CF328B"/>
    <w:rsid w:val="00CF5893"/>
    <w:rsid w:val="00D13C79"/>
    <w:rsid w:val="00D5064C"/>
    <w:rsid w:val="00D90EEC"/>
    <w:rsid w:val="00E1644E"/>
    <w:rsid w:val="00E2584A"/>
    <w:rsid w:val="00E41C8A"/>
    <w:rsid w:val="00E75088"/>
    <w:rsid w:val="00E867BD"/>
    <w:rsid w:val="00EF234B"/>
    <w:rsid w:val="00F24DEE"/>
    <w:rsid w:val="00F94959"/>
    <w:rsid w:val="00FA2A88"/>
    <w:rsid w:val="00FE6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E3F6B6"/>
  <w15:docId w15:val="{4B1D6A25-CC13-4540-AEF7-4D9BF798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jc w:val="both"/>
      <w:textAlignment w:val="baseline"/>
    </w:pPr>
    <w:rPr>
      <w:rFonts w:eastAsia="方正仿宋_GBK"/>
      <w:kern w:val="2"/>
      <w:sz w:val="32"/>
    </w:rPr>
  </w:style>
  <w:style w:type="paragraph" w:styleId="1">
    <w:name w:val="heading 1"/>
    <w:basedOn w:val="a"/>
    <w:next w:val="a"/>
    <w:link w:val="10"/>
    <w:qFormat/>
    <w:rsid w:val="00E867BD"/>
    <w:pPr>
      <w:keepNext/>
      <w:keepLines/>
      <w:widowControl w:val="0"/>
      <w:adjustRightInd w:val="0"/>
      <w:snapToGrid w:val="0"/>
      <w:spacing w:before="340" w:after="330" w:line="578" w:lineRule="auto"/>
      <w:ind w:firstLine="618"/>
      <w:textAlignment w:val="auto"/>
      <w:outlineLvl w:val="0"/>
    </w:pPr>
    <w:rPr>
      <w:rFonts w:eastAsia="仿宋_GB2312"/>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tyle>
  <w:style w:type="table" w:customStyle="1" w:styleId="TableNormal">
    <w:name w:val="TableNormal"/>
    <w:semiHidden/>
    <w:tblPr>
      <w:tblCellMar>
        <w:top w:w="0" w:type="dxa"/>
        <w:left w:w="0" w:type="dxa"/>
        <w:bottom w:w="0" w:type="dxa"/>
        <w:right w:w="0" w:type="dxa"/>
      </w:tblCellMar>
    </w:tblPr>
  </w:style>
  <w:style w:type="numbering" w:customStyle="1" w:styleId="NormalList">
    <w:name w:val="NormalList"/>
    <w:semiHidden/>
  </w:style>
  <w:style w:type="character" w:customStyle="1" w:styleId="PageNumber">
    <w:name w:val="PageNumber"/>
    <w:basedOn w:val="NormalCharacter"/>
  </w:style>
  <w:style w:type="character" w:styleId="a3">
    <w:name w:val="Hyperlink"/>
    <w:rPr>
      <w:color w:val="0000FF"/>
      <w:u w:val="single"/>
    </w:rPr>
  </w:style>
  <w:style w:type="character" w:customStyle="1" w:styleId="a4">
    <w:name w:val="页脚 字符"/>
    <w:link w:val="a5"/>
    <w:uiPriority w:val="99"/>
    <w:rPr>
      <w:rFonts w:eastAsia="方正仿宋_GBK"/>
      <w:kern w:val="2"/>
      <w:sz w:val="18"/>
    </w:rPr>
  </w:style>
  <w:style w:type="character" w:customStyle="1" w:styleId="UserStyle1">
    <w:name w:val="UserStyle_1"/>
    <w:basedOn w:val="NormalCharacter"/>
  </w:style>
  <w:style w:type="character" w:customStyle="1" w:styleId="UserStyle2">
    <w:name w:val="UserStyle_2"/>
    <w:rPr>
      <w:rFonts w:ascii="Adobe 黑体 Std R" w:eastAsia="Adobe 黑体 Std R" w:hAnsi="Adobe 黑体 Std R"/>
      <w:sz w:val="24"/>
      <w:szCs w:val="24"/>
      <w:lang w:eastAsia="en-US"/>
    </w:rPr>
  </w:style>
  <w:style w:type="character" w:customStyle="1" w:styleId="UserStyle3">
    <w:name w:val="UserStyle_3"/>
    <w:link w:val="BodyText"/>
    <w:rPr>
      <w:rFonts w:eastAsia="方正仿宋_GBK"/>
      <w:kern w:val="2"/>
      <w:sz w:val="32"/>
    </w:rPr>
  </w:style>
  <w:style w:type="character" w:customStyle="1" w:styleId="UserStyle4">
    <w:name w:val="UserStyle_4"/>
    <w:rPr>
      <w:sz w:val="20"/>
      <w:szCs w:val="20"/>
    </w:rPr>
  </w:style>
  <w:style w:type="character" w:customStyle="1" w:styleId="UserStyle5">
    <w:name w:val="UserStyle_5"/>
  </w:style>
  <w:style w:type="paragraph" w:styleId="a6">
    <w:name w:val="header"/>
    <w:basedOn w:val="a"/>
    <w:pPr>
      <w:pBdr>
        <w:bottom w:val="single" w:sz="6" w:space="1" w:color="000000"/>
      </w:pBdr>
      <w:tabs>
        <w:tab w:val="center" w:pos="4153"/>
        <w:tab w:val="right" w:pos="8306"/>
      </w:tabs>
      <w:snapToGrid w:val="0"/>
      <w:jc w:val="center"/>
    </w:pPr>
    <w:rPr>
      <w:sz w:val="18"/>
    </w:rPr>
  </w:style>
  <w:style w:type="paragraph" w:styleId="a7">
    <w:name w:val="Date"/>
    <w:basedOn w:val="a"/>
    <w:next w:val="a"/>
    <w:pPr>
      <w:ind w:leftChars="2500" w:left="100"/>
    </w:pPr>
  </w:style>
  <w:style w:type="paragraph" w:styleId="a5">
    <w:name w:val="footer"/>
    <w:basedOn w:val="a"/>
    <w:link w:val="a4"/>
    <w:uiPriority w:val="99"/>
    <w:qFormat/>
    <w:pPr>
      <w:tabs>
        <w:tab w:val="center" w:pos="4153"/>
        <w:tab w:val="right" w:pos="8306"/>
      </w:tabs>
      <w:snapToGrid w:val="0"/>
      <w:jc w:val="left"/>
    </w:pPr>
    <w:rPr>
      <w:sz w:val="18"/>
    </w:rPr>
  </w:style>
  <w:style w:type="paragraph" w:customStyle="1" w:styleId="BodyText">
    <w:name w:val="BodyText"/>
    <w:basedOn w:val="a"/>
    <w:link w:val="UserStyle3"/>
    <w:pPr>
      <w:ind w:left="116"/>
      <w:jc w:val="left"/>
    </w:pPr>
    <w:rPr>
      <w:rFonts w:ascii="Adobe 黑体 Std R" w:eastAsia="Adobe 黑体 Std R" w:hAnsi="Adobe 黑体 Std R"/>
      <w:sz w:val="24"/>
      <w:szCs w:val="24"/>
      <w:lang w:eastAsia="en-US"/>
    </w:rPr>
  </w:style>
  <w:style w:type="paragraph" w:customStyle="1" w:styleId="UserStyle6">
    <w:name w:val="UserStyle_6"/>
    <w:pPr>
      <w:textAlignment w:val="baseline"/>
    </w:pPr>
    <w:rPr>
      <w:rFonts w:ascii="方正小标宋_GBK" w:eastAsia="方正小标宋_GBK"/>
      <w:color w:val="000000"/>
      <w:sz w:val="24"/>
      <w:szCs w:val="24"/>
    </w:rPr>
  </w:style>
  <w:style w:type="paragraph" w:customStyle="1" w:styleId="UserStyle7">
    <w:name w:val="UserStyle_7"/>
    <w:basedOn w:val="a"/>
    <w:rPr>
      <w:rFonts w:ascii="Tahoma" w:eastAsia="宋体" w:hAnsi="Tahoma"/>
      <w:sz w:val="24"/>
    </w:rPr>
  </w:style>
  <w:style w:type="paragraph" w:customStyle="1" w:styleId="UserStyle8">
    <w:name w:val="UserStyle_8"/>
    <w:basedOn w:val="a"/>
    <w:pPr>
      <w:jc w:val="left"/>
    </w:pPr>
    <w:rPr>
      <w:rFonts w:eastAsia="宋体"/>
      <w:kern w:val="0"/>
      <w:sz w:val="24"/>
      <w:szCs w:val="24"/>
    </w:rPr>
  </w:style>
  <w:style w:type="paragraph" w:customStyle="1" w:styleId="UserStyle9">
    <w:name w:val="UserStyle_9"/>
    <w:basedOn w:val="a"/>
    <w:pPr>
      <w:spacing w:after="160" w:line="240" w:lineRule="exact"/>
      <w:jc w:val="left"/>
    </w:pPr>
    <w:rPr>
      <w:rFonts w:ascii="Verdana" w:eastAsia="仿宋_GB2312" w:hAnsi="Verdana"/>
      <w:kern w:val="0"/>
      <w:sz w:val="24"/>
      <w:szCs w:val="24"/>
      <w:lang w:eastAsia="en-US"/>
    </w:rPr>
  </w:style>
  <w:style w:type="paragraph" w:customStyle="1" w:styleId="UserStyle10">
    <w:name w:val="UserStyle_10"/>
    <w:pPr>
      <w:jc w:val="both"/>
      <w:textAlignment w:val="baseline"/>
    </w:pPr>
    <w:rPr>
      <w:kern w:val="2"/>
      <w:sz w:val="21"/>
      <w:szCs w:val="24"/>
    </w:rPr>
  </w:style>
  <w:style w:type="paragraph" w:customStyle="1" w:styleId="UserStyle11">
    <w:name w:val="UserStyle_11"/>
    <w:basedOn w:val="a"/>
    <w:pPr>
      <w:spacing w:before="100" w:beforeAutospacing="1" w:after="100" w:afterAutospacing="1"/>
      <w:jc w:val="left"/>
    </w:pPr>
    <w:rPr>
      <w:rFonts w:ascii="宋体" w:eastAsia="宋体" w:hAnsi="宋体"/>
      <w:kern w:val="0"/>
      <w:sz w:val="24"/>
      <w:szCs w:val="24"/>
    </w:rPr>
  </w:style>
  <w:style w:type="character" w:customStyle="1" w:styleId="10">
    <w:name w:val="标题 1 字符"/>
    <w:basedOn w:val="a0"/>
    <w:link w:val="1"/>
    <w:rsid w:val="00E867BD"/>
    <w:rPr>
      <w:rFonts w:eastAsia="仿宋_GB2312"/>
      <w:b/>
      <w:bCs/>
      <w:kern w:val="44"/>
      <w:sz w:val="44"/>
      <w:szCs w:val="44"/>
    </w:rPr>
  </w:style>
  <w:style w:type="paragraph" w:styleId="a8">
    <w:name w:val="List Paragraph"/>
    <w:basedOn w:val="a"/>
    <w:uiPriority w:val="34"/>
    <w:qFormat/>
    <w:rsid w:val="00E867BD"/>
    <w:pPr>
      <w:widowControl w:val="0"/>
      <w:ind w:firstLineChars="200" w:firstLine="420"/>
      <w:textAlignment w:val="auto"/>
    </w:pPr>
    <w:rPr>
      <w:rFonts w:ascii="Calibri" w:eastAsia="宋体" w:hAnsi="Calibri"/>
      <w:sz w:val="21"/>
      <w:szCs w:val="24"/>
    </w:rPr>
  </w:style>
  <w:style w:type="table" w:styleId="a9">
    <w:name w:val="Table Grid"/>
    <w:basedOn w:val="a1"/>
    <w:uiPriority w:val="59"/>
    <w:qFormat/>
    <w:rsid w:val="00E867B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E867BD"/>
    <w:pPr>
      <w:widowControl w:val="0"/>
      <w:textAlignment w:val="auto"/>
    </w:pPr>
    <w:rPr>
      <w:rFonts w:ascii="Calibri" w:eastAsia="宋体" w:hAnsi="Calibri"/>
      <w:sz w:val="18"/>
      <w:szCs w:val="18"/>
    </w:rPr>
  </w:style>
  <w:style w:type="character" w:customStyle="1" w:styleId="ab">
    <w:name w:val="批注框文本 字符"/>
    <w:basedOn w:val="a0"/>
    <w:link w:val="aa"/>
    <w:rsid w:val="00E867BD"/>
    <w:rPr>
      <w:rFonts w:ascii="Calibri" w:hAnsi="Calibri"/>
      <w:kern w:val="2"/>
      <w:sz w:val="18"/>
      <w:szCs w:val="18"/>
    </w:rPr>
  </w:style>
  <w:style w:type="paragraph" w:styleId="ac">
    <w:name w:val="Body Text"/>
    <w:basedOn w:val="a"/>
    <w:link w:val="ad"/>
    <w:uiPriority w:val="1"/>
    <w:qFormat/>
    <w:rsid w:val="00E867BD"/>
    <w:pPr>
      <w:widowControl w:val="0"/>
      <w:autoSpaceDE w:val="0"/>
      <w:autoSpaceDN w:val="0"/>
      <w:spacing w:before="154"/>
      <w:ind w:left="600"/>
      <w:jc w:val="left"/>
      <w:textAlignment w:val="auto"/>
    </w:pPr>
    <w:rPr>
      <w:rFonts w:ascii="宋体" w:eastAsia="宋体" w:hAnsi="宋体" w:cs="宋体"/>
      <w:kern w:val="0"/>
      <w:sz w:val="24"/>
      <w:szCs w:val="24"/>
      <w:lang w:eastAsia="en-US"/>
    </w:rPr>
  </w:style>
  <w:style w:type="character" w:customStyle="1" w:styleId="ad">
    <w:name w:val="正文文本 字符"/>
    <w:basedOn w:val="a0"/>
    <w:link w:val="ac"/>
    <w:uiPriority w:val="1"/>
    <w:rsid w:val="00E867BD"/>
    <w:rPr>
      <w:rFonts w:ascii="宋体" w:hAnsi="宋体" w:cs="宋体"/>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661748">
      <w:bodyDiv w:val="1"/>
      <w:marLeft w:val="0"/>
      <w:marRight w:val="0"/>
      <w:marTop w:val="0"/>
      <w:marBottom w:val="0"/>
      <w:divBdr>
        <w:top w:val="none" w:sz="0" w:space="0" w:color="auto"/>
        <w:left w:val="none" w:sz="0" w:space="0" w:color="auto"/>
        <w:bottom w:val="none" w:sz="0" w:space="0" w:color="auto"/>
        <w:right w:val="none" w:sz="0" w:space="0" w:color="auto"/>
      </w:divBdr>
    </w:div>
    <w:div w:id="518542570">
      <w:bodyDiv w:val="1"/>
      <w:marLeft w:val="0"/>
      <w:marRight w:val="0"/>
      <w:marTop w:val="0"/>
      <w:marBottom w:val="0"/>
      <w:divBdr>
        <w:top w:val="none" w:sz="0" w:space="0" w:color="auto"/>
        <w:left w:val="none" w:sz="0" w:space="0" w:color="auto"/>
        <w:bottom w:val="none" w:sz="0" w:space="0" w:color="auto"/>
        <w:right w:val="none" w:sz="0" w:space="0" w:color="auto"/>
      </w:divBdr>
    </w:div>
    <w:div w:id="807894293">
      <w:bodyDiv w:val="1"/>
      <w:marLeft w:val="0"/>
      <w:marRight w:val="0"/>
      <w:marTop w:val="0"/>
      <w:marBottom w:val="0"/>
      <w:divBdr>
        <w:top w:val="none" w:sz="0" w:space="0" w:color="auto"/>
        <w:left w:val="none" w:sz="0" w:space="0" w:color="auto"/>
        <w:bottom w:val="none" w:sz="0" w:space="0" w:color="auto"/>
        <w:right w:val="none" w:sz="0" w:space="0" w:color="auto"/>
      </w:divBdr>
    </w:div>
    <w:div w:id="1191408196">
      <w:bodyDiv w:val="1"/>
      <w:marLeft w:val="0"/>
      <w:marRight w:val="0"/>
      <w:marTop w:val="0"/>
      <w:marBottom w:val="0"/>
      <w:divBdr>
        <w:top w:val="none" w:sz="0" w:space="0" w:color="auto"/>
        <w:left w:val="none" w:sz="0" w:space="0" w:color="auto"/>
        <w:bottom w:val="none" w:sz="0" w:space="0" w:color="auto"/>
        <w:right w:val="none" w:sz="0" w:space="0" w:color="auto"/>
      </w:divBdr>
    </w:div>
    <w:div w:id="1972594727">
      <w:bodyDiv w:val="1"/>
      <w:marLeft w:val="0"/>
      <w:marRight w:val="0"/>
      <w:marTop w:val="0"/>
      <w:marBottom w:val="0"/>
      <w:divBdr>
        <w:top w:val="none" w:sz="0" w:space="0" w:color="auto"/>
        <w:left w:val="none" w:sz="0" w:space="0" w:color="auto"/>
        <w:bottom w:val="none" w:sz="0" w:space="0" w:color="auto"/>
        <w:right w:val="none" w:sz="0" w:space="0" w:color="auto"/>
      </w:divBdr>
    </w:div>
    <w:div w:id="1988321861">
      <w:bodyDiv w:val="1"/>
      <w:marLeft w:val="0"/>
      <w:marRight w:val="0"/>
      <w:marTop w:val="0"/>
      <w:marBottom w:val="0"/>
      <w:divBdr>
        <w:top w:val="none" w:sz="0" w:space="0" w:color="auto"/>
        <w:left w:val="none" w:sz="0" w:space="0" w:color="auto"/>
        <w:bottom w:val="none" w:sz="0" w:space="0" w:color="auto"/>
        <w:right w:val="none" w:sz="0" w:space="0" w:color="auto"/>
      </w:divBdr>
    </w:div>
    <w:div w:id="2033191909">
      <w:bodyDiv w:val="1"/>
      <w:marLeft w:val="0"/>
      <w:marRight w:val="0"/>
      <w:marTop w:val="0"/>
      <w:marBottom w:val="0"/>
      <w:divBdr>
        <w:top w:val="none" w:sz="0" w:space="0" w:color="auto"/>
        <w:left w:val="none" w:sz="0" w:space="0" w:color="auto"/>
        <w:bottom w:val="none" w:sz="0" w:space="0" w:color="auto"/>
        <w:right w:val="none" w:sz="0" w:space="0" w:color="auto"/>
      </w:divBdr>
    </w:div>
    <w:div w:id="2083290331">
      <w:bodyDiv w:val="1"/>
      <w:marLeft w:val="0"/>
      <w:marRight w:val="0"/>
      <w:marTop w:val="0"/>
      <w:marBottom w:val="0"/>
      <w:divBdr>
        <w:top w:val="none" w:sz="0" w:space="0" w:color="auto"/>
        <w:left w:val="none" w:sz="0" w:space="0" w:color="auto"/>
        <w:bottom w:val="none" w:sz="0" w:space="0" w:color="auto"/>
        <w:right w:val="none" w:sz="0" w:space="0" w:color="auto"/>
      </w:divBdr>
    </w:div>
    <w:div w:id="2111003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42</Pages>
  <Words>3238</Words>
  <Characters>18457</Characters>
  <Application>Microsoft Office Word</Application>
  <DocSecurity>0</DocSecurity>
  <Lines>153</Lines>
  <Paragraphs>43</Paragraphs>
  <ScaleCrop>false</ScaleCrop>
  <Company>微软中国</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123</cp:lastModifiedBy>
  <cp:revision>39</cp:revision>
  <dcterms:created xsi:type="dcterms:W3CDTF">2020-04-22T09:25:00Z</dcterms:created>
  <dcterms:modified xsi:type="dcterms:W3CDTF">2020-05-08T02:41:00Z</dcterms:modified>
</cp:coreProperties>
</file>