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rFonts w:ascii="Times New Roman" w:hAnsi="Times New Roman" w:eastAsia="仿宋_GB2312" w:cs="Times New Roman"/>
        </w:rPr>
      </w:pPr>
    </w:p>
    <w:p>
      <w:pPr>
        <w:spacing w:line="570" w:lineRule="exact"/>
        <w:rPr>
          <w:rFonts w:ascii="Times New Roman" w:hAnsi="Times New Roman" w:eastAsia="方正小标宋_GBK" w:cs="Times New Roman"/>
          <w:sz w:val="44"/>
          <w:szCs w:val="44"/>
        </w:rPr>
      </w:pPr>
    </w:p>
    <w:p>
      <w:pPr>
        <w:spacing w:line="540" w:lineRule="exact"/>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rPr>
        <w:t>重庆市渝北区卫生健康委员会</w:t>
      </w:r>
    </w:p>
    <w:p>
      <w:pPr>
        <w:spacing w:line="540" w:lineRule="exact"/>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rPr>
        <w:t>关于废止一批规范性文件的通知</w:t>
      </w:r>
    </w:p>
    <w:p>
      <w:pPr>
        <w:spacing w:line="540" w:lineRule="exact"/>
        <w:jc w:val="center"/>
        <w:rPr>
          <w:rFonts w:ascii="Times New Roman" w:hAnsi="Times New Roman" w:cs="Times New Roman"/>
          <w:sz w:val="44"/>
          <w:szCs w:val="44"/>
        </w:rPr>
      </w:pPr>
      <w:r>
        <w:rPr>
          <w:rFonts w:ascii="Times New Roman" w:hAnsi="Times New Roman" w:cs="Times New Roman"/>
          <w:szCs w:val="32"/>
        </w:rPr>
        <w:t>渝北卫健〔2020〕300号</w:t>
      </w:r>
    </w:p>
    <w:p>
      <w:pPr>
        <w:spacing w:line="570" w:lineRule="exact"/>
        <w:rPr>
          <w:rFonts w:ascii="Times New Roman" w:hAnsi="Times New Roman" w:cs="Times New Roman"/>
          <w:szCs w:val="32"/>
        </w:rPr>
      </w:pPr>
    </w:p>
    <w:p>
      <w:pPr>
        <w:rPr>
          <w:rFonts w:ascii="Times New Roman" w:hAnsi="Times New Roman" w:cs="Times New Roman"/>
          <w:szCs w:val="32"/>
        </w:rPr>
      </w:pPr>
      <w:r>
        <w:rPr>
          <w:rFonts w:ascii="Times New Roman" w:hAnsi="Times New Roman" w:cs="Times New Roman"/>
        </w:rPr>
        <w:t>各镇人民政府，区级有关部门，各街道办事处，有关单位</w:t>
      </w:r>
      <w:r>
        <w:rPr>
          <w:rFonts w:ascii="Times New Roman" w:hAnsi="Times New Roman" w:cs="Times New Roman"/>
          <w:szCs w:val="32"/>
        </w:rPr>
        <w:t>：</w:t>
      </w:r>
    </w:p>
    <w:p>
      <w:pPr>
        <w:ind w:firstLine="640" w:firstLineChars="200"/>
        <w:rPr>
          <w:rFonts w:ascii="Times New Roman" w:hAnsi="Times New Roman" w:cs="Times New Roman"/>
        </w:rPr>
      </w:pPr>
      <w:r>
        <w:rPr>
          <w:rFonts w:ascii="Times New Roman" w:hAnsi="Times New Roman" w:cs="Times New Roman"/>
        </w:rPr>
        <w:t>为深入推进依法行政，加快法治政府建设，根据《重庆市行政规范性文件管理办法》（重庆市人民政府令第329号）、《重庆市人民政府办公厅关于清理政府规章和规范性文件的通知》有关规定，对《重庆市渝北区卫生和计划生育委员会关于印发渝北区社会抚养费征收裁量基准的通知》（渝北卫计〔2015〕346号）等3件部门规范性文件予以废止，自本通知印发之日起不再施行。</w:t>
      </w:r>
    </w:p>
    <w:p>
      <w:pPr>
        <w:ind w:firstLine="640" w:firstLineChars="200"/>
        <w:rPr>
          <w:rFonts w:ascii="Times New Roman" w:hAnsi="Times New Roman" w:cs="Times New Roman"/>
        </w:rPr>
      </w:pPr>
      <w:r>
        <w:rPr>
          <w:rFonts w:ascii="Times New Roman" w:hAnsi="Times New Roman" w:cs="Times New Roman"/>
        </w:rPr>
        <w:t>附件：废止的规范性文件目录（3件）</w:t>
      </w:r>
    </w:p>
    <w:p>
      <w:pPr>
        <w:ind w:firstLine="640" w:firstLineChars="200"/>
        <w:rPr>
          <w:rFonts w:ascii="Times New Roman" w:hAnsi="Times New Roman" w:cs="Times New Roman"/>
          <w:szCs w:val="32"/>
        </w:rPr>
      </w:pPr>
    </w:p>
    <w:p>
      <w:pPr>
        <w:wordWrap w:val="0"/>
        <w:ind w:right="320"/>
        <w:jc w:val="right"/>
        <w:rPr>
          <w:rFonts w:ascii="Times New Roman" w:hAnsi="Times New Roman" w:cs="Times New Roman"/>
        </w:rPr>
      </w:pPr>
      <w:r>
        <w:rPr>
          <w:rFonts w:ascii="Times New Roman" w:hAnsi="Times New Roman" w:cs="Times New Roman"/>
        </w:rPr>
        <w:t xml:space="preserve">重庆市渝北区卫生健康委员会 </w:t>
      </w:r>
    </w:p>
    <w:p>
      <w:pPr>
        <w:ind w:right="1120"/>
        <w:jc w:val="right"/>
        <w:rPr>
          <w:rFonts w:ascii="Times New Roman" w:hAnsi="Times New Roman" w:cs="Times New Roman"/>
        </w:rPr>
      </w:pPr>
      <w:r>
        <w:rPr>
          <w:rFonts w:ascii="Times New Roman" w:hAnsi="Times New Roman" w:cs="Times New Roman"/>
        </w:rPr>
        <w:t>2020年12月8日</w:t>
      </w:r>
    </w:p>
    <w:p>
      <w:pPr>
        <w:ind w:firstLine="640" w:firstLineChars="200"/>
        <w:rPr>
          <w:rFonts w:hint="eastAsia" w:ascii="Times New Roman" w:hAnsi="Times New Roman" w:cs="Times New Roman"/>
          <w:lang w:eastAsia="zh-CN"/>
        </w:rPr>
      </w:pPr>
      <w:r>
        <w:rPr>
          <w:rFonts w:hint="eastAsia" w:ascii="Times New Roman" w:hAnsi="Times New Roman" w:cs="Times New Roman"/>
          <w:lang w:eastAsia="zh-CN"/>
        </w:rPr>
        <w:t>（此件公开发布）</w:t>
      </w:r>
    </w:p>
    <w:p>
      <w:pPr>
        <w:rPr>
          <w:rFonts w:ascii="Times New Roman" w:hAnsi="Times New Roman" w:eastAsia="方正黑体_GBK" w:cs="Times New Roman"/>
          <w:szCs w:val="32"/>
        </w:rPr>
      </w:pPr>
    </w:p>
    <w:p>
      <w:pPr>
        <w:spacing w:line="570" w:lineRule="exact"/>
        <w:rPr>
          <w:rFonts w:ascii="Times New Roman" w:hAnsi="Times New Roman" w:eastAsia="方正黑体_GBK" w:cs="Times New Roman"/>
          <w:szCs w:val="32"/>
        </w:rPr>
      </w:pPr>
    </w:p>
    <w:p>
      <w:pPr>
        <w:spacing w:line="570" w:lineRule="exact"/>
        <w:rPr>
          <w:rFonts w:ascii="Times New Roman" w:hAnsi="Times New Roman" w:eastAsia="方正黑体_GBK" w:cs="Times New Roman"/>
          <w:szCs w:val="32"/>
        </w:rPr>
      </w:pPr>
      <w:r>
        <w:rPr>
          <w:rFonts w:ascii="Times New Roman" w:hAnsi="Times New Roman" w:eastAsia="方正黑体_GBK" w:cs="Times New Roman"/>
          <w:szCs w:val="32"/>
        </w:rPr>
        <w:t>附件</w:t>
      </w:r>
    </w:p>
    <w:p>
      <w:pPr>
        <w:spacing w:line="570" w:lineRule="exact"/>
        <w:rPr>
          <w:rFonts w:ascii="Times New Roman" w:hAnsi="Times New Roman" w:cs="Times New Roman"/>
          <w:szCs w:val="32"/>
        </w:rPr>
      </w:pPr>
    </w:p>
    <w:p>
      <w:pPr>
        <w:spacing w:line="570" w:lineRule="exact"/>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rPr>
        <w:t>废止的规范性文件目录</w:t>
      </w:r>
    </w:p>
    <w:p>
      <w:pPr>
        <w:spacing w:line="570" w:lineRule="exact"/>
        <w:ind w:firstLine="640" w:firstLineChars="200"/>
        <w:rPr>
          <w:rFonts w:ascii="Times New Roman" w:hAnsi="Times New Roman" w:cs="Times New Roman"/>
          <w:szCs w:val="32"/>
        </w:rPr>
      </w:pPr>
    </w:p>
    <w:p>
      <w:pPr>
        <w:ind w:firstLine="640" w:firstLineChars="200"/>
        <w:rPr>
          <w:rFonts w:ascii="Times New Roman" w:hAnsi="Times New Roman" w:cs="Times New Roman"/>
          <w:szCs w:val="32"/>
        </w:rPr>
      </w:pPr>
      <w:r>
        <w:rPr>
          <w:rFonts w:ascii="Times New Roman" w:hAnsi="Times New Roman" w:cs="Times New Roman"/>
          <w:szCs w:val="32"/>
        </w:rPr>
        <w:t>1.《重庆市渝北区卫生和计划生育委员会关于印发渝北区社会抚养费征收裁量基准的通知》（渝北卫计〔2015〕346号）</w:t>
      </w:r>
    </w:p>
    <w:p>
      <w:pPr>
        <w:ind w:firstLine="640" w:firstLineChars="200"/>
        <w:rPr>
          <w:rFonts w:ascii="Times New Roman" w:hAnsi="Times New Roman" w:cs="Times New Roman"/>
          <w:szCs w:val="32"/>
        </w:rPr>
      </w:pPr>
      <w:r>
        <w:rPr>
          <w:rFonts w:ascii="Times New Roman" w:hAnsi="Times New Roman" w:cs="Times New Roman"/>
          <w:szCs w:val="32"/>
        </w:rPr>
        <w:t>2.《重庆市渝北区卫生和计划生育委员会关于进一步明确社会抚养费工作规范的通知》（渝北卫计〔2015〕347号）</w:t>
      </w:r>
    </w:p>
    <w:p>
      <w:pPr>
        <w:ind w:firstLine="640" w:firstLineChars="200"/>
        <w:rPr>
          <w:rFonts w:ascii="Times New Roman" w:hAnsi="Times New Roman" w:cs="Times New Roman"/>
          <w:szCs w:val="32"/>
        </w:rPr>
      </w:pPr>
      <w:r>
        <w:rPr>
          <w:rFonts w:ascii="Times New Roman" w:hAnsi="Times New Roman" w:cs="Times New Roman"/>
          <w:szCs w:val="32"/>
        </w:rPr>
        <w:t>3.《重庆市渝北区老龄工作委员会办公室关于进一步规范敬老优待证办理工作的通知》（渝北老委办〔2012〕3号）</w:t>
      </w:r>
    </w:p>
    <w:p>
      <w:pPr>
        <w:spacing w:line="570" w:lineRule="exact"/>
        <w:ind w:firstLine="640" w:firstLineChars="200"/>
        <w:rPr>
          <w:rFonts w:ascii="Times New Roman" w:hAnsi="Times New Roman" w:cs="Times New Roman"/>
        </w:rPr>
      </w:pPr>
    </w:p>
    <w:p>
      <w:pPr>
        <w:rPr>
          <w:rFonts w:ascii="Times New Roman" w:hAnsi="Times New Roman" w:eastAsia="方正黑体_GBK" w:cs="Times New Roman"/>
          <w:szCs w:val="32"/>
        </w:rPr>
      </w:pPr>
      <w:bookmarkStart w:id="0" w:name="_GoBack"/>
      <w:bookmarkEnd w:id="0"/>
    </w:p>
    <w:sectPr>
      <w:headerReference r:id="rId5" w:type="default"/>
      <w:footerReference r:id="rId6" w:type="default"/>
      <w:pgSz w:w="11906" w:h="16838"/>
      <w:pgMar w:top="1962" w:right="1474" w:bottom="1848" w:left="1587" w:header="851" w:footer="992" w:gutter="0"/>
      <w:pgNumType w:fmt="numberInDash"/>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left="7296" w:leftChars="2280" w:firstLine="6400" w:firstLineChars="2000"/>
      <w:rPr>
        <w:rFonts w:eastAsia="仿宋"/>
        <w:sz w:val="32"/>
        <w:szCs w:val="48"/>
      </w:rPr>
    </w:pPr>
    <w:r>
      <w:rPr>
        <w:sz w:val="32"/>
      </w:rPr>
      <w:pict>
        <v:shape id="_x0000_s1028" o:spid="_x0000_s1028"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path/>
          <v:fill on="f" focussize="0,0"/>
          <v:stroke on="f" weight="0.5pt" joinstyle="miter"/>
          <v:imagedata o:title=""/>
          <o:lock v:ext="edit"/>
          <v:textbox inset="0mm,0mm,0mm,0mm" style="mso-fit-shape-to-text:t;">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- 2 -</w:t>
                </w:r>
                <w:r>
                  <w:rPr>
                    <w:rFonts w:hint="eastAsia" w:ascii="宋体" w:hAnsi="宋体" w:eastAsia="宋体" w:cs="宋体"/>
                    <w:sz w:val="28"/>
                    <w:szCs w:val="28"/>
                  </w:rPr>
                  <w:fldChar w:fldCharType="end"/>
                </w:r>
              </w:p>
            </w:txbxContent>
          </v:textbox>
        </v:shape>
      </w:pict>
    </w:r>
    <w:r>
      <w:rPr>
        <w:rFonts w:hint="eastAsia" w:eastAsia="仿宋"/>
        <w:sz w:val="32"/>
        <w:szCs w:val="48"/>
      </w:rPr>
      <w:t xml:space="preserve">  </w:t>
    </w:r>
  </w:p>
  <w:p>
    <w:pPr>
      <w:pStyle w:val="8"/>
      <w:tabs>
        <w:tab w:val="center" w:pos="1480"/>
        <w:tab w:val="clear" w:pos="4153"/>
      </w:tabs>
      <w:wordWrap w:val="0"/>
      <w:ind w:left="2870" w:leftChars="897" w:firstLine="9296" w:firstLineChars="2905"/>
      <w:jc w:val="right"/>
      <w:rPr>
        <w:rFonts w:ascii="宋体" w:hAnsi="宋体" w:eastAsia="宋体" w:cs="宋体"/>
        <w:b/>
        <w:bCs/>
        <w:color w:val="005192"/>
        <w:sz w:val="28"/>
        <w:szCs w:val="44"/>
      </w:rPr>
    </w:pPr>
    <w:r>
      <w:rPr>
        <w:color w:val="FAFAFA"/>
        <w:sz w:val="32"/>
      </w:rPr>
      <w:pict>
        <v:line id="_x0000_s1027" o:spid="_x0000_s1027" o:spt="20" style="position:absolute;left:0pt;margin-left:0pt;margin-top:5.85pt;height:0.15pt;width:442.25pt;z-index:251660288;mso-width-relative:page;mso-height-relative:page;"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path arrowok="t"/>
          <v:fill focussize="0,0"/>
          <v:stroke weight="1.75pt" color="#005192" joinstyle="miter"/>
          <v:imagedata o:title=""/>
          <o:lock v:ext="edit"/>
        </v:line>
      </w:pict>
    </w:r>
    <w:r>
      <w:rPr>
        <w:rFonts w:hint="eastAsia"/>
        <w:color w:val="FAFAFA"/>
        <w:sz w:val="32"/>
      </w:rPr>
      <w:t xml:space="preserve"> </w:t>
    </w:r>
    <w:r>
      <w:rPr>
        <w:rFonts w:hint="eastAsia" w:ascii="宋体" w:hAnsi="宋体" w:eastAsia="宋体" w:cs="宋体"/>
        <w:b/>
        <w:bCs/>
        <w:color w:val="005192"/>
        <w:sz w:val="28"/>
        <w:szCs w:val="44"/>
      </w:rPr>
      <w:t xml:space="preserve">重庆市渝北区卫生健康委员会发布     </w:t>
    </w:r>
  </w:p>
  <w:p>
    <w:pPr>
      <w:pStyle w:val="8"/>
      <w:wordWrap w:val="0"/>
      <w:ind w:left="7296" w:leftChars="2280" w:firstLine="5622" w:firstLineChars="2000"/>
      <w:jc w:val="right"/>
      <w:rPr>
        <w:rFonts w:ascii="宋体" w:hAnsi="宋体" w:eastAsia="宋体" w:cs="宋体"/>
        <w:b/>
        <w:bCs/>
        <w:color w:val="005192"/>
        <w:sz w:val="28"/>
        <w:szCs w:val="4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textAlignment w:val="center"/>
      <w:rPr>
        <w:rFonts w:ascii="方正仿宋_GBK" w:hAnsi="方正仿宋_GBK" w:cs="方正仿宋_GBK"/>
        <w:b/>
        <w:bCs/>
        <w:color w:val="000000" w:themeColor="text1"/>
        <w:sz w:val="32"/>
      </w:rPr>
    </w:pPr>
    <w:r>
      <w:rPr>
        <w:rFonts w:ascii="方正仿宋_GBK" w:hAnsi="方正仿宋_GBK" w:cs="方正仿宋_GBK"/>
        <w:b/>
        <w:bCs/>
        <w:color w:val="000000" w:themeColor="text1"/>
        <w:sz w:val="32"/>
      </w:rPr>
      <w:pict>
        <v:line id="_x0000_s1026" o:spid="_x0000_s1026" o:spt="20" style="position:absolute;left:0pt;margin-left:-0.1pt;margin-top:54.35pt;height:0pt;width:442.55pt;z-index:251659264;mso-width-relative:page;mso-height-relative:page;" stroked="t" coordsize="21600,21600" o:gfxdata="UEsDBAoAAAAAAIdO4kAAAAAAAAAAAAAAAAAEAAAAZHJzL1BLAwQUAAAACACHTuJARTNv+dUAAAAJ&#10;AQAADwAAAGRycy9kb3ducmV2LnhtbE2PwU7DMBBE70j8g7VI3Fq7AUGaxqlEJE7AgRbubuzGUeO1&#10;ZbtJ+XsWCQmOOzOafVNvL25kk4lp8ChhtRTADHZeD9hL+Ng/L0pgKSvUavRoJHyZBNvm+qpWlfYz&#10;vptpl3tGJZgqJcHmHCrOU2eNU2npg0Hyjj46lemMPddRzVTuRl4I8cCdGpA+WBVMa0132p2dhPYl&#10;FK1928+xeEqv/XQ3huPpU8rbm5XYAMvmkv/C8INP6NAQ08GfUSc2SlgUFCRZlI/AyC/L+zWww6/C&#10;m5r/X9B8A1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RTNv+dUAAAAJAQAADwAAAAAAAAABACAAAAAiAAAAZHJzL2Rvd25yZXYueG1sUEsBAhQAFAAA&#10;AAgAh07iQAXuux7yAQAAvQMAAA4AAAAAAAAAAQAgAAAAJAEAAGRycy9lMm9Eb2MueG1sUEsFBgAA&#10;AAAGAAYAWQEAAIgFAAAAAA==&#10;">
          <v:path arrowok="t"/>
          <v:fill focussize="0,0"/>
          <v:stroke weight="1.75pt" color="#005192" joinstyle="miter"/>
          <v:imagedata o:title=""/>
          <o:lock v:ext="edit"/>
        </v:line>
      </w:pict>
    </w:r>
  </w:p>
  <w:p>
    <w:pPr>
      <w:pStyle w:val="8"/>
      <w:textAlignment w:val="center"/>
      <w:rPr>
        <w:rFonts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rPr>
      <w:t>重庆市渝北区卫生健康委员会行政规范性文件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2E2ZGIzMTIyYmZlZTcyNzhkNzk1YjA3MzI0OTQ5NDgifQ=="/>
  </w:docVars>
  <w:rsids>
    <w:rsidRoot w:val="00172A27"/>
    <w:rsid w:val="000B29F9"/>
    <w:rsid w:val="00172A27"/>
    <w:rsid w:val="003B5D44"/>
    <w:rsid w:val="003C468D"/>
    <w:rsid w:val="003F1EE6"/>
    <w:rsid w:val="004E31B1"/>
    <w:rsid w:val="006A19E4"/>
    <w:rsid w:val="007761C6"/>
    <w:rsid w:val="007933FA"/>
    <w:rsid w:val="00861975"/>
    <w:rsid w:val="008F6D92"/>
    <w:rsid w:val="009761EB"/>
    <w:rsid w:val="009B766C"/>
    <w:rsid w:val="00B41858"/>
    <w:rsid w:val="00B44B58"/>
    <w:rsid w:val="00BA70A4"/>
    <w:rsid w:val="00BB298B"/>
    <w:rsid w:val="00CC3E33"/>
    <w:rsid w:val="00D977E1"/>
    <w:rsid w:val="00F57BF4"/>
    <w:rsid w:val="00F90090"/>
    <w:rsid w:val="019E71BD"/>
    <w:rsid w:val="04B679C3"/>
    <w:rsid w:val="05F07036"/>
    <w:rsid w:val="06E00104"/>
    <w:rsid w:val="080F63D8"/>
    <w:rsid w:val="09341458"/>
    <w:rsid w:val="098254C2"/>
    <w:rsid w:val="09E0467C"/>
    <w:rsid w:val="0A766EDE"/>
    <w:rsid w:val="0AD64BE8"/>
    <w:rsid w:val="0B0912D7"/>
    <w:rsid w:val="0E025194"/>
    <w:rsid w:val="116E2416"/>
    <w:rsid w:val="152D2DCA"/>
    <w:rsid w:val="153973F5"/>
    <w:rsid w:val="187168EA"/>
    <w:rsid w:val="196673CA"/>
    <w:rsid w:val="1CF734C9"/>
    <w:rsid w:val="1DEC284C"/>
    <w:rsid w:val="1E4E59B9"/>
    <w:rsid w:val="1E6523AC"/>
    <w:rsid w:val="218A3AC3"/>
    <w:rsid w:val="22440422"/>
    <w:rsid w:val="22BB4BBB"/>
    <w:rsid w:val="2609577F"/>
    <w:rsid w:val="2AA54DE6"/>
    <w:rsid w:val="2AEB3417"/>
    <w:rsid w:val="2EB770C5"/>
    <w:rsid w:val="31A15F24"/>
    <w:rsid w:val="34AB41DD"/>
    <w:rsid w:val="36FB1DF0"/>
    <w:rsid w:val="39047388"/>
    <w:rsid w:val="395347B5"/>
    <w:rsid w:val="39A232A0"/>
    <w:rsid w:val="39E745AA"/>
    <w:rsid w:val="3B5A6BBB"/>
    <w:rsid w:val="3C017F5D"/>
    <w:rsid w:val="3EDA13A6"/>
    <w:rsid w:val="417B75E9"/>
    <w:rsid w:val="42F058B7"/>
    <w:rsid w:val="436109F6"/>
    <w:rsid w:val="441A38D4"/>
    <w:rsid w:val="44726A9A"/>
    <w:rsid w:val="4504239D"/>
    <w:rsid w:val="45290A2C"/>
    <w:rsid w:val="48F96348"/>
    <w:rsid w:val="4BC77339"/>
    <w:rsid w:val="4C9236C5"/>
    <w:rsid w:val="4E250A85"/>
    <w:rsid w:val="4FFD4925"/>
    <w:rsid w:val="505C172E"/>
    <w:rsid w:val="506405EA"/>
    <w:rsid w:val="52F46F0B"/>
    <w:rsid w:val="532B6A10"/>
    <w:rsid w:val="53543C14"/>
    <w:rsid w:val="53D8014D"/>
    <w:rsid w:val="55E064E0"/>
    <w:rsid w:val="572C6D10"/>
    <w:rsid w:val="5DC34279"/>
    <w:rsid w:val="5FCD688E"/>
    <w:rsid w:val="5FF9BDAA"/>
    <w:rsid w:val="608816D1"/>
    <w:rsid w:val="60EF4E7F"/>
    <w:rsid w:val="648B0A32"/>
    <w:rsid w:val="665233C1"/>
    <w:rsid w:val="66DB1F08"/>
    <w:rsid w:val="69AC0D42"/>
    <w:rsid w:val="69AE7C10"/>
    <w:rsid w:val="6AD9688B"/>
    <w:rsid w:val="6D0E3F22"/>
    <w:rsid w:val="739E6E31"/>
    <w:rsid w:val="744E4660"/>
    <w:rsid w:val="75143845"/>
    <w:rsid w:val="753355A2"/>
    <w:rsid w:val="759F1C61"/>
    <w:rsid w:val="75A75EC4"/>
    <w:rsid w:val="769F2DE8"/>
    <w:rsid w:val="76FDEB7C"/>
    <w:rsid w:val="79116788"/>
    <w:rsid w:val="79C65162"/>
    <w:rsid w:val="7C9011D9"/>
    <w:rsid w:val="7CCE3EE4"/>
    <w:rsid w:val="7DC651C5"/>
    <w:rsid w:val="7FCC2834"/>
    <w:rsid w:val="92DD1CEF"/>
    <w:rsid w:val="F05B4F69"/>
    <w:rsid w:val="F97D9566"/>
    <w:rsid w:val="FDFF41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600" w:lineRule="exact"/>
      <w:jc w:val="both"/>
    </w:pPr>
    <w:rPr>
      <w:rFonts w:eastAsia="方正仿宋_GBK" w:asciiTheme="minorHAnsi" w:hAnsiTheme="minorHAnsi" w:cstheme="minorBidi"/>
      <w:kern w:val="2"/>
      <w:sz w:val="32"/>
      <w:szCs w:val="24"/>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qFormat/>
    <w:uiPriority w:val="0"/>
    <w:pPr>
      <w:jc w:val="center"/>
    </w:pPr>
    <w:rPr>
      <w:rFonts w:eastAsia="楷体_GB2312"/>
      <w:b/>
      <w:bCs/>
      <w:sz w:val="44"/>
    </w:rPr>
  </w:style>
  <w:style w:type="paragraph" w:styleId="5">
    <w:name w:val="toc 5"/>
    <w:basedOn w:val="1"/>
    <w:next w:val="1"/>
    <w:qFormat/>
    <w:uiPriority w:val="0"/>
    <w:pPr>
      <w:ind w:left="1280"/>
      <w:jc w:val="left"/>
    </w:pPr>
    <w:rPr>
      <w:rFonts w:eastAsia="Calibri"/>
      <w:sz w:val="18"/>
      <w:szCs w:val="18"/>
    </w:rPr>
  </w:style>
  <w:style w:type="paragraph" w:styleId="6">
    <w:name w:val="Balloon Text"/>
    <w:basedOn w:val="1"/>
    <w:link w:val="19"/>
    <w:uiPriority w:val="0"/>
    <w:pPr>
      <w:spacing w:line="240" w:lineRule="auto"/>
    </w:pPr>
    <w:rPr>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10">
    <w:name w:val="Normal (Web)"/>
    <w:basedOn w:val="1"/>
    <w:qFormat/>
    <w:uiPriority w:val="0"/>
    <w:pPr>
      <w:spacing w:beforeAutospacing="1" w:afterAutospacing="1"/>
      <w:jc w:val="left"/>
    </w:pPr>
    <w:rPr>
      <w:rFonts w:cs="Times New Roman"/>
      <w:kern w:val="0"/>
      <w:sz w:val="24"/>
    </w:rPr>
  </w:style>
  <w:style w:type="character" w:styleId="13">
    <w:name w:val="Strong"/>
    <w:basedOn w:val="12"/>
    <w:qFormat/>
    <w:uiPriority w:val="0"/>
    <w:rPr>
      <w:b/>
      <w:bCs/>
    </w:rPr>
  </w:style>
  <w:style w:type="paragraph" w:customStyle="1" w:styleId="14">
    <w:name w:val="p0"/>
    <w:basedOn w:val="1"/>
    <w:qFormat/>
    <w:uiPriority w:val="0"/>
    <w:pPr>
      <w:widowControl/>
    </w:pPr>
    <w:rPr>
      <w:rFonts w:ascii="Calibri" w:hAnsi="Calibri" w:eastAsia="宋体" w:cs="宋体"/>
      <w:kern w:val="0"/>
      <w:szCs w:val="32"/>
    </w:rPr>
  </w:style>
  <w:style w:type="character" w:customStyle="1" w:styleId="15">
    <w:name w:val="页码1"/>
    <w:basedOn w:val="12"/>
    <w:qFormat/>
    <w:uiPriority w:val="0"/>
    <w:rPr>
      <w:rFonts w:cs="Times New Roman"/>
    </w:rPr>
  </w:style>
  <w:style w:type="paragraph" w:customStyle="1" w:styleId="16">
    <w:name w:val="List Paragraph1"/>
    <w:basedOn w:val="1"/>
    <w:qFormat/>
    <w:uiPriority w:val="0"/>
    <w:pPr>
      <w:ind w:firstLine="420" w:firstLineChars="200"/>
    </w:pPr>
    <w:rPr>
      <w:szCs w:val="32"/>
    </w:rPr>
  </w:style>
  <w:style w:type="character" w:customStyle="1" w:styleId="17">
    <w:name w:val="NormalCharacter"/>
    <w:link w:val="18"/>
    <w:qFormat/>
    <w:uiPriority w:val="0"/>
  </w:style>
  <w:style w:type="paragraph" w:customStyle="1" w:styleId="18">
    <w:name w:val="UserStyle_1"/>
    <w:basedOn w:val="1"/>
    <w:link w:val="17"/>
    <w:qFormat/>
    <w:uiPriority w:val="0"/>
    <w:pPr>
      <w:widowControl/>
      <w:spacing w:line="856" w:lineRule="atLeast"/>
      <w:textAlignment w:val="baseline"/>
    </w:pPr>
  </w:style>
  <w:style w:type="character" w:customStyle="1" w:styleId="19">
    <w:name w:val="批注框文本 Char"/>
    <w:basedOn w:val="12"/>
    <w:link w:val="6"/>
    <w:qFormat/>
    <w:uiPriority w:val="0"/>
    <w:rPr>
      <w:rFonts w:eastAsia="方正仿宋_GBK" w:asciiTheme="minorHAnsi" w:hAnsiTheme="minorHAnsi"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Pages>
  <Words>425</Words>
  <Characters>457</Characters>
  <Lines>3</Lines>
  <Paragraphs>1</Paragraphs>
  <TotalTime>14</TotalTime>
  <ScaleCrop>false</ScaleCrop>
  <LinksUpToDate>false</LinksUpToDate>
  <CharactersWithSpaces>458</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2023-05-04T06:55:00Z</dcterms:created>
  <dc:creator>t</dc:creator>
  <cp:lastModifiedBy>Administrator</cp:lastModifiedBy>
  <cp:lastPrinted>2022-05-11T08:46:00Z</cp:lastPrinted>
  <dcterms:modified xsi:type="dcterms:W3CDTF">2023-11-06T07:52:18Z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37C65AB8A8514BC48FC97866303F1DFC</vt:lpwstr>
  </property>
</Properties>
</file>