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作品授权承诺书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向主办方承诺：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参加此次征集活动的作品为单位原创，对作品拥有完整作权，不涉及侵犯他人的著作权、名誉权、隐私权及其他一切违反法律、法规的内容。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除参加本征集活动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外，未曾以任何形式发表过，也未曾以任何方式为公众所知。评选结果揭晓前，承诺人不以任何形式发表、宣传和转让征集作品。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自作品入围起，一切知识产权归主办方所有。主办方有权对作品进行任何形式的使用、开发、修改、发行、授权许可或 保护等活动。征集作品一旦被采用，承诺人需配合后续的应用说 明和完善工作。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承诺人保证其承诺真实可靠，并履行承诺。如有违反而 导致主办方受损害的，承诺人将承担相应法律责任。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3200" w:firstLineChars="10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3200" w:firstLineChars="10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证件类型/号码：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3200" w:firstLineChars="10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承诺人签字/盖章：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3200" w:firstLineChars="10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NTE1ZTFjNmIwN2U5ZDI4OGJlNTk5NGVjYzM0MWMifQ=="/>
  </w:docVars>
  <w:rsids>
    <w:rsidRoot w:val="00000000"/>
    <w:rsid w:val="2EC5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2023-03-06T09:15:53Z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4CEA961A6B4641C08DA2941ABF01CCAA</vt:lpwstr>
  </property>
</Properties>
</file>