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7079" w:rsidRDefault="000D7079" w:rsidP="000D7079">
      <w:pPr>
        <w:pStyle w:val="a5"/>
        <w:spacing w:before="0" w:beforeAutospacing="0" w:after="0" w:afterAutospacing="0" w:line="420" w:lineRule="atLeast"/>
        <w:jc w:val="center"/>
        <w:rPr>
          <w:rStyle w:val="a6"/>
          <w:rFonts w:ascii="方正小标宋_GBK" w:eastAsia="方正小标宋_GBK" w:cs="Arial" w:hint="eastAsia"/>
          <w:color w:val="000000"/>
          <w:sz w:val="44"/>
          <w:szCs w:val="44"/>
        </w:rPr>
      </w:pPr>
      <w:r w:rsidRPr="000D7079">
        <w:rPr>
          <w:rStyle w:val="a6"/>
          <w:rFonts w:ascii="方正小标宋_GBK" w:eastAsia="方正小标宋_GBK" w:cs="Arial" w:hint="eastAsia"/>
          <w:color w:val="000000"/>
          <w:sz w:val="44"/>
          <w:szCs w:val="44"/>
        </w:rPr>
        <w:t>渝北区关于启动2024年渝北区第十四次</w:t>
      </w:r>
    </w:p>
    <w:p w:rsidR="000D7079" w:rsidRPr="000D7079" w:rsidRDefault="000D7079" w:rsidP="000D7079">
      <w:pPr>
        <w:pStyle w:val="a5"/>
        <w:spacing w:before="0" w:beforeAutospacing="0" w:after="0" w:afterAutospacing="0" w:line="420" w:lineRule="atLeast"/>
        <w:jc w:val="center"/>
        <w:rPr>
          <w:rFonts w:ascii="方正小标宋_GBK" w:eastAsia="方正小标宋_GBK" w:cs="Arial" w:hint="eastAsia"/>
          <w:b/>
          <w:bCs/>
          <w:color w:val="000000"/>
          <w:sz w:val="44"/>
          <w:szCs w:val="44"/>
        </w:rPr>
      </w:pPr>
      <w:r w:rsidRPr="000D7079">
        <w:rPr>
          <w:rStyle w:val="a6"/>
          <w:rFonts w:ascii="方正小标宋_GBK" w:eastAsia="方正小标宋_GBK" w:cs="Arial" w:hint="eastAsia"/>
          <w:color w:val="000000"/>
          <w:sz w:val="44"/>
          <w:szCs w:val="44"/>
        </w:rPr>
        <w:t>空气污染天气预警与应对工作的通知</w:t>
      </w:r>
    </w:p>
    <w:p w:rsidR="000D7079" w:rsidRPr="000D7079" w:rsidRDefault="000D7079" w:rsidP="000D7079">
      <w:pPr>
        <w:pStyle w:val="a5"/>
        <w:spacing w:before="0" w:beforeAutospacing="0" w:after="0" w:afterAutospacing="0" w:line="420" w:lineRule="atLeast"/>
        <w:ind w:firstLine="480"/>
        <w:rPr>
          <w:rFonts w:ascii="方正仿宋_GBK" w:eastAsia="方正仿宋_GBK" w:hAnsi="Arial" w:cs="Arial" w:hint="eastAsia"/>
          <w:color w:val="000000"/>
          <w:sz w:val="32"/>
          <w:szCs w:val="32"/>
        </w:rPr>
      </w:pPr>
      <w:r w:rsidRPr="000D7079">
        <w:rPr>
          <w:rFonts w:ascii="方正仿宋_GBK" w:eastAsia="方正仿宋_GBK" w:cs="Arial" w:hint="eastAsia"/>
          <w:color w:val="000000"/>
          <w:sz w:val="32"/>
          <w:szCs w:val="32"/>
        </w:rPr>
        <w:t>各镇街，各相关部门，有关单位：</w:t>
      </w:r>
    </w:p>
    <w:p w:rsidR="000D7079" w:rsidRPr="000D7079" w:rsidRDefault="000D7079" w:rsidP="000D7079">
      <w:pPr>
        <w:pStyle w:val="a5"/>
        <w:spacing w:before="0" w:beforeAutospacing="0" w:after="0" w:afterAutospacing="0" w:line="420" w:lineRule="atLeast"/>
        <w:ind w:firstLine="480"/>
        <w:rPr>
          <w:rFonts w:ascii="方正仿宋_GBK" w:eastAsia="方正仿宋_GBK" w:hAnsi="Arial" w:cs="Arial" w:hint="eastAsia"/>
          <w:color w:val="000000"/>
          <w:sz w:val="32"/>
          <w:szCs w:val="32"/>
        </w:rPr>
      </w:pPr>
      <w:r w:rsidRPr="000D7079">
        <w:rPr>
          <w:rFonts w:ascii="方正仿宋_GBK" w:eastAsia="方正仿宋_GBK" w:cs="Arial" w:hint="eastAsia"/>
          <w:color w:val="000000"/>
          <w:sz w:val="32"/>
          <w:szCs w:val="32"/>
        </w:rPr>
        <w:t>经市生态环境局与市气象局会商，8月12日—8月15日，我区气温明显回升，日照时间较长，近地面风速普遍较小，大气层结稳定，气象扩散条件较为不利，臭氧浓度已呈现累积上升态势，空气质量超标风险极大。为确保完成国家和市委、市政府明确的优良天数目标，决定即日起启动我区2024年第十四次空气污染应对工作，并就有关事宜通知如下。</w:t>
      </w:r>
    </w:p>
    <w:p w:rsidR="000D7079" w:rsidRPr="000D7079" w:rsidRDefault="000D7079" w:rsidP="000D7079">
      <w:pPr>
        <w:pStyle w:val="a5"/>
        <w:spacing w:before="0" w:beforeAutospacing="0" w:after="0" w:afterAutospacing="0" w:line="420" w:lineRule="atLeast"/>
        <w:ind w:firstLine="480"/>
        <w:rPr>
          <w:rFonts w:ascii="方正仿宋_GBK" w:eastAsia="方正仿宋_GBK" w:hAnsi="Arial" w:cs="Arial" w:hint="eastAsia"/>
          <w:color w:val="000000"/>
          <w:sz w:val="32"/>
          <w:szCs w:val="32"/>
        </w:rPr>
      </w:pPr>
      <w:r w:rsidRPr="000D7079">
        <w:rPr>
          <w:rFonts w:ascii="方正仿宋_GBK" w:eastAsia="方正仿宋_GBK" w:cs="Arial" w:hint="eastAsia"/>
          <w:color w:val="000000"/>
          <w:sz w:val="32"/>
          <w:szCs w:val="32"/>
        </w:rPr>
        <w:t>空气污染预警期间，各镇街、区级有关部门、各区属国有公司公司要在强化扬尘、工业、交通和生活污染控制措施基础上，增添积极有效的应急措施，各积极组织相关环保员、网格员全力以赴开展巡查管控工作，提早做好工作安排，严格落实各项减排降浓措施，减少挥发性有机物（VOCs）和氮氧化物（NOx）排放，有效应对臭氧污染。督促重点排污企业，尤其是汽车整车制造、摩托车制造、包装印刷、家具制造等涉 VOCs 排放行业和火电、水泥、玻璃、陶瓷、砖瓦等涉 NOx 排放行业正常运行污染治理设施，加大执法检查力度，对涉嫌违规违法行为严查严处；加强对餐饮油烟、汽车维修等生活源的监管力度，督促餐饮单位有效运维油烟治理设施，汽修单位暂停喷漆作业；高温时段鼓励涉 VOCs 行业</w:t>
      </w:r>
      <w:r w:rsidRPr="000D7079">
        <w:rPr>
          <w:rFonts w:ascii="方正仿宋_GBK" w:eastAsia="方正仿宋_GBK" w:cs="Arial" w:hint="eastAsia"/>
          <w:color w:val="000000"/>
          <w:sz w:val="32"/>
          <w:szCs w:val="32"/>
        </w:rPr>
        <w:lastRenderedPageBreak/>
        <w:t>开展错峰生产，加油站、储油库装卸油作业调时；产生 VOCs 的建筑施工阶段错峰作业；实施交通疏导方案，避免车辆长时间拥堵和车辆处于怠速状态。</w:t>
      </w:r>
    </w:p>
    <w:p w:rsidR="000D7079" w:rsidRPr="000D7079" w:rsidRDefault="000D7079" w:rsidP="000D7079">
      <w:pPr>
        <w:pStyle w:val="a5"/>
        <w:spacing w:before="0" w:beforeAutospacing="0" w:after="0" w:afterAutospacing="0" w:line="420" w:lineRule="atLeast"/>
        <w:ind w:firstLine="480"/>
        <w:rPr>
          <w:rFonts w:ascii="方正仿宋_GBK" w:eastAsia="方正仿宋_GBK" w:hAnsi="Arial" w:cs="Arial" w:hint="eastAsia"/>
          <w:color w:val="000000"/>
          <w:sz w:val="32"/>
          <w:szCs w:val="32"/>
        </w:rPr>
      </w:pPr>
      <w:r w:rsidRPr="000D7079">
        <w:rPr>
          <w:rFonts w:ascii="方正仿宋_GBK" w:eastAsia="方正仿宋_GBK" w:cs="Arial" w:hint="eastAsia"/>
          <w:color w:val="000000"/>
          <w:sz w:val="32"/>
          <w:szCs w:val="32"/>
        </w:rPr>
        <w:t>请各单位提前部署节假日值班巡查人员，严格落实好预警措施要求，全力拼抢蓝天。区政府蓝天办将加强本次应对工作执行情况的督查，对应对工作不力的单位进行督查督办，对未达标的污染源将集中曝光，并纳入2024年度大气污染防治目标考核内容。根据市生态环境监测中心空气质量监测和预报，如预报未来3天空气质量优良，本次预警自动解除。</w:t>
      </w:r>
    </w:p>
    <w:p w:rsidR="000D7079" w:rsidRPr="000D7079" w:rsidRDefault="000D7079" w:rsidP="000D7079">
      <w:pPr>
        <w:pStyle w:val="a5"/>
        <w:spacing w:before="0" w:beforeAutospacing="0" w:after="0" w:afterAutospacing="0" w:line="420" w:lineRule="atLeast"/>
        <w:ind w:firstLine="480"/>
        <w:rPr>
          <w:rFonts w:ascii="方正仿宋_GBK" w:eastAsia="方正仿宋_GBK" w:hAnsi="Arial" w:cs="Arial" w:hint="eastAsia"/>
          <w:color w:val="000000"/>
          <w:sz w:val="32"/>
          <w:szCs w:val="32"/>
        </w:rPr>
      </w:pPr>
    </w:p>
    <w:p w:rsidR="000D7079" w:rsidRPr="000D7079" w:rsidRDefault="000D7079" w:rsidP="000D7079">
      <w:pPr>
        <w:pStyle w:val="a5"/>
        <w:spacing w:before="0" w:beforeAutospacing="0" w:after="0" w:afterAutospacing="0" w:line="420" w:lineRule="atLeast"/>
        <w:ind w:firstLine="480"/>
        <w:rPr>
          <w:rFonts w:ascii="方正仿宋_GBK" w:eastAsia="方正仿宋_GBK" w:hAnsi="Arial" w:cs="Arial" w:hint="eastAsia"/>
          <w:color w:val="000000"/>
          <w:sz w:val="32"/>
          <w:szCs w:val="32"/>
        </w:rPr>
      </w:pPr>
    </w:p>
    <w:p w:rsidR="000D7079" w:rsidRPr="000D7079" w:rsidRDefault="000D7079" w:rsidP="000D7079">
      <w:pPr>
        <w:pStyle w:val="a5"/>
        <w:spacing w:before="0" w:beforeAutospacing="0" w:after="0" w:afterAutospacing="0" w:line="420" w:lineRule="atLeast"/>
        <w:ind w:firstLine="480"/>
        <w:jc w:val="right"/>
        <w:rPr>
          <w:rFonts w:ascii="方正仿宋_GBK" w:eastAsia="方正仿宋_GBK" w:hAnsi="Arial" w:cs="Arial" w:hint="eastAsia"/>
          <w:color w:val="000000"/>
          <w:sz w:val="32"/>
          <w:szCs w:val="32"/>
        </w:rPr>
      </w:pPr>
      <w:r w:rsidRPr="000D7079">
        <w:rPr>
          <w:rFonts w:ascii="方正仿宋_GBK" w:eastAsia="方正仿宋_GBK" w:cs="Arial" w:hint="eastAsia"/>
          <w:color w:val="000000"/>
          <w:sz w:val="32"/>
          <w:szCs w:val="32"/>
        </w:rPr>
        <w:t>重庆市渝北区生态环境局</w:t>
      </w:r>
    </w:p>
    <w:p w:rsidR="000D7079" w:rsidRPr="000D7079" w:rsidRDefault="000D7079" w:rsidP="000D7079">
      <w:pPr>
        <w:pStyle w:val="a5"/>
        <w:spacing w:before="0" w:beforeAutospacing="0" w:after="0" w:afterAutospacing="0" w:line="420" w:lineRule="atLeast"/>
        <w:ind w:firstLine="480"/>
        <w:jc w:val="right"/>
        <w:rPr>
          <w:rFonts w:ascii="方正仿宋_GBK" w:eastAsia="方正仿宋_GBK" w:hAnsi="Arial" w:cs="Arial" w:hint="eastAsia"/>
          <w:color w:val="000000"/>
          <w:sz w:val="32"/>
          <w:szCs w:val="32"/>
        </w:rPr>
      </w:pPr>
      <w:r w:rsidRPr="000D7079">
        <w:rPr>
          <w:rFonts w:ascii="方正仿宋_GBK" w:eastAsia="MS Mincho" w:hAnsi="MS Mincho" w:cs="MS Mincho" w:hint="eastAsia"/>
          <w:color w:val="000000"/>
          <w:sz w:val="32"/>
          <w:szCs w:val="32"/>
        </w:rPr>
        <w:t> </w:t>
      </w:r>
      <w:r w:rsidRPr="000D7079">
        <w:rPr>
          <w:rFonts w:ascii="方正仿宋_GBK" w:eastAsia="方正仿宋_GBK" w:cs="Arial" w:hint="eastAsia"/>
          <w:color w:val="000000"/>
          <w:sz w:val="32"/>
          <w:szCs w:val="32"/>
        </w:rPr>
        <w:t>2024年8月12日</w:t>
      </w:r>
    </w:p>
    <w:p w:rsidR="000D7079" w:rsidRPr="000D7079" w:rsidRDefault="000D7079" w:rsidP="000D7079">
      <w:pPr>
        <w:pStyle w:val="a5"/>
        <w:spacing w:before="0" w:beforeAutospacing="0" w:after="0" w:afterAutospacing="0" w:line="420" w:lineRule="atLeast"/>
        <w:ind w:firstLine="480"/>
        <w:jc w:val="right"/>
        <w:rPr>
          <w:rFonts w:ascii="方正仿宋_GBK" w:eastAsia="方正仿宋_GBK" w:hAnsi="Arial" w:cs="Arial" w:hint="eastAsia"/>
          <w:color w:val="000000"/>
          <w:sz w:val="32"/>
          <w:szCs w:val="32"/>
        </w:rPr>
      </w:pPr>
      <w:r w:rsidRPr="000D7079">
        <w:rPr>
          <w:rFonts w:ascii="方正仿宋_GBK" w:eastAsia="MS Mincho" w:hAnsi="MS Mincho" w:cs="MS Mincho" w:hint="eastAsia"/>
          <w:color w:val="000000"/>
          <w:sz w:val="32"/>
          <w:szCs w:val="32"/>
        </w:rPr>
        <w:t> </w:t>
      </w:r>
    </w:p>
    <w:p w:rsidR="000D7079" w:rsidRPr="000D7079" w:rsidRDefault="000D7079" w:rsidP="000D7079">
      <w:pPr>
        <w:pStyle w:val="a5"/>
        <w:spacing w:before="0" w:beforeAutospacing="0" w:after="0" w:afterAutospacing="0" w:line="420" w:lineRule="atLeast"/>
        <w:ind w:firstLine="480"/>
        <w:rPr>
          <w:rFonts w:ascii="方正仿宋_GBK" w:eastAsia="方正仿宋_GBK" w:hAnsi="Arial" w:cs="Arial" w:hint="eastAsia"/>
          <w:color w:val="000000"/>
          <w:sz w:val="32"/>
          <w:szCs w:val="32"/>
        </w:rPr>
      </w:pPr>
      <w:r w:rsidRPr="000D7079">
        <w:rPr>
          <w:rFonts w:ascii="方正仿宋_GBK" w:eastAsia="方正仿宋_GBK" w:cs="Arial" w:hint="eastAsia"/>
          <w:color w:val="000000"/>
          <w:sz w:val="32"/>
          <w:szCs w:val="32"/>
        </w:rPr>
        <w:t>(此件公开发布)</w:t>
      </w:r>
    </w:p>
    <w:p w:rsidR="00EA2BF6" w:rsidRPr="000D7079" w:rsidRDefault="00EA2BF6">
      <w:pPr>
        <w:rPr>
          <w:rFonts w:ascii="方正仿宋_GBK" w:eastAsia="方正仿宋_GBK" w:hint="eastAsia"/>
          <w:sz w:val="32"/>
          <w:szCs w:val="32"/>
        </w:rPr>
      </w:pPr>
    </w:p>
    <w:sectPr w:rsidR="00EA2BF6" w:rsidRPr="000D70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A2BF6" w:rsidRDefault="00EA2BF6" w:rsidP="000D7079">
      <w:r>
        <w:separator/>
      </w:r>
    </w:p>
  </w:endnote>
  <w:endnote w:type="continuationSeparator" w:id="1">
    <w:p w:rsidR="00EA2BF6" w:rsidRDefault="00EA2BF6" w:rsidP="000D707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A2BF6" w:rsidRDefault="00EA2BF6" w:rsidP="000D7079">
      <w:r>
        <w:separator/>
      </w:r>
    </w:p>
  </w:footnote>
  <w:footnote w:type="continuationSeparator" w:id="1">
    <w:p w:rsidR="00EA2BF6" w:rsidRDefault="00EA2BF6" w:rsidP="000D707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D7079"/>
    <w:rsid w:val="000D7079"/>
    <w:rsid w:val="00EA2B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D70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D7079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D70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D7079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0D707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sid w:val="000D707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934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119</Words>
  <Characters>682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李雪梅</dc:creator>
  <cp:keywords/>
  <dc:description/>
  <cp:lastModifiedBy>李雪梅</cp:lastModifiedBy>
  <cp:revision>2</cp:revision>
  <dcterms:created xsi:type="dcterms:W3CDTF">2024-09-26T07:33:00Z</dcterms:created>
  <dcterms:modified xsi:type="dcterms:W3CDTF">2024-09-26T07:37:00Z</dcterms:modified>
</cp:coreProperties>
</file>