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渝北区2019-2020年招聘卫生健康事业单位工作人员拟聘人员公示（第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六</w:t>
      </w:r>
      <w:r>
        <w:rPr>
          <w:rFonts w:hint="eastAsia" w:ascii="方正小标宋_GBK" w:eastAsia="方正小标宋_GBK"/>
          <w:sz w:val="36"/>
          <w:szCs w:val="36"/>
        </w:rPr>
        <w:t>批）</w:t>
      </w:r>
      <w:bookmarkEnd w:id="0"/>
    </w:p>
    <w:tbl>
      <w:tblPr>
        <w:tblStyle w:val="3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653"/>
        <w:gridCol w:w="433"/>
        <w:gridCol w:w="809"/>
        <w:gridCol w:w="2943"/>
        <w:gridCol w:w="788"/>
        <w:gridCol w:w="1069"/>
        <w:gridCol w:w="1199"/>
        <w:gridCol w:w="1413"/>
        <w:gridCol w:w="1026"/>
        <w:gridCol w:w="930"/>
        <w:gridCol w:w="2177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拟聘单位</w:t>
            </w:r>
          </w:p>
        </w:tc>
        <w:tc>
          <w:tcPr>
            <w:tcW w:w="102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17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马维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1993.10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重庆医科大学影像医学与核医学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20190703414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具有医学影像学执业医师资格和规培证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1994.08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重庆医科大学影像医学与核医学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20190703329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具有医学影像学执业医师资格和规培证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马丹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重庆医科大学妇产科学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20190704013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苏婷婷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川北医学院护理学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2015.07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20190701927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具有护士执业资格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2019年11月29日常规公招，因怀孕延迟体检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丁华强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1986.05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西南医科大学外科学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20190702830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邹雅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20190704515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71.26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重庆医科大学肿瘤学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20190703230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付婧婕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  <w:t>106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1994.06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西南医科大学中西医结合临床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具有中西医临床医学执业医师资格和规培证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莫钦钦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1993.09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延安大学临床检验诊断学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具有医学检验执业医师资格和规培证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贺中江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1993.11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杨雪菲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全科医学（老年科）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韦余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1993.05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重庆医科大学老年医学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全科医学（老年科）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龙泓伶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1994.05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肾内科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何春燕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1993.03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曹皓阳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1994.04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重庆医科大学内科学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1993.01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2020.07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夏玫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1994.07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重庆医科大学外科学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具有临床医学执业医师资格和规培证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郭茜茜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1995.05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湖南中医药大学针灸推拿学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针灸科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83.92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具有中医学执业医师资格和规培证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2019年11月29日常规公招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5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王成康</w:t>
            </w:r>
          </w:p>
        </w:tc>
        <w:tc>
          <w:tcPr>
            <w:tcW w:w="43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1988.10</w:t>
            </w:r>
          </w:p>
        </w:tc>
        <w:tc>
          <w:tcPr>
            <w:tcW w:w="2943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成都中医药大学中药学</w:t>
            </w:r>
          </w:p>
        </w:tc>
        <w:tc>
          <w:tcPr>
            <w:tcW w:w="788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2012.06</w:t>
            </w:r>
          </w:p>
        </w:tc>
        <w:tc>
          <w:tcPr>
            <w:tcW w:w="106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199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重庆市渝北区宝圣湖社区卫生服务中心</w:t>
            </w:r>
          </w:p>
        </w:tc>
        <w:tc>
          <w:tcPr>
            <w:tcW w:w="102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</w:t>
            </w:r>
          </w:p>
        </w:tc>
        <w:tc>
          <w:tcPr>
            <w:tcW w:w="930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2020年10月9日基层考核招聘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沈敬松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1981.10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上海中医药大学中医骨伤科学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2009.07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骨伤科-1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骨伤科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具有中医骨伤科学高级职称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2020年11月3日考核招聘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3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5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周德书</w:t>
            </w:r>
          </w:p>
        </w:tc>
        <w:tc>
          <w:tcPr>
            <w:tcW w:w="43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0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1977.05</w:t>
            </w:r>
          </w:p>
        </w:tc>
        <w:tc>
          <w:tcPr>
            <w:tcW w:w="294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川北医学院临床医学</w:t>
            </w:r>
          </w:p>
        </w:tc>
        <w:tc>
          <w:tcPr>
            <w:tcW w:w="78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2002.07</w:t>
            </w:r>
          </w:p>
        </w:tc>
        <w:tc>
          <w:tcPr>
            <w:tcW w:w="106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19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内科-1</w:t>
            </w:r>
          </w:p>
        </w:tc>
        <w:tc>
          <w:tcPr>
            <w:tcW w:w="1413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重庆市渝北区第二人民医院</w:t>
            </w:r>
          </w:p>
        </w:tc>
        <w:tc>
          <w:tcPr>
            <w:tcW w:w="1026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93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82.34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具有内科（老年医学）高级职称</w:t>
            </w:r>
          </w:p>
        </w:tc>
        <w:tc>
          <w:tcPr>
            <w:tcW w:w="137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2020年11月3日考核招聘</w:t>
            </w:r>
          </w:p>
        </w:tc>
      </w:tr>
    </w:tbl>
    <w:p/>
    <w:sectPr>
      <w:pgSz w:w="16838" w:h="11906" w:orient="landscape"/>
      <w:pgMar w:top="1519" w:right="873" w:bottom="1519" w:left="8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5126C"/>
    <w:rsid w:val="653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2021-01-18T01:34:00Z</dcterms:created>
  <dc:creator>WPS_1596763852</dc:creator>
  <cp:lastModifiedBy>WPS_1596763852</cp:lastModifiedBy>
  <dcterms:modified xsi:type="dcterms:W3CDTF">2021-01-18T01:36:37Z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1052493021_btnclosed</vt:lpwstr>
  </property>
</Properties>
</file>