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年享受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新市民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培训补贴经费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公示基础信息汇总表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891"/>
        <w:gridCol w:w="1617"/>
        <w:gridCol w:w="2542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序号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公示批次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享受补贴人数（人）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享受补贴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  <w:t>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额（元）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新市民202103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436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21800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新市民培训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合计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436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21800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</w:p>
    <w:p/>
    <w:sectPr>
      <w:pgSz w:w="11906" w:h="16838"/>
      <w:pgMar w:top="1474" w:right="1418" w:bottom="147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82ED9"/>
    <w:rsid w:val="25E82ED9"/>
    <w:rsid w:val="5E553B74"/>
    <w:rsid w:val="77B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2021-12-30T09:57:00Z</dcterms:created>
  <dc:creator>渴望太阳的星星</dc:creator>
  <cp:lastModifiedBy>浪矢姐姐</cp:lastModifiedBy>
  <dcterms:modified xsi:type="dcterms:W3CDTF">2021-12-31T06:22:42Z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6332723A9BE94B73A0F3BE64395F5060</vt:lpwstr>
  </property>
</Properties>
</file>