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630" w:rightChars="300"/>
        <w:jc w:val="distribute"/>
        <w:textAlignment w:val="auto"/>
        <w:rPr>
          <w:rFonts w:hint="eastAsia" w:eastAsia="方正小标宋_GBK"/>
          <w:spacing w:val="-23"/>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jc w:val="distribute"/>
        <w:textAlignment w:val="auto"/>
        <w:rPr>
          <w:rFonts w:hint="eastAsia" w:eastAsia="方正小标宋_GBK"/>
          <w:color w:val="DF3621"/>
          <w:spacing w:val="-23"/>
          <w:w w:val="100"/>
          <w:sz w:val="44"/>
          <w:szCs w:val="44"/>
          <w:lang w:val="en-US" w:eastAsia="zh-CN"/>
        </w:rPr>
      </w:pPr>
    </w:p>
    <w:p>
      <w:pPr>
        <w:pStyle w:val="8"/>
        <w:rPr>
          <w:rFonts w:hint="eastAsia" w:ascii="方正大标宋_GBK" w:hAnsi="方正大标宋_GBK" w:eastAsia="方正大标宋_GBK" w:cs="方正大标宋_GBK"/>
          <w:color w:val="DF3621"/>
          <w:shd w:val="clear" w:color="FFFFFF" w:fill="D9D9D9"/>
          <w:lang w:val="en-US" w:eastAsia="zh-CN"/>
        </w:rPr>
      </w:pPr>
    </w:p>
    <w:p>
      <w:pPr>
        <w:keepNext w:val="0"/>
        <w:keepLines w:val="0"/>
        <w:pageBreakBefore w:val="0"/>
        <w:widowControl w:val="0"/>
        <w:kinsoku/>
        <w:wordWrap/>
        <w:overflowPunct w:val="0"/>
        <w:topLinePunct w:val="0"/>
        <w:autoSpaceDE/>
        <w:autoSpaceDN/>
        <w:bidi w:val="0"/>
        <w:adjustRightInd/>
        <w:snapToGrid/>
        <w:spacing w:line="720" w:lineRule="auto"/>
        <w:ind w:left="0" w:leftChars="0" w:right="630" w:rightChars="300" w:firstLine="0" w:firstLineChars="0"/>
        <w:jc w:val="left"/>
        <w:textAlignment w:val="auto"/>
        <w:outlineLvl w:val="9"/>
        <w:rPr>
          <w:rFonts w:hint="eastAsia" w:ascii="方正小标宋简体" w:hAnsi="方正小标宋简体" w:eastAsia="方正小标宋简体" w:cs="方正小标宋简体"/>
          <w:b w:val="0"/>
          <w:bCs w:val="0"/>
          <w:i w:val="0"/>
          <w:iCs w:val="0"/>
          <w:color w:val="FF0000"/>
          <w:spacing w:val="119"/>
          <w:w w:val="100"/>
          <w:sz w:val="56"/>
          <w:szCs w:val="56"/>
          <w:lang w:eastAsia="zh-CN"/>
        </w:rPr>
      </w:pPr>
      <w:r>
        <w:rPr>
          <w:rFonts w:hint="eastAsia" w:ascii="方正小标宋简体" w:hAnsi="方正小标宋简体" w:eastAsia="方正小标宋简体" w:cs="方正小标宋简体"/>
          <w:i w:val="0"/>
          <w:iCs w:val="0"/>
          <w:spacing w:val="119"/>
          <w:w w:val="100"/>
          <w:sz w:val="52"/>
          <w:szCs w:val="52"/>
        </w:rPr>
        <w:drawing>
          <wp:anchor distT="0" distB="0" distL="114935" distR="114935" simplePos="0" relativeHeight="251660288" behindDoc="0" locked="0" layoutInCell="1" allowOverlap="1">
            <wp:simplePos x="0" y="0"/>
            <wp:positionH relativeFrom="column">
              <wp:posOffset>4602480</wp:posOffset>
            </wp:positionH>
            <wp:positionV relativeFrom="paragraph">
              <wp:posOffset>990600</wp:posOffset>
            </wp:positionV>
            <wp:extent cx="944880" cy="70104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944880" cy="701040"/>
                    </a:xfrm>
                    <a:prstGeom prst="rect">
                      <a:avLst/>
                    </a:prstGeom>
                    <a:noFill/>
                    <a:ln w="9525">
                      <a:noFill/>
                    </a:ln>
                  </pic:spPr>
                </pic:pic>
              </a:graphicData>
            </a:graphic>
          </wp:anchor>
        </w:drawing>
      </w:r>
      <w:r>
        <w:drawing>
          <wp:inline distT="0" distB="0" distL="114300" distR="114300">
            <wp:extent cx="4481195" cy="2544445"/>
            <wp:effectExtent l="0" t="0" r="1460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0"/>
                    <a:stretch>
                      <a:fillRect/>
                    </a:stretch>
                  </pic:blipFill>
                  <pic:spPr>
                    <a:xfrm>
                      <a:off x="0" y="0"/>
                      <a:ext cx="4481195" cy="2544445"/>
                    </a:xfrm>
                    <a:prstGeom prst="rect">
                      <a:avLst/>
                    </a:prstGeom>
                    <a:noFill/>
                    <a:ln w="9525">
                      <a:noFill/>
                    </a:ln>
                  </pic:spPr>
                </pic:pic>
              </a:graphicData>
            </a:graphic>
          </wp:inline>
        </w:drawing>
      </w:r>
    </w:p>
    <w:p>
      <w:pPr>
        <w:pStyle w:val="8"/>
        <w:rPr>
          <w:rFonts w:hint="eastAsia" w:ascii="方正小标宋_GBK" w:hAnsi="方正小标宋_GBK" w:eastAsia="方正小标宋_GBK" w:cs="方正小标宋_GBK"/>
          <w:color w:val="FF0000"/>
          <w:spacing w:val="102"/>
          <w:w w:val="100"/>
          <w:kern w:val="0"/>
          <w:sz w:val="44"/>
          <w:szCs w:val="44"/>
          <w:lang w:val="en-US" w:eastAsia="zh-CN"/>
        </w:rPr>
      </w:pP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jc w:val="center"/>
      </w:pPr>
      <w:r>
        <w:rPr>
          <w:rFonts w:hint="eastAsia"/>
          <w:color w:val="000000"/>
        </w:rPr>
        <w:t>两江银保监发〔202</w:t>
      </w:r>
      <w:r>
        <w:rPr>
          <w:rFonts w:hint="eastAsia"/>
          <w:color w:val="000000"/>
          <w:lang w:val="en-US" w:eastAsia="zh-CN"/>
        </w:rPr>
        <w:t>1</w:t>
      </w:r>
      <w:r>
        <w:rPr>
          <w:rFonts w:hint="eastAsia"/>
          <w:color w:val="000000"/>
        </w:rPr>
        <w:t>〕</w:t>
      </w:r>
      <w:r>
        <w:rPr>
          <w:rFonts w:hint="eastAsia"/>
          <w:color w:val="000000"/>
          <w:lang w:val="en-US" w:eastAsia="zh-CN"/>
        </w:rPr>
        <w:t>6</w:t>
      </w:r>
      <w:r>
        <w:rPr>
          <w:rFonts w:hint="eastAsia"/>
          <w:color w:val="000000"/>
        </w:rPr>
        <w:t>号</w:t>
      </w:r>
    </w:p>
    <w:p>
      <w:pPr>
        <w:pStyle w:val="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overflowPunct w:val="0"/>
        <w:adjustRightInd/>
        <w:snapToGrid/>
        <w:spacing w:before="0" w:beforeLines="0" w:after="0" w:afterLines="0" w:line="560" w:lineRule="exact"/>
        <w:ind w:left="0" w:leftChars="0" w:right="0" w:firstLine="0" w:firstLineChars="0"/>
        <w:jc w:val="center"/>
        <w:textAlignment w:val="auto"/>
        <w:outlineLvl w:val="9"/>
        <w:rPr>
          <w:rFonts w:hint="eastAsia" w:ascii="方正小标宋_GBK" w:hAnsi="方正小标宋_GBK" w:eastAsia="方正小标宋_GBK" w:cs="方正小标宋_GBK"/>
          <w:color w:val="DF3621"/>
          <w:spacing w:val="-23"/>
          <w:w w:val="100"/>
          <w:sz w:val="30"/>
          <w:szCs w:val="30"/>
          <w:lang w:val="en-US" w:eastAsia="zh-CN"/>
        </w:rPr>
      </w:pPr>
      <w:r>
        <w:rPr>
          <w:rFonts w:ascii="仿宋_GB2312" w:hAnsi="仿宋_GB2312" w:eastAsia="仿宋_GB2312" w:cs="Times New Roman"/>
          <w:b w:val="0"/>
          <w:i w:val="0"/>
          <w:strike w:val="0"/>
          <w:color w:val="auto"/>
          <w:spacing w:val="0"/>
          <w:sz w:val="32"/>
          <w:shd w:val="clear" w:color="0D0000" w:fill="auto"/>
          <w:lang w:val="en-US" w:eastAsia="zh-CN" w:bidi="ar-SA"/>
        </w:rPr>
        <w:drawing>
          <wp:anchor distT="0" distB="0" distL="0" distR="0" simplePos="0" relativeHeight="251659264" behindDoc="0" locked="0" layoutInCell="1" allowOverlap="1">
            <wp:simplePos x="0" y="0"/>
            <wp:positionH relativeFrom="column">
              <wp:posOffset>-10160</wp:posOffset>
            </wp:positionH>
            <wp:positionV relativeFrom="paragraph">
              <wp:posOffset>5080</wp:posOffset>
            </wp:positionV>
            <wp:extent cx="5636895" cy="28575"/>
            <wp:effectExtent l="0" t="0" r="1905" b="190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31"/>
                    <a:stretch>
                      <a:fillRect/>
                    </a:stretch>
                  </pic:blipFill>
                  <pic:spPr>
                    <a:xfrm>
                      <a:off x="0" y="0"/>
                      <a:ext cx="5636895" cy="2857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1320" w:firstLineChars="300"/>
        <w:jc w:val="both"/>
        <w:textAlignment w:val="auto"/>
        <w:outlineLvl w:val="9"/>
        <w:rPr>
          <w:rFonts w:hint="eastAsia" w:ascii="Times New Roman" w:hAnsi="Times New Roman" w:eastAsia="方正小标宋_GBK"/>
          <w:color w:val="auto"/>
          <w:spacing w:val="0"/>
          <w:sz w:val="44"/>
          <w:szCs w:val="44"/>
        </w:rPr>
      </w:pPr>
      <w:r>
        <w:rPr>
          <w:rFonts w:hint="eastAsia" w:ascii="Times New Roman" w:hAnsi="Times New Roman" w:eastAsia="方正小标宋_GBK"/>
          <w:color w:val="auto"/>
          <w:spacing w:val="0"/>
          <w:sz w:val="44"/>
          <w:szCs w:val="44"/>
        </w:rPr>
        <w:t>两江银保监分局</w:t>
      </w:r>
      <w:r>
        <w:rPr>
          <w:rFonts w:hint="eastAsia" w:eastAsia="方正小标宋_GBK"/>
          <w:color w:val="auto"/>
          <w:spacing w:val="0"/>
          <w:sz w:val="44"/>
          <w:szCs w:val="44"/>
          <w:lang w:val="en-US" w:eastAsia="zh-CN"/>
        </w:rPr>
        <w:t xml:space="preserve"> </w:t>
      </w:r>
      <w:r>
        <w:rPr>
          <w:rFonts w:hint="eastAsia" w:ascii="Times New Roman" w:hAnsi="Times New Roman" w:eastAsia="方正小标宋_GBK"/>
          <w:color w:val="auto"/>
          <w:spacing w:val="0"/>
          <w:sz w:val="44"/>
          <w:szCs w:val="44"/>
        </w:rPr>
        <w:t>渝北区财政局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olor w:val="auto"/>
          <w:spacing w:val="0"/>
          <w:sz w:val="44"/>
          <w:szCs w:val="44"/>
        </w:rPr>
      </w:pPr>
      <w:r>
        <w:rPr>
          <w:rFonts w:hint="eastAsia" w:ascii="Times New Roman" w:hAnsi="Times New Roman" w:eastAsia="方正小标宋_GBK"/>
          <w:color w:val="auto"/>
          <w:spacing w:val="0"/>
          <w:sz w:val="44"/>
          <w:szCs w:val="44"/>
        </w:rPr>
        <w:t>渝北区金融办</w:t>
      </w:r>
      <w:r>
        <w:rPr>
          <w:rFonts w:hint="eastAsia" w:eastAsia="方正小标宋_GBK"/>
          <w:color w:val="auto"/>
          <w:spacing w:val="0"/>
          <w:sz w:val="44"/>
          <w:szCs w:val="44"/>
          <w:lang w:val="en-US" w:eastAsia="zh-CN"/>
        </w:rPr>
        <w:t xml:space="preserve"> </w:t>
      </w:r>
      <w:r>
        <w:rPr>
          <w:rFonts w:hint="eastAsia" w:ascii="Times New Roman" w:hAnsi="Times New Roman" w:eastAsia="方正小标宋_GBK"/>
          <w:color w:val="auto"/>
          <w:spacing w:val="0"/>
          <w:sz w:val="44"/>
          <w:szCs w:val="44"/>
          <w:highlight w:val="none"/>
        </w:rPr>
        <w:t>渝北区</w:t>
      </w:r>
      <w:r>
        <w:rPr>
          <w:rFonts w:hint="eastAsia" w:eastAsia="方正小标宋_GBK"/>
          <w:color w:val="auto"/>
          <w:spacing w:val="0"/>
          <w:sz w:val="44"/>
          <w:szCs w:val="44"/>
          <w:highlight w:val="none"/>
          <w:lang w:val="en-US" w:eastAsia="zh-CN"/>
        </w:rPr>
        <w:t>扶贫办</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olor w:val="auto"/>
          <w:spacing w:val="0"/>
          <w:sz w:val="44"/>
          <w:szCs w:val="44"/>
          <w:lang w:val="en-US" w:eastAsia="zh-CN"/>
        </w:rPr>
      </w:pPr>
      <w:r>
        <w:rPr>
          <w:rFonts w:hint="eastAsia" w:ascii="Times New Roman" w:hAnsi="Times New Roman" w:eastAsia="方正小标宋_GBK"/>
          <w:color w:val="auto"/>
          <w:spacing w:val="0"/>
          <w:sz w:val="44"/>
          <w:szCs w:val="44"/>
        </w:rPr>
        <w:t>关于</w:t>
      </w:r>
      <w:r>
        <w:rPr>
          <w:rFonts w:hint="eastAsia" w:eastAsia="方正小标宋_GBK"/>
          <w:color w:val="auto"/>
          <w:spacing w:val="0"/>
          <w:sz w:val="44"/>
          <w:szCs w:val="44"/>
          <w:lang w:val="en-US" w:eastAsia="zh-CN"/>
        </w:rPr>
        <w:t>印发渝北区</w:t>
      </w:r>
      <w:r>
        <w:rPr>
          <w:rFonts w:hint="eastAsia" w:ascii="Times New Roman" w:hAnsi="Times New Roman" w:eastAsia="方正小标宋_GBK"/>
          <w:color w:val="auto"/>
          <w:spacing w:val="0"/>
          <w:sz w:val="44"/>
          <w:szCs w:val="44"/>
        </w:rPr>
        <w:t>过渡期脱贫人口小额信贷工作</w:t>
      </w:r>
      <w:r>
        <w:rPr>
          <w:rFonts w:hint="eastAsia" w:eastAsia="方正小标宋_GBK"/>
          <w:color w:val="auto"/>
          <w:spacing w:val="0"/>
          <w:sz w:val="44"/>
          <w:szCs w:val="44"/>
          <w:lang w:val="en-US" w:eastAsia="zh-CN"/>
        </w:rPr>
        <w:t>实施方案的通知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Fonts w:ascii="Times New Roman" w:hAnsi="Times New Roman" w:eastAsia="方正仿宋_GBK"/>
          <w:color w:val="FF0000"/>
          <w:spacing w:val="0"/>
          <w:sz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各镇人民政府，区政府有关部门，</w:t>
      </w:r>
      <w:r>
        <w:rPr>
          <w:rFonts w:hint="eastAsia" w:ascii="仿宋_GB2312" w:hAnsi="仿宋_GB2312" w:eastAsia="仿宋_GB2312" w:cs="仿宋_GB2312"/>
          <w:spacing w:val="0"/>
          <w:sz w:val="32"/>
          <w:lang w:eastAsia="zh-CN"/>
        </w:rPr>
        <w:t>各</w:t>
      </w:r>
      <w:r>
        <w:rPr>
          <w:rFonts w:hint="eastAsia" w:ascii="仿宋_GB2312" w:hAnsi="仿宋_GB2312" w:eastAsia="仿宋_GB2312" w:cs="仿宋_GB2312"/>
          <w:spacing w:val="0"/>
          <w:sz w:val="32"/>
        </w:rPr>
        <w:t>街道办事处，</w:t>
      </w:r>
      <w:r>
        <w:rPr>
          <w:rFonts w:hint="eastAsia" w:ascii="仿宋_GB2312" w:hAnsi="仿宋_GB2312" w:eastAsia="仿宋_GB2312" w:cs="仿宋_GB2312"/>
          <w:spacing w:val="0"/>
          <w:sz w:val="32"/>
          <w:lang w:eastAsia="zh-CN"/>
        </w:rPr>
        <w:t>中国农业银行重庆渝北支行、重庆渝北银座村镇银行，</w:t>
      </w:r>
      <w:r>
        <w:rPr>
          <w:rFonts w:hint="eastAsia" w:ascii="仿宋_GB2312" w:hAnsi="仿宋_GB2312" w:eastAsia="仿宋_GB2312" w:cs="仿宋_GB2312"/>
          <w:spacing w:val="0"/>
          <w:sz w:val="32"/>
        </w:rPr>
        <w:t>有关单位：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lang w:eastAsia="zh-CN"/>
        </w:rPr>
        <w:sectPr>
          <w:footerReference r:id="rId3" w:type="default"/>
          <w:pgSz w:w="11906" w:h="16838"/>
          <w:pgMar w:top="1984"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pacing w:val="0"/>
          <w:sz w:val="32"/>
          <w:lang w:eastAsia="zh-CN"/>
        </w:rPr>
        <w:t>为深入扎实做好过渡期脱贫人口小额信贷工作，按照重庆银</w:t>
      </w:r>
    </w:p>
    <w:p>
      <w:pPr>
        <w:keepNext w:val="0"/>
        <w:keepLines w:val="0"/>
        <w:pageBreakBefore w:val="0"/>
        <w:widowControl w:val="0"/>
        <w:kinsoku/>
        <w:wordWrap/>
        <w:overflowPunct w:val="0"/>
        <w:topLinePunct w:val="0"/>
        <w:autoSpaceDE/>
        <w:autoSpaceDN/>
        <w:bidi w:val="0"/>
        <w:adjustRightInd/>
        <w:snapToGrid/>
        <w:spacing w:line="560" w:lineRule="exact"/>
        <w:ind w:right="0" w:rightChars="0"/>
        <w:jc w:val="both"/>
        <w:textAlignment w:val="auto"/>
        <w:outlineLvl w:val="9"/>
        <w:rPr>
          <w:rFonts w:hint="eastAsia"/>
          <w:spacing w:val="0"/>
          <w:lang w:val="en-US" w:eastAsia="zh-CN"/>
        </w:rPr>
      </w:pPr>
      <w:r>
        <w:rPr>
          <w:rFonts w:hint="eastAsia" w:ascii="仿宋_GB2312" w:hAnsi="仿宋_GB2312" w:eastAsia="仿宋_GB2312" w:cs="仿宋_GB2312"/>
          <w:spacing w:val="0"/>
          <w:sz w:val="32"/>
          <w:lang w:eastAsia="zh-CN"/>
        </w:rPr>
        <w:t>保监局、重庆市财政局、人行重庆营管部、重庆市扶贫办《关于转发脱贫人口小额信贷有关文件的通知》（渝银保监发〔2021〕6号）精神，现将《渝北区过渡期脱贫人口小额信贷工作实施方案》印发给你们，请结合实际认真贯彻落实。</w:t>
      </w:r>
    </w:p>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960" w:firstLineChars="300"/>
        <w:jc w:val="both"/>
        <w:textAlignment w:val="auto"/>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960" w:firstLineChars="300"/>
        <w:jc w:val="both"/>
        <w:textAlignment w:val="auto"/>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960" w:firstLineChars="300"/>
        <w:jc w:val="both"/>
        <w:textAlignment w:val="auto"/>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两江银保监分局                  渝北区财政局</w:t>
      </w:r>
    </w:p>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960" w:firstLineChars="300"/>
        <w:jc w:val="both"/>
        <w:textAlignment w:val="auto"/>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960" w:firstLineChars="300"/>
        <w:jc w:val="both"/>
        <w:textAlignment w:val="auto"/>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960" w:firstLineChars="300"/>
        <w:jc w:val="both"/>
        <w:textAlignment w:val="auto"/>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960" w:firstLineChars="300"/>
        <w:jc w:val="both"/>
        <w:textAlignment w:val="auto"/>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lang w:val="en-US" w:eastAsia="zh-CN"/>
        </w:rPr>
        <w:t xml:space="preserve"> 渝北区金融办                   </w:t>
      </w:r>
      <w:r>
        <w:rPr>
          <w:rFonts w:hint="eastAsia" w:ascii="仿宋_GB2312" w:hAnsi="仿宋_GB2312" w:eastAsia="仿宋_GB2312" w:cs="仿宋_GB2312"/>
          <w:spacing w:val="0"/>
          <w:sz w:val="32"/>
          <w:szCs w:val="32"/>
          <w:highlight w:val="none"/>
          <w:lang w:val="en-US" w:eastAsia="zh-CN"/>
        </w:rPr>
        <w:t>渝北区扶贫办</w:t>
      </w:r>
    </w:p>
    <w:p>
      <w:pPr>
        <w:pStyle w:val="8"/>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080" w:firstLineChars="1900"/>
        <w:jc w:val="both"/>
        <w:textAlignment w:val="auto"/>
        <w:outlineLvl w:val="9"/>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080" w:firstLineChars="1900"/>
        <w:jc w:val="both"/>
        <w:textAlignment w:val="auto"/>
        <w:outlineLvl w:val="9"/>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6080" w:firstLineChars="1900"/>
        <w:jc w:val="both"/>
        <w:textAlignment w:val="auto"/>
        <w:outlineLvl w:val="9"/>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6080" w:firstLineChars="1900"/>
        <w:jc w:val="both"/>
        <w:textAlignment w:val="auto"/>
        <w:outlineLvl w:val="9"/>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2021年6月15日</w:t>
      </w:r>
    </w:p>
    <w:p>
      <w:pPr>
        <w:pStyle w:val="8"/>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pacing w:val="0"/>
          <w:sz w:val="32"/>
          <w:szCs w:val="32"/>
          <w:lang w:val="en-US" w:eastAsia="zh-CN"/>
        </w:rPr>
      </w:pPr>
    </w:p>
    <w:p>
      <w:pPr>
        <w:pStyle w:val="8"/>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pStyle w:val="9"/>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spacing w:val="0"/>
          <w:sz w:val="32"/>
          <w:szCs w:val="32"/>
          <w:lang w:val="en-US" w:eastAsia="zh-CN"/>
        </w:rPr>
      </w:pPr>
      <w:r>
        <w:t>公开属性：</w:t>
      </w:r>
      <w:r>
        <w:rPr>
          <w:rFonts w:hint="eastAsia"/>
          <w:lang w:eastAsia="zh-CN"/>
        </w:rPr>
        <w:t>主动公开</w:t>
      </w:r>
    </w:p>
    <w:tbl>
      <w:tblPr>
        <w:tblStyle w:val="5"/>
        <w:tblpPr w:leftFromText="180" w:rightFromText="180" w:vertAnchor="text" w:horzAnchor="page" w:tblpX="1664" w:tblpY="72"/>
        <w:tblOverlap w:val="never"/>
        <w:tblW w:w="8910" w:type="dxa"/>
        <w:tblInd w:w="0" w:type="dxa"/>
        <w:tblBorders>
          <w:top w:val="single" w:color="000000" w:sz="12" w:space="0"/>
          <w:left w:val="none" w:color="auto" w:sz="0" w:space="0"/>
          <w:bottom w:val="single" w:color="000000" w:sz="12" w:space="0"/>
          <w:right w:val="none" w:color="auto" w:sz="0" w:space="0"/>
          <w:insideH w:val="single" w:color="000000" w:sz="8" w:space="0"/>
          <w:insideV w:val="none" w:color="auto" w:sz="0" w:space="0"/>
        </w:tblBorders>
        <w:tblLayout w:type="fixed"/>
        <w:tblCellMar>
          <w:top w:w="0" w:type="dxa"/>
          <w:left w:w="108" w:type="dxa"/>
          <w:bottom w:w="0" w:type="dxa"/>
          <w:right w:w="108" w:type="dxa"/>
        </w:tblCellMar>
      </w:tblPr>
      <w:tblGrid>
        <w:gridCol w:w="4692"/>
        <w:gridCol w:w="4218"/>
      </w:tblGrid>
      <w:tr>
        <w:tblPrEx>
          <w:tblBorders>
            <w:top w:val="single" w:color="000000" w:sz="12" w:space="0"/>
            <w:left w:val="none" w:color="auto" w:sz="0" w:space="0"/>
            <w:bottom w:val="single" w:color="000000" w:sz="12" w:space="0"/>
            <w:right w:val="none" w:color="auto" w:sz="0" w:space="0"/>
            <w:insideH w:val="single" w:color="000000" w:sz="8" w:space="0"/>
            <w:insideV w:val="none" w:color="auto" w:sz="0" w:space="0"/>
          </w:tblBorders>
          <w:tblCellMar>
            <w:top w:w="0" w:type="dxa"/>
            <w:left w:w="108" w:type="dxa"/>
            <w:bottom w:w="0" w:type="dxa"/>
            <w:right w:w="108" w:type="dxa"/>
          </w:tblCellMar>
        </w:tblPrEx>
        <w:trPr>
          <w:trHeight w:val="475" w:hRule="atLeast"/>
        </w:trPr>
        <w:tc>
          <w:tcPr>
            <w:tcW w:w="8910" w:type="dxa"/>
            <w:gridSpan w:val="2"/>
            <w:tcBorders>
              <w:top w:val="single" w:color="000000" w:sz="12" w:space="0"/>
              <w:left w:val="nil"/>
              <w:bottom w:val="single" w:color="000000" w:sz="8" w:space="0"/>
              <w:right w:val="nil"/>
              <w:tl2br w:val="nil"/>
              <w:tr2bl w:val="nil"/>
            </w:tcBorders>
            <w:vAlign w:val="bottom"/>
          </w:tcPr>
          <w:p>
            <w:pPr>
              <w:pStyle w:val="10"/>
              <w:keepNext w:val="0"/>
              <w:keepLines w:val="0"/>
              <w:pageBreakBefore w:val="0"/>
              <w:kinsoku/>
              <w:wordWrap w:val="0"/>
              <w:topLinePunct w:val="0"/>
              <w:autoSpaceDE/>
              <w:autoSpaceDN/>
              <w:bidi w:val="0"/>
              <w:adjustRightInd/>
              <w:snapToGrid/>
              <w:spacing w:beforeLines="0" w:afterLines="0" w:line="400" w:lineRule="exact"/>
              <w:ind w:left="1400" w:right="0" w:rightChars="0" w:hanging="1400" w:hangingChars="500"/>
              <w:textAlignment w:val="auto"/>
              <w:outlineLvl w:val="9"/>
              <w:rPr>
                <w:rFonts w:hint="eastAsia" w:ascii="仿宋_GB2312" w:hAnsi="仿宋_GB2312" w:eastAsia="仿宋_GB2312"/>
                <w:color w:val="auto"/>
                <w:sz w:val="28"/>
              </w:rPr>
            </w:pPr>
            <w:r>
              <w:rPr>
                <w:rFonts w:hint="eastAsia" w:ascii="仿宋_GB2312" w:hAnsi="仿宋_GB2312" w:eastAsia="仿宋_GB2312"/>
                <w:color w:val="auto"/>
                <w:sz w:val="28"/>
              </w:rPr>
              <w:t>内部发送：局领导，办公室</w:t>
            </w:r>
            <w:r>
              <w:rPr>
                <w:rFonts w:hint="eastAsia" w:ascii="仿宋_GB2312" w:hAnsi="仿宋_GB2312" w:eastAsia="仿宋_GB2312"/>
                <w:color w:val="auto"/>
                <w:sz w:val="28"/>
                <w:lang w:eastAsia="zh-CN"/>
              </w:rPr>
              <w:t>、统信科、大型科、中小科、农银科</w:t>
            </w:r>
            <w:r>
              <w:rPr>
                <w:rFonts w:hint="eastAsia" w:ascii="仿宋_GB2312" w:hAnsi="仿宋_GB2312" w:eastAsia="仿宋_GB2312"/>
                <w:color w:val="auto"/>
                <w:sz w:val="28"/>
              </w:rPr>
              <w:t>。</w:t>
            </w:r>
          </w:p>
          <w:p>
            <w:pPr>
              <w:pStyle w:val="10"/>
              <w:keepNext w:val="0"/>
              <w:keepLines w:val="0"/>
              <w:pageBreakBefore w:val="0"/>
              <w:kinsoku/>
              <w:wordWrap w:val="0"/>
              <w:topLinePunct w:val="0"/>
              <w:autoSpaceDE/>
              <w:autoSpaceDN/>
              <w:bidi w:val="0"/>
              <w:adjustRightInd/>
              <w:snapToGrid/>
              <w:spacing w:beforeLines="0" w:afterLines="0" w:line="400" w:lineRule="exact"/>
              <w:ind w:right="0" w:rightChars="0"/>
              <w:textAlignment w:val="auto"/>
              <w:outlineLvl w:val="9"/>
              <w:rPr>
                <w:rFonts w:hint="eastAsia" w:ascii="仿宋_GB2312" w:hAnsi="仿宋_GB2312" w:eastAsia="仿宋_GB2312"/>
                <w:color w:val="auto"/>
                <w:sz w:val="28"/>
              </w:rPr>
            </w:pPr>
            <w:r>
              <w:rPr>
                <w:rFonts w:hint="eastAsia" w:ascii="仿宋_GB2312" w:hAnsi="仿宋_GB2312" w:eastAsia="仿宋_GB2312"/>
                <w:color w:val="auto"/>
                <w:sz w:val="28"/>
              </w:rPr>
              <w:t xml:space="preserve">联 系 人: </w:t>
            </w:r>
            <w:r>
              <w:rPr>
                <w:rFonts w:hint="eastAsia" w:ascii="仿宋_GB2312" w:hAnsi="仿宋_GB2312" w:eastAsia="仿宋_GB2312"/>
                <w:color w:val="auto"/>
                <w:sz w:val="28"/>
                <w:lang w:eastAsia="zh-CN"/>
              </w:rPr>
              <w:t>李双喜</w:t>
            </w:r>
            <w:r>
              <w:rPr>
                <w:rFonts w:hint="eastAsia" w:ascii="仿宋_GB2312" w:hAnsi="仿宋_GB2312" w:eastAsia="仿宋_GB2312"/>
                <w:color w:val="auto"/>
                <w:sz w:val="28"/>
              </w:rPr>
              <w:t xml:space="preserve">                 联系电话：</w:t>
            </w:r>
            <w:r>
              <w:rPr>
                <w:rFonts w:hint="eastAsia" w:ascii="仿宋_GB2312" w:hAnsi="仿宋_GB2312" w:eastAsia="仿宋_GB2312"/>
                <w:color w:val="auto"/>
                <w:sz w:val="28"/>
                <w:lang w:val="en-US" w:eastAsia="zh-CN"/>
              </w:rPr>
              <w:t>60944957</w:t>
            </w:r>
          </w:p>
        </w:tc>
      </w:tr>
      <w:tr>
        <w:tblPrEx>
          <w:tblBorders>
            <w:top w:val="single" w:color="000000" w:sz="12" w:space="0"/>
            <w:left w:val="none" w:color="auto" w:sz="0" w:space="0"/>
            <w:bottom w:val="single" w:color="000000" w:sz="12" w:space="0"/>
            <w:right w:val="none" w:color="auto" w:sz="0" w:space="0"/>
            <w:insideH w:val="single" w:color="000000" w:sz="8" w:space="0"/>
            <w:insideV w:val="none" w:color="auto" w:sz="0" w:space="0"/>
          </w:tblBorders>
          <w:tblCellMar>
            <w:top w:w="0" w:type="dxa"/>
            <w:left w:w="108" w:type="dxa"/>
            <w:bottom w:w="0" w:type="dxa"/>
            <w:right w:w="108" w:type="dxa"/>
          </w:tblCellMar>
        </w:tblPrEx>
        <w:trPr>
          <w:trHeight w:val="567" w:hRule="atLeast"/>
        </w:trPr>
        <w:tc>
          <w:tcPr>
            <w:tcW w:w="4692" w:type="dxa"/>
            <w:tcBorders>
              <w:top w:val="single" w:color="000000" w:sz="8" w:space="0"/>
              <w:left w:val="nil"/>
              <w:bottom w:val="single" w:color="000000" w:sz="12" w:space="0"/>
              <w:right w:val="nil"/>
              <w:tl2br w:val="nil"/>
              <w:tr2bl w:val="nil"/>
            </w:tcBorders>
            <w:vAlign w:val="center"/>
          </w:tcPr>
          <w:p>
            <w:pPr>
              <w:pStyle w:val="9"/>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kinsoku/>
              <w:topLinePunct w:val="0"/>
              <w:autoSpaceDE/>
              <w:autoSpaceDN/>
              <w:bidi w:val="0"/>
              <w:adjustRightInd/>
              <w:snapToGrid/>
              <w:spacing w:beforeLines="0" w:afterLines="0" w:line="400" w:lineRule="exact"/>
              <w:ind w:right="0" w:rightChars="0"/>
              <w:textAlignment w:val="auto"/>
              <w:outlineLvl w:val="9"/>
              <w:rPr>
                <w:rFonts w:hint="eastAsia"/>
                <w:color w:val="auto"/>
                <w:sz w:val="28"/>
              </w:rPr>
            </w:pPr>
            <w:r>
              <w:rPr>
                <w:rFonts w:hint="eastAsia"/>
                <w:color w:val="auto"/>
                <w:sz w:val="28"/>
              </w:rPr>
              <w:t>中国银保监会两江监管分局办公室</w:t>
            </w:r>
          </w:p>
        </w:tc>
        <w:tc>
          <w:tcPr>
            <w:tcW w:w="4218" w:type="dxa"/>
            <w:tcBorders>
              <w:top w:val="single" w:color="000000" w:sz="8" w:space="0"/>
              <w:left w:val="nil"/>
              <w:bottom w:val="single" w:color="000000" w:sz="12" w:space="0"/>
              <w:right w:val="nil"/>
              <w:tl2br w:val="nil"/>
              <w:tr2bl w:val="nil"/>
            </w:tcBorders>
            <w:vAlign w:val="center"/>
          </w:tcPr>
          <w:p>
            <w:pPr>
              <w:pStyle w:val="9"/>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kinsoku/>
              <w:topLinePunct w:val="0"/>
              <w:autoSpaceDE/>
              <w:autoSpaceDN/>
              <w:bidi w:val="0"/>
              <w:adjustRightInd/>
              <w:snapToGrid/>
              <w:spacing w:beforeLines="0" w:afterLines="0" w:line="400" w:lineRule="exact"/>
              <w:ind w:right="0" w:rightChars="0"/>
              <w:textAlignment w:val="auto"/>
              <w:outlineLvl w:val="9"/>
              <w:rPr>
                <w:rFonts w:hint="eastAsia"/>
                <w:color w:val="auto"/>
                <w:sz w:val="28"/>
              </w:rPr>
            </w:pPr>
            <w:r>
              <w:rPr>
                <w:rFonts w:hint="eastAsia"/>
                <w:color w:val="auto"/>
                <w:sz w:val="28"/>
              </w:rPr>
              <w:t xml:space="preserve">          </w:t>
            </w:r>
            <w:r>
              <w:rPr>
                <w:rFonts w:hint="eastAsia"/>
                <w:color w:val="auto"/>
                <w:sz w:val="28"/>
              </w:rPr>
              <w:fldChar w:fldCharType="begin"/>
            </w:r>
            <w:r>
              <w:rPr>
                <w:rFonts w:hint="eastAsia"/>
                <w:color w:val="auto"/>
                <w:sz w:val="28"/>
              </w:rPr>
              <w:instrText xml:space="preserve"> MERGEFIELD printDate </w:instrText>
            </w:r>
            <w:r>
              <w:rPr>
                <w:rFonts w:hint="eastAsia"/>
                <w:color w:val="auto"/>
                <w:sz w:val="28"/>
              </w:rPr>
              <w:fldChar w:fldCharType="separate"/>
            </w:r>
            <w:r>
              <w:rPr>
                <w:rFonts w:hint="eastAsia"/>
                <w:color w:val="auto"/>
                <w:sz w:val="28"/>
              </w:rPr>
              <w:t>2021年6月16日</w:t>
            </w:r>
            <w:r>
              <w:rPr>
                <w:rFonts w:hint="eastAsia"/>
                <w:color w:val="auto"/>
                <w:sz w:val="28"/>
              </w:rPr>
              <w:fldChar w:fldCharType="end"/>
            </w:r>
            <w:r>
              <w:rPr>
                <w:rFonts w:hint="eastAsia"/>
                <w:color w:val="auto"/>
                <w:sz w:val="28"/>
              </w:rPr>
              <w:t xml:space="preserve">印发 </w:t>
            </w:r>
          </w:p>
        </w:tc>
      </w:tr>
    </w:tbl>
    <w:p>
      <w:pPr>
        <w:pStyle w:val="8"/>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sectPr>
          <w:headerReference r:id="rId4" w:type="default"/>
          <w:footerReference r:id="rId5" w:type="default"/>
          <w:pgSz w:w="11906" w:h="16838"/>
          <w:pgMar w:top="1984"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spacing w:val="0"/>
          <w:sz w:val="44"/>
          <w:szCs w:val="44"/>
          <w:u w:val="none"/>
          <w:lang w:val="en-US" w:eastAsia="zh-CN"/>
        </w:rPr>
      </w:pPr>
      <w:r>
        <w:rPr>
          <w:rFonts w:hint="eastAsia" w:ascii="Times New Roman" w:hAnsi="Times New Roman" w:eastAsia="方正小标宋_GBK"/>
          <w:spacing w:val="0"/>
          <w:sz w:val="44"/>
          <w:szCs w:val="44"/>
          <w:u w:val="none"/>
          <w:lang w:val="en-US" w:eastAsia="zh-CN"/>
        </w:rPr>
        <w:t>渝北区</w:t>
      </w:r>
      <w:r>
        <w:rPr>
          <w:rFonts w:hint="eastAsia" w:ascii="Times New Roman" w:hAnsi="Times New Roman" w:eastAsia="方正小标宋_GBK"/>
          <w:spacing w:val="0"/>
          <w:sz w:val="44"/>
          <w:szCs w:val="44"/>
          <w:u w:val="none"/>
        </w:rPr>
        <w:t>过渡期脱贫人口小额信贷工作</w:t>
      </w:r>
      <w:r>
        <w:rPr>
          <w:rFonts w:hint="eastAsia" w:ascii="Times New Roman" w:hAnsi="Times New Roman" w:eastAsia="方正小标宋_GBK"/>
          <w:spacing w:val="0"/>
          <w:sz w:val="44"/>
          <w:szCs w:val="44"/>
          <w:u w:val="none"/>
          <w:lang w:val="en-US" w:eastAsia="zh-CN"/>
        </w:rPr>
        <w:t>实施方案</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方正仿宋_GBK" w:cs="方正仿宋_GBK"/>
          <w:sz w:val="32"/>
          <w:szCs w:val="32"/>
          <w:u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扶贫小额信贷是金融扶贫的重要创新，是精准扶贫的重要抓手，是脱贫攻坚的品牌工作，在解决建档立卡贫困群众融资难融资贵问题、支持贫困地区产业发展和改善乡村基层治理等方面发挥了积极作用，为如期全面打赢脱贫攻坚战作出了重要贡献。为认真贯彻习近平总书记对扶贫小额信贷工作的重要指示精神，深入落实党中央、国务院关于巩固拓展脱贫攻坚成果同乡村振兴有效衔接的决策部署以及市委、市政府相关工作要求，扶贫小额信贷政策在过渡期内将继续坚持并进一步优化完善，切实满足脱贫人口小额信贷需求，支持脱贫人口发展生产稳定脱贫。根据重庆银保监局、重庆市财政局、人行重庆营管部、重庆市扶贫办《关于转发脱贫人口小额信贷有关文件的通知》（渝银保监发〔2021〕6号）要求，结合工作实际，制定本方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val="en-US" w:eastAsia="zh-CN"/>
        </w:rPr>
        <w:t>一、</w:t>
      </w:r>
      <w:r>
        <w:rPr>
          <w:rFonts w:hint="eastAsia" w:ascii="黑体" w:hAnsi="黑体" w:eastAsia="黑体" w:cs="黑体"/>
          <w:b w:val="0"/>
          <w:bCs w:val="0"/>
          <w:sz w:val="32"/>
          <w:szCs w:val="32"/>
          <w:u w:val="none"/>
        </w:rPr>
        <w:t>脱贫人口小额信贷政策要点</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支持对象：</w:t>
      </w:r>
      <w:r>
        <w:rPr>
          <w:rFonts w:hint="eastAsia" w:ascii="仿宋_GB2312" w:hAnsi="仿宋_GB2312" w:eastAsia="仿宋_GB2312" w:cs="仿宋_GB2312"/>
          <w:sz w:val="32"/>
          <w:szCs w:val="32"/>
          <w:u w:val="none"/>
        </w:rPr>
        <w:t>建档立卡脱贫人口，以户为单位发放贷款。边缘易致贫户可按照执行。</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rPr>
        <w:t>贷款金额：</w:t>
      </w:r>
      <w:r>
        <w:rPr>
          <w:rFonts w:hint="eastAsia" w:ascii="仿宋_GB2312" w:hAnsi="仿宋_GB2312" w:eastAsia="仿宋_GB2312" w:cs="仿宋_GB2312"/>
          <w:sz w:val="32"/>
          <w:szCs w:val="32"/>
          <w:u w:val="none"/>
        </w:rPr>
        <w:t>原则上5万元（含）以下</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贷款期限：</w:t>
      </w:r>
      <w:r>
        <w:rPr>
          <w:rFonts w:hint="eastAsia" w:ascii="仿宋_GB2312" w:hAnsi="仿宋_GB2312" w:eastAsia="仿宋_GB2312" w:cs="仿宋_GB2312"/>
          <w:sz w:val="32"/>
          <w:szCs w:val="32"/>
          <w:u w:val="none"/>
          <w:lang w:val="en-US" w:eastAsia="zh-CN"/>
        </w:rPr>
        <w:t>3年期（含）以内。</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sectPr>
          <w:headerReference r:id="rId6" w:type="default"/>
          <w:footerReference r:id="rId7" w:type="default"/>
          <w:pgSz w:w="11906" w:h="16838"/>
          <w:pgMar w:top="1985" w:right="1446" w:bottom="1644" w:left="1446" w:header="851" w:footer="1491" w:gutter="0"/>
          <w:pgNumType w:fmt="numberInDash"/>
          <w:cols w:space="720" w:num="1"/>
          <w:docGrid w:linePitch="579" w:charSpace="-849"/>
        </w:sectPr>
      </w:pPr>
      <w:r>
        <w:rPr>
          <w:rFonts w:hint="eastAsia" w:ascii="楷体_GB2312" w:hAnsi="楷体_GB2312" w:eastAsia="楷体_GB2312" w:cs="楷体_GB2312"/>
          <w:sz w:val="32"/>
          <w:szCs w:val="32"/>
          <w:u w:val="none"/>
        </w:rPr>
        <w:t>贷款利率：</w:t>
      </w:r>
      <w:r>
        <w:rPr>
          <w:rFonts w:hint="eastAsia" w:ascii="仿宋_GB2312" w:hAnsi="仿宋_GB2312" w:eastAsia="仿宋_GB2312" w:cs="仿宋_GB2312"/>
          <w:sz w:val="32"/>
          <w:szCs w:val="32"/>
          <w:u w:val="none"/>
          <w:lang w:val="en-US" w:eastAsia="zh-CN"/>
        </w:rPr>
        <w:t>鼓励银行机构以贷款市场报价利率（LPR）放款，贷款利率可根据贷款户信用评级、还款能力、贷款成本等因素适当浮动，1年期（含）以下贷款利率不超过1年期LPR，1年期至3年期（含）贷款利率不超过5年期以上LPR。贷款利率</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在贷款合同期内保持不变。</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u w:val="none"/>
        </w:rPr>
      </w:pPr>
      <w:r>
        <w:rPr>
          <w:rFonts w:hint="eastAsia" w:ascii="楷体_GB2312" w:hAnsi="楷体_GB2312" w:eastAsia="楷体_GB2312" w:cs="楷体_GB2312"/>
          <w:sz w:val="32"/>
          <w:szCs w:val="32"/>
          <w:u w:val="none"/>
        </w:rPr>
        <w:t>担保方式：</w:t>
      </w:r>
      <w:r>
        <w:rPr>
          <w:rFonts w:hint="eastAsia" w:ascii="仿宋_GB2312" w:hAnsi="仿宋_GB2312" w:eastAsia="仿宋_GB2312" w:cs="仿宋_GB2312"/>
          <w:sz w:val="32"/>
          <w:szCs w:val="32"/>
          <w:u w:val="none"/>
          <w:lang w:val="en-US" w:eastAsia="zh-CN"/>
        </w:rPr>
        <w:t>免担保免抵押。</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贴息方式：</w:t>
      </w:r>
      <w:r>
        <w:rPr>
          <w:rFonts w:hint="eastAsia" w:ascii="仿宋_GB2312" w:hAnsi="仿宋_GB2312" w:eastAsia="仿宋_GB2312" w:cs="仿宋_GB2312"/>
          <w:sz w:val="32"/>
          <w:szCs w:val="32"/>
          <w:u w:val="none"/>
          <w:lang w:val="en-US" w:eastAsia="zh-CN"/>
        </w:rPr>
        <w:t>对建档立卡脱贫人口、边缘易致贫户经审核认定的小额信贷继续实施全额贴息，贴息期限累计不超过3年，保持过渡期内政策力度总体稳定。</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风险补偿机制：</w:t>
      </w:r>
      <w:r>
        <w:rPr>
          <w:rFonts w:hint="eastAsia" w:ascii="仿宋_GB2312" w:hAnsi="仿宋_GB2312" w:eastAsia="仿宋_GB2312" w:cs="仿宋_GB2312"/>
          <w:sz w:val="32"/>
          <w:szCs w:val="32"/>
          <w:u w:val="none"/>
          <w:lang w:val="en-US" w:eastAsia="zh-CN"/>
        </w:rPr>
        <w:t>我区已设立扶贫小额信贷风险补偿金，风险补偿金总额为500万元，继续保持现行机制基本稳定。</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贷款用途：</w:t>
      </w:r>
      <w:r>
        <w:rPr>
          <w:rFonts w:hint="eastAsia" w:ascii="仿宋_GB2312" w:hAnsi="仿宋_GB2312" w:eastAsia="仿宋_GB2312" w:cs="仿宋_GB2312"/>
          <w:sz w:val="32"/>
          <w:szCs w:val="32"/>
          <w:u w:val="none"/>
          <w:lang w:val="en-US" w:eastAsia="zh-CN"/>
        </w:rPr>
        <w:t>坚持户借、户用、户还，精准用于贷款户发展生产和开展经营，不能用于结婚、建房、理财、购置家庭用品等非生产性支出，也不能以入股分红、转贷、指标交换等方式交由企业或其他组织使用。</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贷款条件：</w:t>
      </w:r>
      <w:r>
        <w:rPr>
          <w:rFonts w:hint="eastAsia" w:ascii="仿宋_GB2312" w:hAnsi="仿宋_GB2312" w:eastAsia="仿宋_GB2312" w:cs="仿宋_GB2312"/>
          <w:sz w:val="32"/>
          <w:szCs w:val="32"/>
          <w:u w:val="none"/>
          <w:lang w:val="en-US" w:eastAsia="zh-CN"/>
        </w:rPr>
        <w:t>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齡原则上应在18周岁（含）—65周岁（含）之间。</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lang w:eastAsia="zh-CN"/>
        </w:rPr>
        <w:t>实施时间：</w:t>
      </w:r>
      <w:r>
        <w:rPr>
          <w:rFonts w:hint="eastAsia" w:ascii="仿宋_GB2312" w:hAnsi="仿宋_GB2312" w:eastAsia="仿宋_GB2312" w:cs="仿宋_GB2312"/>
          <w:sz w:val="32"/>
          <w:szCs w:val="32"/>
          <w:u w:val="none"/>
          <w:lang w:val="en-US" w:eastAsia="zh-CN"/>
        </w:rPr>
        <w:t>本方案</w:t>
      </w:r>
      <w:r>
        <w:rPr>
          <w:rFonts w:hint="eastAsia" w:ascii="仿宋_GB2312" w:hAnsi="仿宋_GB2312" w:eastAsia="仿宋_GB2312" w:cs="仿宋_GB2312"/>
          <w:sz w:val="32"/>
          <w:szCs w:val="32"/>
          <w:u w:val="none"/>
        </w:rPr>
        <w:t>印发之日至2025年12月31日。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二、切实满足脱贫人口信贷需求</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right="0" w:rightChars="0" w:firstLine="640" w:firstLineChars="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积极做好信贷投放。</w:t>
      </w:r>
      <w:r>
        <w:rPr>
          <w:rFonts w:hint="eastAsia" w:ascii="仿宋_GB2312" w:hAnsi="仿宋_GB2312" w:eastAsia="仿宋_GB2312" w:cs="仿宋_GB2312"/>
          <w:sz w:val="32"/>
          <w:szCs w:val="32"/>
          <w:u w:val="none"/>
          <w:lang w:val="en-US" w:eastAsia="zh-CN"/>
        </w:rPr>
        <w:t>银行机构要根据脱贫人口的产业特点、生产周期、还款能力等实际情况，在符合政策、风险可控的前提下，准确开展评级授信，合理确定贷款额度和期限，优化业务审批流程，努力满足脱贫人口贷款需求。</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right="0" w:rightChars="0" w:firstLine="640" w:firstLineChars="0"/>
        <w:textAlignment w:val="auto"/>
        <w:outlineLvl w:val="9"/>
        <w:rPr>
          <w:rFonts w:hint="eastAsia" w:ascii="仿宋_GB2312" w:hAnsi="仿宋_GB2312" w:eastAsia="仿宋_GB2312" w:cs="仿宋_GB2312"/>
          <w:sz w:val="32"/>
          <w:szCs w:val="32"/>
          <w:u w:val="none"/>
          <w:lang w:val="en-US" w:eastAsia="zh-CN"/>
        </w:rPr>
        <w:sectPr>
          <w:headerReference r:id="rId8" w:type="default"/>
          <w:footerReference r:id="rId9" w:type="default"/>
          <w:pgSz w:w="11906" w:h="16838"/>
          <w:pgMar w:top="1985" w:right="1446" w:bottom="1644" w:left="1446" w:header="851" w:footer="1491" w:gutter="0"/>
          <w:pgNumType w:fmt="numberInDash"/>
          <w:cols w:space="720" w:num="1"/>
          <w:docGrid w:linePitch="579" w:charSpace="-849"/>
        </w:sectPr>
      </w:pP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right="0" w:rightChars="0" w:firstLine="640" w:firstLineChars="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加强续贷和展期管理。</w:t>
      </w:r>
      <w:r>
        <w:rPr>
          <w:rFonts w:hint="eastAsia" w:ascii="仿宋_GB2312" w:hAnsi="仿宋_GB2312" w:eastAsia="仿宋_GB2312" w:cs="仿宋_GB2312"/>
          <w:sz w:val="32"/>
          <w:szCs w:val="32"/>
          <w:u w:val="none"/>
          <w:lang w:val="en-US" w:eastAsia="zh-CN"/>
        </w:rPr>
        <w:t>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right="0" w:rightChars="0" w:firstLine="640" w:firstLineChars="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合理追加贷款。</w:t>
      </w:r>
      <w:r>
        <w:rPr>
          <w:rFonts w:hint="eastAsia" w:ascii="仿宋_GB2312" w:hAnsi="仿宋_GB2312" w:eastAsia="仿宋_GB2312" w:cs="仿宋_GB2312"/>
          <w:sz w:val="32"/>
          <w:szCs w:val="32"/>
          <w:u w:val="none"/>
          <w:lang w:val="en-US" w:eastAsia="zh-CN"/>
        </w:rPr>
        <w:t>办理脱贫人口小额信贷后，对个别确有需要且具备还款能力的，可予以追加贷款支持，追加贷款后，单户脱贫人口小额信贷不得超过10万元，5万元以上部分贷款不予贴息，也不纳入风险补偿范围。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四</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rPr>
        <w:t>创新信贷服务方式。</w:t>
      </w:r>
      <w:r>
        <w:rPr>
          <w:rFonts w:hint="eastAsia" w:ascii="仿宋_GB2312" w:hAnsi="仿宋_GB2312" w:eastAsia="仿宋_GB2312" w:cs="仿宋_GB2312"/>
          <w:sz w:val="32"/>
          <w:szCs w:val="32"/>
          <w:u w:val="none"/>
          <w:lang w:val="en-US" w:eastAsia="zh-CN"/>
        </w:rPr>
        <w:t>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三、有效防控信贷风险</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（一）完善银行机构信贷管理机制。</w:t>
      </w:r>
      <w:r>
        <w:rPr>
          <w:rFonts w:hint="eastAsia" w:ascii="仿宋_GB2312" w:hAnsi="仿宋_GB2312" w:eastAsia="仿宋_GB2312" w:cs="仿宋_GB2312"/>
          <w:sz w:val="32"/>
          <w:szCs w:val="32"/>
          <w:u w:val="none"/>
          <w:lang w:val="en-US" w:eastAsia="zh-CN"/>
        </w:rPr>
        <w:t>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sectPr>
          <w:headerReference r:id="rId10" w:type="default"/>
          <w:footerReference r:id="rId11" w:type="default"/>
          <w:pgSz w:w="11906" w:h="16838"/>
          <w:pgMar w:top="1985" w:right="1446" w:bottom="1644" w:left="1446" w:header="851" w:footer="1491" w:gutter="0"/>
          <w:pgNumType w:fmt="numberInDash"/>
          <w:cols w:space="720" w:num="1"/>
          <w:docGrid w:linePitch="579" w:charSpace="-849"/>
        </w:sectPr>
      </w:pPr>
      <w:r>
        <w:rPr>
          <w:rFonts w:hint="eastAsia" w:ascii="楷体_GB2312" w:hAnsi="楷体_GB2312" w:eastAsia="楷体_GB2312" w:cs="楷体_GB2312"/>
          <w:sz w:val="32"/>
          <w:szCs w:val="32"/>
          <w:u w:val="none"/>
          <w:lang w:eastAsia="zh-CN"/>
        </w:rPr>
        <w:t>（二）稳妥处置逾期贷款。</w:t>
      </w:r>
      <w:r>
        <w:rPr>
          <w:rFonts w:hint="eastAsia" w:ascii="仿宋_GB2312" w:hAnsi="仿宋_GB2312" w:eastAsia="仿宋_GB2312" w:cs="仿宋_GB2312"/>
          <w:sz w:val="32"/>
          <w:szCs w:val="32"/>
          <w:u w:val="none"/>
          <w:lang w:val="en-US" w:eastAsia="zh-CN"/>
        </w:rPr>
        <w:t>两江银保监分局、区财政局、区金融办、区</w:t>
      </w:r>
      <w:r>
        <w:rPr>
          <w:rFonts w:hint="eastAsia" w:ascii="仿宋_GB2312" w:hAnsi="仿宋_GB2312" w:eastAsia="仿宋_GB2312" w:cs="仿宋_GB2312"/>
          <w:sz w:val="32"/>
          <w:szCs w:val="32"/>
          <w:highlight w:val="none"/>
          <w:u w:val="none"/>
          <w:lang w:val="en-US" w:eastAsia="zh-CN"/>
        </w:rPr>
        <w:t>扶贫办</w:t>
      </w:r>
      <w:r>
        <w:rPr>
          <w:rFonts w:hint="eastAsia" w:ascii="仿宋_GB2312" w:hAnsi="仿宋_GB2312" w:eastAsia="仿宋_GB2312" w:cs="仿宋_GB2312"/>
          <w:sz w:val="32"/>
          <w:szCs w:val="32"/>
          <w:u w:val="none"/>
          <w:lang w:val="en-US" w:eastAsia="zh-CN"/>
        </w:rPr>
        <w:t>等部门要全面监测掌握脱贫人口小额信贷情况，加强分析研判，及时提示风险，合力解决突出问题。各镇党委、</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政府要支持配合银行机构依法合规、积极稳妥做好贷款风险防控、清收处置等工作。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（三）健全风险补偿和分担机制。</w:t>
      </w:r>
      <w:r>
        <w:rPr>
          <w:rFonts w:hint="eastAsia" w:ascii="仿宋_GB2312" w:hAnsi="仿宋_GB2312" w:eastAsia="仿宋_GB2312" w:cs="仿宋_GB2312"/>
          <w:sz w:val="32"/>
          <w:szCs w:val="32"/>
          <w:u w:val="none"/>
          <w:lang w:val="en-US" w:eastAsia="zh-CN"/>
        </w:rPr>
        <w:t>在继续保持扶贫小额信贷风险补偿机制总体稳定的基础上，动态调整，规范使用，积极做好风险补偿，进一步提高财政资金使用效率。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（四）规范信贷资金发放和使用。</w:t>
      </w:r>
      <w:r>
        <w:rPr>
          <w:rFonts w:hint="eastAsia" w:ascii="仿宋_GB2312" w:hAnsi="仿宋_GB2312" w:eastAsia="仿宋_GB2312" w:cs="仿宋_GB2312"/>
          <w:sz w:val="32"/>
          <w:szCs w:val="32"/>
          <w:u w:val="none"/>
          <w:lang w:val="en-US" w:eastAsia="zh-CN"/>
        </w:rPr>
        <w:t>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四、进一步夯实工作基础</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（一）促进脱贫人口融入产业发展</w:t>
      </w:r>
      <w:r>
        <w:rPr>
          <w:rFonts w:hint="eastAsia" w:ascii="仿宋_GB2312" w:hAnsi="仿宋_GB2312" w:eastAsia="仿宋_GB2312" w:cs="仿宋_GB2312"/>
          <w:sz w:val="32"/>
          <w:szCs w:val="32"/>
          <w:u w:val="none"/>
          <w:lang w:val="en-US" w:eastAsia="zh-CN"/>
        </w:rPr>
        <w:t>。支持在脱贫地区培育发展区域支柱产业和优势特色产业，为脱贫人口自主发展产业提供良好环境。充分发挥村两委、驻村第一书记、工作队和帮扶责任人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sz w:val="32"/>
          <w:szCs w:val="32"/>
          <w:u w:val="none"/>
          <w:lang w:eastAsia="zh-CN"/>
        </w:rPr>
        <w:sectPr>
          <w:headerReference r:id="rId12" w:type="default"/>
          <w:footerReference r:id="rId13" w:type="default"/>
          <w:pgSz w:w="11906" w:h="16838"/>
          <w:pgMar w:top="1985" w:right="1446" w:bottom="1644" w:left="1446" w:header="851" w:footer="1491" w:gutter="0"/>
          <w:pgNumType w:fmt="numberInDash"/>
          <w:cols w:space="720" w:num="1"/>
          <w:docGrid w:linePitch="579" w:charSpace="-849"/>
        </w:sect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（二）推进脱贫地区信用体系建设。</w:t>
      </w:r>
      <w:r>
        <w:rPr>
          <w:rFonts w:hint="eastAsia" w:ascii="仿宋_GB2312" w:hAnsi="仿宋_GB2312" w:eastAsia="仿宋_GB2312" w:cs="仿宋_GB2312"/>
          <w:sz w:val="32"/>
          <w:szCs w:val="32"/>
          <w:u w:val="none"/>
          <w:lang w:val="en-US" w:eastAsia="zh-CN"/>
        </w:rPr>
        <w:t>深入开展面向脱贫地区、脱贫人口的金融知识宣传活动，大力评选创建信用乡镇、信用村、信用户，广泛开展评级授信，提高脱贫人口信用意识，改善脱贫地区金融生态环境。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（三）坚持分片包干责任制。</w:t>
      </w:r>
      <w:r>
        <w:rPr>
          <w:rFonts w:hint="eastAsia" w:ascii="仿宋_GB2312" w:hAnsi="仿宋_GB2312" w:eastAsia="仿宋_GB2312" w:cs="仿宋_GB2312"/>
          <w:sz w:val="32"/>
          <w:szCs w:val="32"/>
          <w:u w:val="none"/>
          <w:lang w:val="en-US" w:eastAsia="zh-CN"/>
        </w:rPr>
        <w:t>在各镇分别指定1家银行机构作为脱贫人口小额信贷主责任银行，对脱贫人口实行名单制管理，确保应贷尽贷。</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（四）持续开展银行基层机构与基层党组织“双基”联动。</w:t>
      </w:r>
      <w:r>
        <w:rPr>
          <w:rFonts w:hint="eastAsia" w:ascii="仿宋_GB2312" w:hAnsi="仿宋_GB2312" w:eastAsia="仿宋_GB2312" w:cs="仿宋_GB2312"/>
          <w:sz w:val="32"/>
          <w:szCs w:val="32"/>
          <w:u w:val="none"/>
          <w:lang w:val="en-US" w:eastAsia="zh-CN"/>
        </w:rPr>
        <w:t>完善区镇村三级金融服务体系，提高金融服务脱贫人口能力。用好村两委、驻村第一书记和工作队等基层力量，协助做好脱贫人口小额信贷政策宣传、贷后管理等工作。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五、不断完善支持政策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（一）实施差异化监管政策。</w:t>
      </w:r>
      <w:r>
        <w:rPr>
          <w:rFonts w:hint="eastAsia" w:ascii="仿宋_GB2312" w:hAnsi="仿宋_GB2312" w:eastAsia="仿宋_GB2312" w:cs="仿宋_GB2312"/>
          <w:sz w:val="32"/>
          <w:szCs w:val="32"/>
          <w:u w:val="none"/>
          <w:lang w:val="en-US" w:eastAsia="zh-CN"/>
        </w:rPr>
        <w:t>两江银保监分局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二</w:t>
      </w:r>
      <w:r>
        <w:rPr>
          <w:rFonts w:hint="eastAsia" w:ascii="楷体_GB2312" w:hAnsi="楷体_GB2312" w:eastAsia="楷体_GB2312" w:cs="楷体_GB2312"/>
          <w:sz w:val="32"/>
          <w:szCs w:val="32"/>
          <w:u w:val="none"/>
          <w:lang w:eastAsia="zh-CN"/>
        </w:rPr>
        <w:t>）强化财政资金撬动作用。</w:t>
      </w:r>
      <w:r>
        <w:rPr>
          <w:rFonts w:hint="eastAsia" w:ascii="仿宋_GB2312" w:hAnsi="仿宋_GB2312" w:eastAsia="仿宋_GB2312" w:cs="仿宋_GB2312"/>
          <w:sz w:val="32"/>
          <w:szCs w:val="32"/>
          <w:u w:val="none"/>
          <w:lang w:val="en-US" w:eastAsia="zh-CN"/>
        </w:rPr>
        <w:t>区财政局要发挥好职能作用,及时安排好财政贴息资金，配合做好相关工作。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三</w:t>
      </w:r>
      <w:r>
        <w:rPr>
          <w:rFonts w:hint="eastAsia" w:ascii="楷体_GB2312" w:hAnsi="楷体_GB2312" w:eastAsia="楷体_GB2312" w:cs="楷体_GB2312"/>
          <w:sz w:val="32"/>
          <w:szCs w:val="32"/>
          <w:u w:val="none"/>
          <w:lang w:eastAsia="zh-CN"/>
        </w:rPr>
        <w:t>）加大扶贫部门工作力度。</w:t>
      </w:r>
      <w:r>
        <w:rPr>
          <w:rFonts w:hint="eastAsia" w:ascii="仿宋_GB2312" w:hAnsi="仿宋_GB2312" w:eastAsia="仿宋_GB2312" w:cs="仿宋_GB2312"/>
          <w:sz w:val="32"/>
          <w:szCs w:val="32"/>
          <w:u w:val="none"/>
          <w:lang w:val="en-US" w:eastAsia="zh-CN"/>
        </w:rPr>
        <w:t>区金融办、</w:t>
      </w:r>
      <w:r>
        <w:rPr>
          <w:rFonts w:hint="eastAsia" w:ascii="仿宋_GB2312" w:hAnsi="仿宋_GB2312" w:eastAsia="仿宋_GB2312" w:cs="仿宋_GB2312"/>
          <w:sz w:val="32"/>
          <w:szCs w:val="32"/>
          <w:highlight w:val="none"/>
          <w:u w:val="none"/>
          <w:lang w:val="en-US" w:eastAsia="zh-CN"/>
        </w:rPr>
        <w:t>区扶贫办</w:t>
      </w:r>
      <w:r>
        <w:rPr>
          <w:rFonts w:hint="eastAsia" w:ascii="仿宋_GB2312" w:hAnsi="仿宋_GB2312" w:eastAsia="仿宋_GB2312" w:cs="仿宋_GB2312"/>
          <w:sz w:val="32"/>
          <w:szCs w:val="32"/>
          <w:u w:val="none"/>
          <w:lang w:val="en-US" w:eastAsia="zh-CN"/>
        </w:rPr>
        <w:t>要将脱贫人口小额信贷作为巩固拓展脱贫攻坚成果的重要工作抓紧抓好，及时向银行机构提供和更新脱贫人口、边缘易致贫人口名单，做好组织协调、政策宣传、产业指导等工作。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sectPr>
          <w:headerReference r:id="rId14" w:type="default"/>
          <w:footerReference r:id="rId15" w:type="default"/>
          <w:pgSz w:w="11906" w:h="16838"/>
          <w:pgMar w:top="1985" w:right="1446" w:bottom="1644" w:left="1446" w:header="851" w:footer="1491" w:gutter="0"/>
          <w:pgNumType w:fmt="numberInDash"/>
          <w:cols w:space="720" w:num="1"/>
          <w:docGrid w:linePitch="579" w:charSpace="-849"/>
        </w:sectPr>
      </w:pPr>
      <w:bookmarkStart w:id="0" w:name="_GoBack"/>
      <w:bookmarkEnd w:id="0"/>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六、认真抓好工作落实</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方正仿宋_GBK" w:cs="方正仿宋_GBK"/>
          <w:sz w:val="32"/>
          <w:szCs w:val="32"/>
          <w:u w:val="none"/>
        </w:rPr>
      </w:pPr>
      <w:r>
        <w:rPr>
          <w:rFonts w:hint="eastAsia" w:ascii="楷体_GB2312" w:hAnsi="楷体_GB2312" w:eastAsia="楷体_GB2312" w:cs="楷体_GB2312"/>
          <w:sz w:val="32"/>
          <w:szCs w:val="32"/>
          <w:u w:val="none"/>
          <w:lang w:eastAsia="zh-CN"/>
        </w:rPr>
        <w:t>（一）加强组织领导。</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财政</w:t>
      </w:r>
      <w:r>
        <w:rPr>
          <w:rFonts w:hint="eastAsia" w:ascii="仿宋_GB2312" w:hAnsi="仿宋_GB2312" w:eastAsia="仿宋_GB2312" w:cs="仿宋_GB2312"/>
          <w:sz w:val="32"/>
          <w:szCs w:val="32"/>
          <w:u w:val="none"/>
          <w:lang w:val="en-US" w:eastAsia="zh-CN"/>
        </w:rPr>
        <w:t>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区金融办</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highlight w:val="none"/>
          <w:u w:val="none"/>
          <w:lang w:val="en-US" w:eastAsia="zh-CN"/>
        </w:rPr>
        <w:t>区</w:t>
      </w:r>
      <w:r>
        <w:rPr>
          <w:rFonts w:hint="eastAsia" w:ascii="仿宋_GB2312" w:hAnsi="仿宋_GB2312" w:eastAsia="仿宋_GB2312" w:cs="仿宋_GB2312"/>
          <w:sz w:val="32"/>
          <w:szCs w:val="32"/>
          <w:highlight w:val="none"/>
          <w:u w:val="none"/>
          <w:lang w:eastAsia="zh-CN"/>
        </w:rPr>
        <w:t>扶贫办</w:t>
      </w:r>
      <w:r>
        <w:rPr>
          <w:rFonts w:hint="eastAsia" w:ascii="仿宋_GB2312" w:hAnsi="仿宋_GB2312" w:eastAsia="仿宋_GB2312" w:cs="仿宋_GB2312"/>
          <w:sz w:val="32"/>
          <w:szCs w:val="32"/>
          <w:u w:val="none"/>
          <w:lang w:val="en-US" w:eastAsia="zh-CN"/>
        </w:rPr>
        <w:t>、两江银保监分局</w:t>
      </w:r>
      <w:r>
        <w:rPr>
          <w:rFonts w:hint="eastAsia" w:ascii="仿宋_GB2312" w:hAnsi="仿宋_GB2312" w:eastAsia="仿宋_GB2312" w:cs="仿宋_GB2312"/>
          <w:sz w:val="32"/>
          <w:szCs w:val="32"/>
          <w:u w:val="none"/>
        </w:rPr>
        <w:t>要进一步提高思想认识，强化政治担当，加大工作统筹、政策协调和信息共享力度，充分发挥工作合力。</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（二）抓好贯彻落实。</w:t>
      </w:r>
      <w:r>
        <w:rPr>
          <w:rFonts w:hint="eastAsia" w:ascii="仿宋_GB2312" w:hAnsi="仿宋_GB2312" w:eastAsia="仿宋_GB2312" w:cs="仿宋_GB2312"/>
          <w:sz w:val="32"/>
          <w:szCs w:val="32"/>
          <w:u w:val="none"/>
          <w:lang w:val="en-US" w:eastAsia="zh-CN"/>
        </w:rPr>
        <w:t>要广泛开展脱贫人口小额信贷政策培训，认真做好贷款统计监测和分析调度工作，建立定期会商和监测通报制度，深入开展监督检查，及时评估政策效果。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（三）大力宣传引导。</w:t>
      </w:r>
      <w:r>
        <w:rPr>
          <w:rFonts w:hint="eastAsia" w:ascii="仿宋_GB2312" w:hAnsi="仿宋_GB2312" w:eastAsia="仿宋_GB2312" w:cs="仿宋_GB2312"/>
          <w:sz w:val="32"/>
          <w:szCs w:val="32"/>
          <w:u w:val="none"/>
          <w:lang w:val="en-US" w:eastAsia="zh-CN"/>
        </w:rPr>
        <w:t>要采取群众喜闻乐见的形式开展脱贫人口小额信贷政策宣传，营造良好舆论氛围。发挥典型引路作用，及时总结和宣传推广各地开展脱贫人口小额信贷工作的好做法、好经验。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附件：1.渝北区脱贫人口小额信贷申请表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1600" w:firstLineChars="5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2.渝北区脱贫人口小额信贷资金使用承诺书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1600" w:firstLineChars="5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3.渝北区脱贫人口小额贷款贴息申请</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1600" w:firstLineChars="5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4.渝北区脱贫人口小额信贷贴息申报汇总表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1600" w:firstLineChars="5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5.渝北区脱贫人口小额信贷发放台账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pPr>
        <w:pStyle w:val="8"/>
        <w:rPr>
          <w:rFonts w:ascii="Times New Roman" w:hAnsi="Times New Roman" w:eastAsia="方正仿宋_GBK"/>
          <w:sz w:val="32"/>
          <w:szCs w:val="32"/>
          <w:u w:val="none"/>
        </w:rPr>
      </w:pPr>
    </w:p>
    <w:p>
      <w:pPr>
        <w:overflowPunct w:val="0"/>
        <w:spacing w:line="594" w:lineRule="exact"/>
        <w:ind w:right="640"/>
        <w:jc w:val="left"/>
        <w:rPr>
          <w:rFonts w:hint="eastAsia" w:ascii="Times New Roman" w:hAnsi="Times New Roman" w:eastAsia="方正黑体_GBK"/>
          <w:snapToGrid w:val="0"/>
          <w:kern w:val="0"/>
          <w:sz w:val="32"/>
          <w:u w:val="none"/>
        </w:rPr>
        <w:sectPr>
          <w:headerReference r:id="rId16" w:type="default"/>
          <w:footerReference r:id="rId17" w:type="default"/>
          <w:pgSz w:w="11906" w:h="16838"/>
          <w:pgMar w:top="1985" w:right="1446" w:bottom="1644" w:left="1446" w:header="851" w:footer="1491" w:gutter="0"/>
          <w:pgNumType w:fmt="numberInDash"/>
          <w:cols w:space="720" w:num="1"/>
          <w:docGrid w:linePitch="579" w:charSpace="-849"/>
        </w:sectPr>
      </w:pPr>
    </w:p>
    <w:p>
      <w:pPr>
        <w:overflowPunct w:val="0"/>
        <w:spacing w:line="594" w:lineRule="exact"/>
        <w:ind w:right="640"/>
        <w:jc w:val="left"/>
        <w:rPr>
          <w:rFonts w:hint="eastAsia" w:ascii="Times New Roman" w:hAnsi="Times New Roman" w:eastAsia="方正黑体_GBK"/>
          <w:snapToGrid w:val="0"/>
          <w:kern w:val="0"/>
          <w:sz w:val="32"/>
          <w:u w:val="none"/>
        </w:rPr>
      </w:pPr>
      <w:r>
        <w:rPr>
          <w:rFonts w:hint="eastAsia" w:ascii="Times New Roman" w:hAnsi="Times New Roman" w:eastAsia="方正黑体_GBK"/>
          <w:snapToGrid w:val="0"/>
          <w:kern w:val="0"/>
          <w:sz w:val="32"/>
          <w:u w:val="none"/>
        </w:rPr>
        <w:t>附件1</w:t>
      </w:r>
    </w:p>
    <w:p>
      <w:pPr>
        <w:pStyle w:val="8"/>
        <w:rPr>
          <w:rFonts w:ascii="Times New Roman" w:hAnsi="Times New Roman"/>
          <w:u w:val="none"/>
        </w:rPr>
      </w:pPr>
    </w:p>
    <w:p>
      <w:pPr>
        <w:spacing w:line="600" w:lineRule="exact"/>
        <w:jc w:val="center"/>
        <w:rPr>
          <w:rFonts w:ascii="Times New Roman" w:hAnsi="Times New Roman" w:eastAsia="方正小标宋_GBK"/>
          <w:snapToGrid w:val="0"/>
          <w:kern w:val="0"/>
          <w:sz w:val="44"/>
          <w:szCs w:val="44"/>
          <w:u w:val="none"/>
        </w:rPr>
      </w:pPr>
      <w:r>
        <w:rPr>
          <w:rFonts w:hint="eastAsia" w:ascii="Times New Roman" w:hAnsi="Times New Roman" w:eastAsia="方正小标宋_GBK"/>
          <w:snapToGrid w:val="0"/>
          <w:kern w:val="0"/>
          <w:sz w:val="44"/>
          <w:szCs w:val="44"/>
          <w:u w:val="none"/>
        </w:rPr>
        <w:t>渝北区</w:t>
      </w:r>
      <w:r>
        <w:rPr>
          <w:rFonts w:hint="eastAsia" w:ascii="Times New Roman" w:hAnsi="Times New Roman" w:eastAsia="方正小标宋_GBK"/>
          <w:snapToGrid w:val="0"/>
          <w:kern w:val="0"/>
          <w:sz w:val="44"/>
          <w:szCs w:val="44"/>
          <w:u w:val="none"/>
          <w:lang w:val="en-US" w:eastAsia="zh-CN"/>
        </w:rPr>
        <w:t>脱贫人口</w:t>
      </w:r>
      <w:r>
        <w:rPr>
          <w:rFonts w:ascii="Times New Roman" w:hAnsi="Times New Roman" w:eastAsia="方正小标宋_GBK"/>
          <w:snapToGrid w:val="0"/>
          <w:kern w:val="0"/>
          <w:sz w:val="44"/>
          <w:szCs w:val="44"/>
          <w:u w:val="none"/>
        </w:rPr>
        <w:t>小额信贷申请表</w:t>
      </w:r>
    </w:p>
    <w:p>
      <w:pPr>
        <w:rPr>
          <w:rFonts w:ascii="Times New Roman" w:hAnsi="Times New Roman" w:eastAsia="方正仿宋_GBK"/>
          <w:snapToGrid w:val="0"/>
          <w:kern w:val="0"/>
          <w:sz w:val="32"/>
          <w:u w:val="none"/>
        </w:rPr>
      </w:pPr>
    </w:p>
    <w:p>
      <w:pPr>
        <w:rPr>
          <w:rFonts w:ascii="Times New Roman" w:hAnsi="Times New Roman" w:eastAsia="方正仿宋_GBK"/>
          <w:snapToGrid w:val="0"/>
          <w:kern w:val="0"/>
          <w:sz w:val="32"/>
          <w:u w:val="none"/>
        </w:rPr>
      </w:pPr>
      <w:r>
        <w:rPr>
          <w:rFonts w:ascii="Times New Roman" w:hAnsi="Times New Roman" w:eastAsia="方正仿宋_GBK"/>
          <w:snapToGrid w:val="0"/>
          <w:kern w:val="0"/>
          <w:sz w:val="32"/>
          <w:u w:val="none"/>
        </w:rPr>
        <w:t>编号：</w:t>
      </w:r>
    </w:p>
    <w:tbl>
      <w:tblPr>
        <w:tblStyle w:val="5"/>
        <w:tblW w:w="8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066"/>
        <w:gridCol w:w="1714"/>
        <w:gridCol w:w="979"/>
        <w:gridCol w:w="9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姓名</w:t>
            </w:r>
          </w:p>
        </w:tc>
        <w:tc>
          <w:tcPr>
            <w:tcW w:w="2066" w:type="dxa"/>
            <w:vAlign w:val="center"/>
          </w:tcPr>
          <w:p>
            <w:pPr>
              <w:spacing w:line="480" w:lineRule="exact"/>
              <w:jc w:val="both"/>
              <w:rPr>
                <w:rFonts w:ascii="Times New Roman" w:hAnsi="Times New Roman" w:eastAsia="方正仿宋_GBK"/>
                <w:snapToGrid w:val="0"/>
                <w:kern w:val="0"/>
                <w:sz w:val="24"/>
                <w:u w:val="none"/>
              </w:rPr>
            </w:pPr>
          </w:p>
        </w:tc>
        <w:tc>
          <w:tcPr>
            <w:tcW w:w="1714"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年龄</w:t>
            </w:r>
          </w:p>
        </w:tc>
        <w:tc>
          <w:tcPr>
            <w:tcW w:w="979" w:type="dxa"/>
            <w:vAlign w:val="center"/>
          </w:tcPr>
          <w:p>
            <w:pPr>
              <w:spacing w:line="480" w:lineRule="exact"/>
              <w:jc w:val="both"/>
              <w:rPr>
                <w:rFonts w:ascii="Times New Roman" w:hAnsi="Times New Roman" w:eastAsia="方正仿宋_GBK"/>
                <w:snapToGrid w:val="0"/>
                <w:kern w:val="0"/>
                <w:sz w:val="24"/>
                <w:u w:val="none"/>
              </w:rPr>
            </w:pPr>
          </w:p>
        </w:tc>
        <w:tc>
          <w:tcPr>
            <w:tcW w:w="992"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性别</w:t>
            </w:r>
          </w:p>
        </w:tc>
        <w:tc>
          <w:tcPr>
            <w:tcW w:w="1275" w:type="dxa"/>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文化程度</w:t>
            </w:r>
          </w:p>
        </w:tc>
        <w:tc>
          <w:tcPr>
            <w:tcW w:w="2066" w:type="dxa"/>
            <w:vAlign w:val="center"/>
          </w:tcPr>
          <w:p>
            <w:pPr>
              <w:spacing w:line="480" w:lineRule="exact"/>
              <w:jc w:val="both"/>
              <w:rPr>
                <w:rFonts w:ascii="Times New Roman" w:hAnsi="Times New Roman" w:eastAsia="方正仿宋_GBK"/>
                <w:snapToGrid w:val="0"/>
                <w:kern w:val="0"/>
                <w:sz w:val="24"/>
                <w:u w:val="none"/>
              </w:rPr>
            </w:pPr>
          </w:p>
        </w:tc>
        <w:tc>
          <w:tcPr>
            <w:tcW w:w="1714"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联系电话</w:t>
            </w:r>
          </w:p>
        </w:tc>
        <w:tc>
          <w:tcPr>
            <w:tcW w:w="3246" w:type="dxa"/>
            <w:gridSpan w:val="3"/>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0" w:type="dxa"/>
            <w:vAlign w:val="center"/>
          </w:tcPr>
          <w:p>
            <w:pPr>
              <w:spacing w:line="480" w:lineRule="exact"/>
              <w:jc w:val="both"/>
              <w:rPr>
                <w:rFonts w:hint="default" w:ascii="Times New Roman" w:hAnsi="Times New Roman" w:eastAsia="方正仿宋_GBK"/>
                <w:snapToGrid w:val="0"/>
                <w:kern w:val="0"/>
                <w:sz w:val="24"/>
                <w:u w:val="none"/>
                <w:lang w:val="en-US" w:eastAsia="zh-CN"/>
              </w:rPr>
            </w:pPr>
            <w:r>
              <w:rPr>
                <w:rFonts w:hint="eastAsia" w:ascii="Times New Roman" w:hAnsi="Times New Roman" w:eastAsia="方正仿宋_GBK"/>
                <w:snapToGrid w:val="0"/>
                <w:kern w:val="0"/>
                <w:sz w:val="24"/>
                <w:u w:val="none"/>
                <w:lang w:val="en-US" w:eastAsia="zh-CN"/>
              </w:rPr>
              <w:t>身份证号码</w:t>
            </w:r>
          </w:p>
        </w:tc>
        <w:tc>
          <w:tcPr>
            <w:tcW w:w="7026" w:type="dxa"/>
            <w:gridSpan w:val="5"/>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家庭地址</w:t>
            </w:r>
          </w:p>
        </w:tc>
        <w:tc>
          <w:tcPr>
            <w:tcW w:w="7026" w:type="dxa"/>
            <w:gridSpan w:val="5"/>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申贷金额</w:t>
            </w:r>
          </w:p>
        </w:tc>
        <w:tc>
          <w:tcPr>
            <w:tcW w:w="2066" w:type="dxa"/>
            <w:vAlign w:val="center"/>
          </w:tcPr>
          <w:p>
            <w:pPr>
              <w:spacing w:line="480" w:lineRule="exact"/>
              <w:jc w:val="both"/>
              <w:rPr>
                <w:rFonts w:ascii="Times New Roman" w:hAnsi="Times New Roman" w:eastAsia="方正仿宋_GBK"/>
                <w:snapToGrid w:val="0"/>
                <w:kern w:val="0"/>
                <w:sz w:val="24"/>
                <w:u w:val="none"/>
              </w:rPr>
            </w:pPr>
          </w:p>
        </w:tc>
        <w:tc>
          <w:tcPr>
            <w:tcW w:w="1714"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申贷期限</w:t>
            </w:r>
          </w:p>
        </w:tc>
        <w:tc>
          <w:tcPr>
            <w:tcW w:w="3246" w:type="dxa"/>
            <w:gridSpan w:val="3"/>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申贷用途</w:t>
            </w:r>
          </w:p>
        </w:tc>
        <w:tc>
          <w:tcPr>
            <w:tcW w:w="2066" w:type="dxa"/>
            <w:vAlign w:val="center"/>
          </w:tcPr>
          <w:p>
            <w:pPr>
              <w:spacing w:line="480" w:lineRule="exact"/>
              <w:jc w:val="both"/>
              <w:rPr>
                <w:rFonts w:ascii="Times New Roman" w:hAnsi="Times New Roman" w:eastAsia="方正仿宋_GBK"/>
                <w:snapToGrid w:val="0"/>
                <w:kern w:val="0"/>
                <w:sz w:val="24"/>
                <w:u w:val="none"/>
              </w:rPr>
            </w:pPr>
          </w:p>
        </w:tc>
        <w:tc>
          <w:tcPr>
            <w:tcW w:w="1714"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已有银行负债</w:t>
            </w:r>
          </w:p>
        </w:tc>
        <w:tc>
          <w:tcPr>
            <w:tcW w:w="3246" w:type="dxa"/>
            <w:gridSpan w:val="3"/>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646" w:type="dxa"/>
            <w:gridSpan w:val="6"/>
            <w:vAlign w:val="top"/>
          </w:tcPr>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因我家发展生产存在资金困难，特申</w:t>
            </w:r>
            <w:r>
              <w:rPr>
                <w:rFonts w:ascii="Times New Roman" w:hAnsi="Times New Roman" w:eastAsia="方正仿宋_GBK"/>
                <w:snapToGrid w:val="0"/>
                <w:color w:val="auto"/>
                <w:kern w:val="0"/>
                <w:sz w:val="24"/>
                <w:u w:val="none"/>
              </w:rPr>
              <w:t>请</w:t>
            </w:r>
            <w:r>
              <w:rPr>
                <w:rFonts w:hint="eastAsia" w:eastAsia="方正仿宋_GBK"/>
                <w:snapToGrid w:val="0"/>
                <w:color w:val="auto"/>
                <w:kern w:val="0"/>
                <w:sz w:val="24"/>
                <w:u w:val="none"/>
                <w:lang w:val="en-US" w:eastAsia="zh-CN"/>
              </w:rPr>
              <w:t>脱贫人口</w:t>
            </w:r>
            <w:r>
              <w:rPr>
                <w:rFonts w:ascii="Times New Roman" w:hAnsi="Times New Roman" w:eastAsia="方正仿宋_GBK"/>
                <w:snapToGrid w:val="0"/>
                <w:color w:val="auto"/>
                <w:kern w:val="0"/>
                <w:sz w:val="24"/>
                <w:u w:val="none"/>
              </w:rPr>
              <w:t>小额贷</w:t>
            </w:r>
            <w:r>
              <w:rPr>
                <w:rFonts w:ascii="Times New Roman" w:hAnsi="Times New Roman" w:eastAsia="方正仿宋_GBK"/>
                <w:snapToGrid w:val="0"/>
                <w:kern w:val="0"/>
                <w:sz w:val="24"/>
                <w:u w:val="none"/>
              </w:rPr>
              <w:t>款，请给予扶持，本人承诺将按期归还贷款。如到期不能及时偿还贷款本金及利息，我自愿承担公示个人征信不良信息记录引起的一切后果，以及后续的一切法律责任，并接受违约处罚。</w:t>
            </w: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646" w:type="dxa"/>
            <w:gridSpan w:val="6"/>
            <w:vAlign w:val="top"/>
          </w:tcPr>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村（居）委会意见：</w:t>
            </w:r>
          </w:p>
          <w:p>
            <w:pPr>
              <w:spacing w:line="480" w:lineRule="exact"/>
              <w:rPr>
                <w:rFonts w:ascii="Times New Roman" w:hAnsi="Times New Roman" w:eastAsia="方正仿宋_GBK"/>
                <w:snapToGrid w:val="0"/>
                <w:kern w:val="0"/>
                <w:sz w:val="24"/>
                <w:u w:val="none"/>
              </w:rPr>
            </w:pP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 xml:space="preserve">村（居）委员会负责人：      </w:t>
            </w:r>
            <w:r>
              <w:rPr>
                <w:rFonts w:hint="eastAsia" w:ascii="Times New Roman" w:hAnsi="Times New Roman" w:eastAsia="方正仿宋_GBK"/>
                <w:snapToGrid w:val="0"/>
                <w:kern w:val="0"/>
                <w:sz w:val="24"/>
                <w:u w:val="none"/>
                <w:lang w:val="en-US" w:eastAsia="zh-CN"/>
              </w:rPr>
              <w:t xml:space="preserve">           </w:t>
            </w:r>
            <w:r>
              <w:rPr>
                <w:rFonts w:ascii="Times New Roman" w:hAnsi="Times New Roman" w:eastAsia="方正仿宋_GBK"/>
                <w:snapToGrid w:val="0"/>
                <w:kern w:val="0"/>
                <w:sz w:val="24"/>
                <w:u w:val="none"/>
              </w:rPr>
              <w:t xml:space="preserve"> 村（社区）委员会（公章）</w:t>
            </w:r>
          </w:p>
          <w:p>
            <w:pPr>
              <w:spacing w:line="480" w:lineRule="exact"/>
              <w:ind w:firstLine="5880" w:firstLineChars="2450"/>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646" w:type="dxa"/>
            <w:gridSpan w:val="6"/>
            <w:vAlign w:val="top"/>
          </w:tcPr>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镇帮扶干部意见：</w:t>
            </w:r>
          </w:p>
          <w:p>
            <w:pPr>
              <w:spacing w:line="480" w:lineRule="exact"/>
              <w:rPr>
                <w:rFonts w:ascii="Times New Roman" w:hAnsi="Times New Roman" w:eastAsia="方正仿宋_GBK"/>
                <w:snapToGrid w:val="0"/>
                <w:kern w:val="0"/>
                <w:sz w:val="24"/>
                <w:u w:val="none"/>
              </w:rPr>
            </w:pP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 xml:space="preserve">镇政府负责人（签字盖章）：       </w:t>
            </w:r>
            <w:r>
              <w:rPr>
                <w:rFonts w:hint="eastAsia" w:ascii="Times New Roman" w:hAnsi="Times New Roman" w:eastAsia="方正仿宋_GBK"/>
                <w:snapToGrid w:val="0"/>
                <w:kern w:val="0"/>
                <w:sz w:val="24"/>
                <w:u w:val="none"/>
              </w:rPr>
              <w:t xml:space="preserve">     </w:t>
            </w:r>
            <w:r>
              <w:rPr>
                <w:rFonts w:hint="eastAsia" w:ascii="Times New Roman" w:hAnsi="Times New Roman" w:eastAsia="方正仿宋_GBK"/>
                <w:snapToGrid w:val="0"/>
                <w:kern w:val="0"/>
                <w:sz w:val="24"/>
                <w:u w:val="none"/>
                <w:lang w:val="en-US" w:eastAsia="zh-CN"/>
              </w:rPr>
              <w:t xml:space="preserve">        </w:t>
            </w:r>
            <w:r>
              <w:rPr>
                <w:rFonts w:hint="eastAsia" w:ascii="Times New Roman" w:hAnsi="Times New Roman" w:eastAsia="方正仿宋_GBK"/>
                <w:snapToGrid w:val="0"/>
                <w:kern w:val="0"/>
                <w:sz w:val="24"/>
                <w:u w:val="none"/>
              </w:rPr>
              <w:t xml:space="preserve">   </w:t>
            </w:r>
            <w:r>
              <w:rPr>
                <w:rFonts w:ascii="Times New Roman" w:hAnsi="Times New Roman" w:eastAsia="方正仿宋_GBK"/>
                <w:snapToGrid w:val="0"/>
                <w:kern w:val="0"/>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646" w:type="dxa"/>
            <w:gridSpan w:val="6"/>
            <w:vAlign w:val="top"/>
          </w:tcPr>
          <w:p>
            <w:pPr>
              <w:spacing w:line="480" w:lineRule="exact"/>
              <w:rPr>
                <w:rFonts w:ascii="Times New Roman" w:hAnsi="Times New Roman" w:eastAsia="方正仿宋_GBK"/>
                <w:snapToGrid w:val="0"/>
                <w:kern w:val="0"/>
                <w:sz w:val="24"/>
                <w:highlight w:val="none"/>
                <w:u w:val="none"/>
              </w:rPr>
            </w:pPr>
            <w:r>
              <w:rPr>
                <w:rFonts w:ascii="Times New Roman" w:hAnsi="Times New Roman" w:eastAsia="方正仿宋_GBK"/>
                <w:snapToGrid w:val="0"/>
                <w:kern w:val="0"/>
                <w:sz w:val="24"/>
                <w:u w:val="none"/>
              </w:rPr>
              <w:t>区</w:t>
            </w:r>
            <w:r>
              <w:rPr>
                <w:rFonts w:hint="eastAsia" w:eastAsia="方正仿宋_GBK"/>
                <w:snapToGrid w:val="0"/>
                <w:kern w:val="0"/>
                <w:sz w:val="24"/>
                <w:highlight w:val="none"/>
                <w:u w:val="none"/>
                <w:lang w:eastAsia="zh-CN"/>
              </w:rPr>
              <w:t>扶贫办</w:t>
            </w:r>
            <w:r>
              <w:rPr>
                <w:rFonts w:ascii="Times New Roman" w:hAnsi="Times New Roman" w:eastAsia="方正仿宋_GBK"/>
                <w:snapToGrid w:val="0"/>
                <w:kern w:val="0"/>
                <w:sz w:val="24"/>
                <w:highlight w:val="none"/>
                <w:u w:val="none"/>
              </w:rPr>
              <w:t>意见：</w:t>
            </w: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highlight w:val="none"/>
                <w:u w:val="none"/>
              </w:rPr>
              <w:t>区</w:t>
            </w:r>
            <w:r>
              <w:rPr>
                <w:rFonts w:hint="eastAsia" w:eastAsia="方正仿宋_GBK"/>
                <w:snapToGrid w:val="0"/>
                <w:kern w:val="0"/>
                <w:sz w:val="24"/>
                <w:highlight w:val="none"/>
                <w:u w:val="none"/>
                <w:lang w:eastAsia="zh-CN"/>
              </w:rPr>
              <w:t>扶贫办</w:t>
            </w:r>
            <w:r>
              <w:rPr>
                <w:rFonts w:ascii="Times New Roman" w:hAnsi="Times New Roman" w:eastAsia="方正仿宋_GBK"/>
                <w:snapToGrid w:val="0"/>
                <w:kern w:val="0"/>
                <w:sz w:val="24"/>
                <w:highlight w:val="none"/>
                <w:u w:val="none"/>
              </w:rPr>
              <w:t>负责</w:t>
            </w:r>
            <w:r>
              <w:rPr>
                <w:rFonts w:ascii="Times New Roman" w:hAnsi="Times New Roman" w:eastAsia="方正仿宋_GBK"/>
                <w:snapToGrid w:val="0"/>
                <w:kern w:val="0"/>
                <w:sz w:val="24"/>
                <w:u w:val="none"/>
              </w:rPr>
              <w:t xml:space="preserve">人（签字盖章）：         </w:t>
            </w:r>
            <w:r>
              <w:rPr>
                <w:rFonts w:hint="eastAsia" w:ascii="Times New Roman" w:hAnsi="Times New Roman" w:eastAsia="方正仿宋_GBK"/>
                <w:snapToGrid w:val="0"/>
                <w:kern w:val="0"/>
                <w:sz w:val="24"/>
                <w:u w:val="none"/>
              </w:rPr>
              <w:t xml:space="preserve">  </w:t>
            </w:r>
            <w:r>
              <w:rPr>
                <w:rFonts w:ascii="Times New Roman" w:hAnsi="Times New Roman" w:eastAsia="方正仿宋_GBK"/>
                <w:snapToGrid w:val="0"/>
                <w:kern w:val="0"/>
                <w:sz w:val="24"/>
                <w:u w:val="none"/>
              </w:rPr>
              <w:t xml:space="preserve"> </w:t>
            </w:r>
            <w:r>
              <w:rPr>
                <w:rFonts w:hint="eastAsia" w:ascii="Times New Roman" w:hAnsi="Times New Roman" w:eastAsia="方正仿宋_GBK"/>
                <w:snapToGrid w:val="0"/>
                <w:kern w:val="0"/>
                <w:sz w:val="24"/>
                <w:u w:val="none"/>
                <w:lang w:val="en-US" w:eastAsia="zh-CN"/>
              </w:rPr>
              <w:t xml:space="preserve">        </w:t>
            </w:r>
            <w:r>
              <w:rPr>
                <w:rFonts w:ascii="Times New Roman" w:hAnsi="Times New Roman" w:eastAsia="方正仿宋_GBK"/>
                <w:snapToGrid w:val="0"/>
                <w:kern w:val="0"/>
                <w:sz w:val="24"/>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646" w:type="dxa"/>
            <w:gridSpan w:val="6"/>
            <w:vAlign w:val="top"/>
          </w:tcPr>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经办银行意见：</w:t>
            </w: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 xml:space="preserve">单位负责人（签字盖章）：               </w:t>
            </w:r>
            <w:r>
              <w:rPr>
                <w:rFonts w:hint="eastAsia" w:ascii="Times New Roman" w:hAnsi="Times New Roman" w:eastAsia="方正仿宋_GBK"/>
                <w:snapToGrid w:val="0"/>
                <w:kern w:val="0"/>
                <w:sz w:val="24"/>
                <w:u w:val="none"/>
              </w:rPr>
              <w:t xml:space="preserve"> </w:t>
            </w:r>
            <w:r>
              <w:rPr>
                <w:rFonts w:hint="eastAsia" w:ascii="Times New Roman" w:hAnsi="Times New Roman" w:eastAsia="方正仿宋_GBK"/>
                <w:snapToGrid w:val="0"/>
                <w:kern w:val="0"/>
                <w:sz w:val="24"/>
                <w:u w:val="none"/>
                <w:lang w:val="en-US" w:eastAsia="zh-CN"/>
              </w:rPr>
              <w:t xml:space="preserve">        </w:t>
            </w:r>
            <w:r>
              <w:rPr>
                <w:rFonts w:hint="eastAsia" w:ascii="Times New Roman" w:hAnsi="Times New Roman" w:eastAsia="方正仿宋_GBK"/>
                <w:snapToGrid w:val="0"/>
                <w:kern w:val="0"/>
                <w:sz w:val="24"/>
                <w:u w:val="none"/>
              </w:rPr>
              <w:t xml:space="preserve"> </w:t>
            </w:r>
            <w:r>
              <w:rPr>
                <w:rFonts w:ascii="Times New Roman" w:hAnsi="Times New Roman" w:eastAsia="方正仿宋_GBK"/>
                <w:snapToGrid w:val="0"/>
                <w:kern w:val="0"/>
                <w:sz w:val="24"/>
                <w:u w:val="none"/>
              </w:rPr>
              <w:t>年  月  日</w:t>
            </w:r>
          </w:p>
        </w:tc>
      </w:tr>
    </w:tbl>
    <w:p>
      <w:pPr>
        <w:spacing w:line="220" w:lineRule="atLeast"/>
        <w:jc w:val="left"/>
        <w:rPr>
          <w:rFonts w:ascii="Times New Roman" w:hAnsi="Times New Roman" w:eastAsia="方正黑体_GBK"/>
          <w:snapToGrid w:val="0"/>
          <w:kern w:val="0"/>
          <w:sz w:val="32"/>
          <w:u w:val="none"/>
        </w:rPr>
        <w:sectPr>
          <w:headerReference r:id="rId18" w:type="default"/>
          <w:footerReference r:id="rId19" w:type="default"/>
          <w:pgSz w:w="11906" w:h="16838"/>
          <w:pgMar w:top="1985" w:right="1446" w:bottom="1644" w:left="1446" w:header="851" w:footer="1491" w:gutter="0"/>
          <w:pgNumType w:fmt="numberInDash"/>
          <w:cols w:space="720" w:num="1"/>
          <w:docGrid w:linePitch="579" w:charSpace="-849"/>
        </w:sectPr>
      </w:pPr>
    </w:p>
    <w:p>
      <w:pPr>
        <w:spacing w:line="220" w:lineRule="atLeast"/>
        <w:jc w:val="left"/>
        <w:rPr>
          <w:rFonts w:ascii="Times New Roman" w:hAnsi="Times New Roman" w:eastAsia="方正黑体_GBK"/>
          <w:snapToGrid w:val="0"/>
          <w:kern w:val="0"/>
          <w:sz w:val="32"/>
          <w:u w:val="none"/>
        </w:rPr>
      </w:pPr>
      <w:r>
        <w:rPr>
          <w:rFonts w:ascii="Times New Roman" w:hAnsi="Times New Roman" w:eastAsia="方正黑体_GBK"/>
          <w:snapToGrid w:val="0"/>
          <w:kern w:val="0"/>
          <w:sz w:val="32"/>
          <w:u w:val="none"/>
        </w:rPr>
        <w:t>附件2</w:t>
      </w:r>
    </w:p>
    <w:p>
      <w:pPr>
        <w:pStyle w:val="8"/>
        <w:rPr>
          <w:rFonts w:ascii="Times New Roman" w:hAnsi="Times New Roman"/>
          <w:u w:val="none"/>
        </w:rPr>
      </w:pPr>
    </w:p>
    <w:p>
      <w:pPr>
        <w:spacing w:line="220" w:lineRule="atLeast"/>
        <w:jc w:val="center"/>
        <w:rPr>
          <w:rFonts w:ascii="Times New Roman" w:hAnsi="Times New Roman" w:eastAsia="方正小标宋_GBK"/>
          <w:color w:val="auto"/>
          <w:sz w:val="44"/>
          <w:szCs w:val="44"/>
          <w:u w:val="none"/>
        </w:rPr>
      </w:pPr>
      <w:r>
        <w:rPr>
          <w:rFonts w:hint="eastAsia" w:eastAsia="方正小标宋_GBK"/>
          <w:color w:val="auto"/>
          <w:sz w:val="44"/>
          <w:szCs w:val="44"/>
          <w:u w:val="none"/>
          <w:lang w:val="en-US" w:eastAsia="zh-CN"/>
        </w:rPr>
        <w:t>渝北区</w:t>
      </w:r>
      <w:r>
        <w:rPr>
          <w:rFonts w:hint="eastAsia" w:ascii="Times New Roman" w:hAnsi="Times New Roman" w:eastAsia="方正小标宋_GBK"/>
          <w:color w:val="auto"/>
          <w:sz w:val="44"/>
          <w:szCs w:val="44"/>
          <w:u w:val="none"/>
          <w:lang w:val="en-US" w:eastAsia="zh-CN"/>
        </w:rPr>
        <w:t>脱贫人口</w:t>
      </w:r>
      <w:r>
        <w:rPr>
          <w:rFonts w:ascii="Times New Roman" w:hAnsi="Times New Roman" w:eastAsia="方正小标宋_GBK"/>
          <w:color w:val="auto"/>
          <w:sz w:val="44"/>
          <w:szCs w:val="44"/>
          <w:u w:val="none"/>
        </w:rPr>
        <w:t>小额信贷资金使用承诺书</w:t>
      </w:r>
    </w:p>
    <w:p>
      <w:pPr>
        <w:spacing w:line="560" w:lineRule="exact"/>
        <w:ind w:firstLine="640" w:firstLineChars="200"/>
        <w:rPr>
          <w:rFonts w:ascii="Times New Roman" w:hAnsi="Times New Roman" w:eastAsia="方正仿宋_GBK"/>
          <w:color w:val="auto"/>
          <w:sz w:val="32"/>
          <w:szCs w:val="32"/>
          <w:u w:val="none"/>
        </w:rPr>
      </w:pPr>
    </w:p>
    <w:p>
      <w:pPr>
        <w:spacing w:line="560" w:lineRule="exact"/>
        <w:ind w:firstLine="640" w:firstLineChars="200"/>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本人________，身份证号码_______________，系______镇____  村___社建档立卡</w:t>
      </w:r>
      <w:r>
        <w:rPr>
          <w:rFonts w:hint="eastAsia" w:ascii="Times New Roman" w:hAnsi="Times New Roman" w:eastAsia="方正仿宋_GBK"/>
          <w:color w:val="auto"/>
          <w:sz w:val="32"/>
          <w:szCs w:val="32"/>
          <w:u w:val="none"/>
          <w:lang w:val="en-US" w:eastAsia="zh-CN"/>
        </w:rPr>
        <w:t>脱贫户</w:t>
      </w:r>
      <w:r>
        <w:rPr>
          <w:rFonts w:hint="eastAsia" w:eastAsia="方正仿宋_GBK"/>
          <w:color w:val="auto"/>
          <w:sz w:val="32"/>
          <w:szCs w:val="32"/>
          <w:u w:val="none"/>
          <w:lang w:val="en-US" w:eastAsia="zh-CN"/>
        </w:rPr>
        <w:t>（边缘易致贫户）</w:t>
      </w:r>
      <w:r>
        <w:rPr>
          <w:rFonts w:ascii="Times New Roman" w:hAnsi="Times New Roman" w:eastAsia="方正仿宋_GBK"/>
          <w:color w:val="auto"/>
          <w:sz w:val="32"/>
          <w:szCs w:val="32"/>
          <w:u w:val="none"/>
        </w:rPr>
        <w:t>，经帮扶责任人_________（工作单位：___________联系电话：___________）推荐，申请</w:t>
      </w:r>
      <w:r>
        <w:rPr>
          <w:rFonts w:hint="eastAsia" w:ascii="Times New Roman" w:hAnsi="Times New Roman" w:eastAsia="方正仿宋_GBK"/>
          <w:color w:val="auto"/>
          <w:sz w:val="32"/>
          <w:szCs w:val="32"/>
          <w:u w:val="none"/>
          <w:lang w:val="en-US" w:eastAsia="zh-CN"/>
        </w:rPr>
        <w:t>脱贫人口</w:t>
      </w:r>
      <w:r>
        <w:rPr>
          <w:rFonts w:ascii="Times New Roman" w:hAnsi="Times New Roman" w:eastAsia="方正仿宋_GBK"/>
          <w:color w:val="auto"/>
          <w:sz w:val="32"/>
          <w:szCs w:val="32"/>
          <w:u w:val="none"/>
        </w:rPr>
        <w:t>小额信贷资金，金额：____万元,用途为____________。我郑重承诺，按规划使用信贷资金，将信贷资金全部用于产业发展，自觉接受帮扶责任人的监督。如资金在使用过程中用途与实际用途不符合，我自愿承担一切责任。</w:t>
      </w:r>
    </w:p>
    <w:p>
      <w:pPr>
        <w:spacing w:line="560" w:lineRule="exact"/>
        <w:ind w:firstLine="640" w:firstLineChars="200"/>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特此承诺</w:t>
      </w:r>
    </w:p>
    <w:p>
      <w:pPr>
        <w:spacing w:line="560" w:lineRule="exact"/>
        <w:ind w:firstLine="640" w:firstLineChars="200"/>
        <w:rPr>
          <w:rFonts w:ascii="Times New Roman" w:hAnsi="Times New Roman" w:eastAsia="方正仿宋_GBK"/>
          <w:color w:val="auto"/>
          <w:sz w:val="32"/>
          <w:szCs w:val="32"/>
          <w:u w:val="none"/>
        </w:rPr>
      </w:pPr>
    </w:p>
    <w:p>
      <w:pPr>
        <w:spacing w:line="560" w:lineRule="exact"/>
        <w:ind w:firstLine="640" w:firstLineChars="200"/>
        <w:rPr>
          <w:rFonts w:ascii="Times New Roman" w:hAnsi="Times New Roman" w:eastAsia="方正仿宋_GBK"/>
          <w:color w:val="auto"/>
          <w:sz w:val="32"/>
          <w:szCs w:val="32"/>
          <w:u w:val="none"/>
        </w:rPr>
      </w:pPr>
    </w:p>
    <w:p>
      <w:pPr>
        <w:spacing w:line="220" w:lineRule="atLeast"/>
        <w:ind w:right="640"/>
        <w:jc w:val="center"/>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 xml:space="preserve">                               承诺人：</w:t>
      </w:r>
    </w:p>
    <w:p>
      <w:pPr>
        <w:pStyle w:val="8"/>
        <w:rPr>
          <w:rFonts w:ascii="Times New Roman" w:hAnsi="Times New Roman"/>
          <w:color w:val="auto"/>
          <w:u w:val="none"/>
        </w:rPr>
      </w:pPr>
    </w:p>
    <w:p>
      <w:pPr>
        <w:pStyle w:val="8"/>
        <w:rPr>
          <w:rFonts w:ascii="Times New Roman" w:hAnsi="Times New Roman"/>
          <w:color w:val="auto"/>
          <w:u w:val="none"/>
        </w:rPr>
      </w:pPr>
    </w:p>
    <w:p>
      <w:pPr>
        <w:spacing w:line="220" w:lineRule="atLeast"/>
        <w:ind w:left="6720" w:right="1280" w:hanging="6720" w:hangingChars="2100"/>
        <w:jc w:val="left"/>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 xml:space="preserve">                                     帮扶责任人：</w:t>
      </w:r>
    </w:p>
    <w:p>
      <w:pPr>
        <w:pStyle w:val="8"/>
        <w:rPr>
          <w:rFonts w:ascii="Times New Roman" w:hAnsi="Times New Roman"/>
          <w:color w:val="auto"/>
          <w:u w:val="none"/>
        </w:rPr>
      </w:pPr>
    </w:p>
    <w:p>
      <w:pPr>
        <w:pStyle w:val="8"/>
        <w:rPr>
          <w:rFonts w:ascii="Times New Roman" w:hAnsi="Times New Roman"/>
          <w:color w:val="auto"/>
          <w:u w:val="none"/>
        </w:rPr>
      </w:pPr>
    </w:p>
    <w:p>
      <w:pPr>
        <w:spacing w:line="220" w:lineRule="atLeast"/>
        <w:ind w:right="1280"/>
        <w:jc w:val="right"/>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 xml:space="preserve">年  </w:t>
      </w:r>
      <w:r>
        <w:rPr>
          <w:rFonts w:hint="eastAsia" w:ascii="Times New Roman" w:hAnsi="Times New Roman" w:eastAsia="方正仿宋_GBK"/>
          <w:color w:val="auto"/>
          <w:sz w:val="32"/>
          <w:szCs w:val="32"/>
          <w:u w:val="none"/>
        </w:rPr>
        <w:t xml:space="preserve">  </w:t>
      </w:r>
      <w:r>
        <w:rPr>
          <w:rFonts w:ascii="Times New Roman" w:hAnsi="Times New Roman" w:eastAsia="方正仿宋_GBK"/>
          <w:color w:val="auto"/>
          <w:sz w:val="32"/>
          <w:szCs w:val="32"/>
          <w:u w:val="none"/>
        </w:rPr>
        <w:t xml:space="preserve">月   日  </w:t>
      </w: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r>
        <w:rPr>
          <w:rFonts w:ascii="Times New Roman" w:hAnsi="Times New Roman" w:eastAsia="方正仿宋_GBK"/>
          <w:snapToGrid w:val="0"/>
          <w:color w:val="auto"/>
          <w:kern w:val="0"/>
          <w:sz w:val="32"/>
          <w:u w:val="none"/>
        </w:rPr>
        <w:t xml:space="preserve">         </w:t>
      </w: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r>
        <w:rPr>
          <w:rFonts w:ascii="Times New Roman" w:hAnsi="Times New Roman" w:eastAsia="方正仿宋_GBK"/>
          <w:snapToGrid w:val="0"/>
          <w:color w:val="auto"/>
          <w:kern w:val="0"/>
          <w:sz w:val="32"/>
          <w:u w:val="none"/>
        </w:rPr>
        <w:t xml:space="preserve">           </w:t>
      </w: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p>
    <w:p>
      <w:pPr>
        <w:spacing w:line="220" w:lineRule="atLeast"/>
        <w:jc w:val="left"/>
        <w:rPr>
          <w:rFonts w:ascii="Times New Roman" w:hAnsi="Times New Roman" w:eastAsia="方正黑体_GBK"/>
          <w:snapToGrid w:val="0"/>
          <w:color w:val="auto"/>
          <w:kern w:val="0"/>
          <w:sz w:val="32"/>
          <w:u w:val="none"/>
        </w:rPr>
        <w:sectPr>
          <w:headerReference r:id="rId20" w:type="default"/>
          <w:footerReference r:id="rId21" w:type="default"/>
          <w:pgSz w:w="11906" w:h="16838"/>
          <w:pgMar w:top="1985" w:right="1446" w:bottom="1644" w:left="1446" w:header="851" w:footer="1491" w:gutter="0"/>
          <w:pgNumType w:fmt="numberInDash"/>
          <w:cols w:space="720" w:num="1"/>
          <w:docGrid w:linePitch="579" w:charSpace="-849"/>
        </w:sectPr>
      </w:pPr>
    </w:p>
    <w:p>
      <w:pPr>
        <w:spacing w:line="220" w:lineRule="atLeast"/>
        <w:jc w:val="left"/>
        <w:rPr>
          <w:rFonts w:hint="eastAsia" w:ascii="Times New Roman" w:hAnsi="Times New Roman" w:eastAsia="方正黑体_GBK"/>
          <w:snapToGrid w:val="0"/>
          <w:color w:val="auto"/>
          <w:kern w:val="0"/>
          <w:sz w:val="32"/>
          <w:u w:val="none"/>
          <w:lang w:val="en-US" w:eastAsia="zh-CN"/>
        </w:rPr>
      </w:pPr>
      <w:r>
        <w:rPr>
          <w:rFonts w:ascii="Times New Roman" w:hAnsi="Times New Roman" w:eastAsia="方正黑体_GBK"/>
          <w:snapToGrid w:val="0"/>
          <w:color w:val="auto"/>
          <w:kern w:val="0"/>
          <w:sz w:val="32"/>
          <w:u w:val="none"/>
        </w:rPr>
        <w:t>附件</w:t>
      </w:r>
      <w:r>
        <w:rPr>
          <w:rFonts w:hint="eastAsia" w:ascii="Times New Roman" w:hAnsi="Times New Roman" w:eastAsia="方正黑体_GBK"/>
          <w:snapToGrid w:val="0"/>
          <w:color w:val="auto"/>
          <w:kern w:val="0"/>
          <w:sz w:val="32"/>
          <w:u w:val="none"/>
          <w:lang w:val="en-US" w:eastAsia="zh-CN"/>
        </w:rPr>
        <w:t>3</w:t>
      </w:r>
    </w:p>
    <w:p>
      <w:pPr>
        <w:pStyle w:val="8"/>
        <w:rPr>
          <w:rFonts w:hint="eastAsia" w:ascii="Times New Roman" w:hAnsi="Times New Roman"/>
          <w:color w:val="auto"/>
          <w:u w:val="none"/>
          <w:lang w:eastAsia="zh-CN"/>
        </w:rPr>
      </w:pPr>
    </w:p>
    <w:p>
      <w:pPr>
        <w:spacing w:line="600" w:lineRule="exact"/>
        <w:jc w:val="center"/>
        <w:rPr>
          <w:rFonts w:ascii="Times New Roman" w:hAnsi="Times New Roman" w:eastAsia="方正小标宋_GBK"/>
          <w:snapToGrid w:val="0"/>
          <w:color w:val="auto"/>
          <w:kern w:val="0"/>
          <w:sz w:val="44"/>
          <w:szCs w:val="44"/>
          <w:u w:val="none"/>
        </w:rPr>
      </w:pPr>
      <w:r>
        <w:rPr>
          <w:rFonts w:ascii="Times New Roman" w:hAnsi="Times New Roman" w:eastAsia="方正小标宋_GBK"/>
          <w:snapToGrid w:val="0"/>
          <w:color w:val="auto"/>
          <w:kern w:val="0"/>
          <w:sz w:val="44"/>
          <w:szCs w:val="44"/>
          <w:u w:val="none"/>
        </w:rPr>
        <w:t>渝北区</w:t>
      </w:r>
      <w:r>
        <w:rPr>
          <w:rFonts w:hint="eastAsia" w:ascii="Times New Roman" w:hAnsi="Times New Roman" w:eastAsia="方正小标宋_GBK"/>
          <w:snapToGrid w:val="0"/>
          <w:color w:val="auto"/>
          <w:kern w:val="0"/>
          <w:sz w:val="44"/>
          <w:szCs w:val="44"/>
          <w:u w:val="none"/>
          <w:lang w:val="en-US" w:eastAsia="zh-CN"/>
        </w:rPr>
        <w:t>脱贫人口</w:t>
      </w:r>
      <w:r>
        <w:rPr>
          <w:rFonts w:ascii="Times New Roman" w:hAnsi="Times New Roman" w:eastAsia="方正小标宋_GBK"/>
          <w:snapToGrid w:val="0"/>
          <w:color w:val="auto"/>
          <w:kern w:val="0"/>
          <w:sz w:val="44"/>
          <w:szCs w:val="44"/>
          <w:u w:val="none"/>
        </w:rPr>
        <w:t>小额信贷贴息申请</w:t>
      </w:r>
    </w:p>
    <w:p>
      <w:pPr>
        <w:spacing w:line="600" w:lineRule="exact"/>
        <w:jc w:val="center"/>
        <w:rPr>
          <w:rFonts w:ascii="Times New Roman" w:hAnsi="Times New Roman" w:eastAsia="方正仿宋_GBK"/>
          <w:snapToGrid w:val="0"/>
          <w:color w:val="auto"/>
          <w:kern w:val="0"/>
          <w:sz w:val="33"/>
          <w:szCs w:val="33"/>
          <w:u w:val="none"/>
        </w:rPr>
      </w:pPr>
    </w:p>
    <w:p>
      <w:pPr>
        <w:spacing w:line="560" w:lineRule="exact"/>
        <w:rPr>
          <w:rFonts w:ascii="Times New Roman" w:hAnsi="Times New Roman" w:eastAsia="方正仿宋_GBK"/>
          <w:snapToGrid w:val="0"/>
          <w:color w:val="auto"/>
          <w:kern w:val="0"/>
          <w:sz w:val="32"/>
          <w:szCs w:val="32"/>
          <w:u w:val="none"/>
        </w:rPr>
      </w:pPr>
    </w:p>
    <w:p>
      <w:pPr>
        <w:spacing w:line="560" w:lineRule="exact"/>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重庆市渝北区</w:t>
      </w:r>
      <w:r>
        <w:rPr>
          <w:rFonts w:hint="eastAsia" w:eastAsia="方正仿宋_GBK"/>
          <w:snapToGrid w:val="0"/>
          <w:color w:val="auto"/>
          <w:kern w:val="0"/>
          <w:sz w:val="32"/>
          <w:szCs w:val="32"/>
          <w:highlight w:val="none"/>
          <w:u w:val="none"/>
          <w:lang w:eastAsia="zh-CN"/>
        </w:rPr>
        <w:t>扶贫办</w:t>
      </w:r>
      <w:r>
        <w:rPr>
          <w:rFonts w:ascii="Times New Roman" w:hAnsi="Times New Roman" w:eastAsia="方正仿宋_GBK"/>
          <w:snapToGrid w:val="0"/>
          <w:color w:val="auto"/>
          <w:kern w:val="0"/>
          <w:sz w:val="32"/>
          <w:szCs w:val="32"/>
          <w:u w:val="none"/>
        </w:rPr>
        <w:t>：</w:t>
      </w:r>
    </w:p>
    <w:p>
      <w:pPr>
        <w:spacing w:line="560" w:lineRule="exact"/>
        <w:ind w:firstLine="640" w:firstLineChars="2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 xml:space="preserve">申请人：      ，身份证号码：                     </w:t>
      </w:r>
    </w:p>
    <w:p>
      <w:pPr>
        <w:spacing w:line="560" w:lineRule="exact"/>
        <w:ind w:firstLine="640" w:firstLineChars="2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家庭住址:       镇     村    组，于    年    月   日在           银行申请</w:t>
      </w:r>
      <w:r>
        <w:rPr>
          <w:rFonts w:hint="eastAsia" w:ascii="Times New Roman" w:hAnsi="Times New Roman" w:eastAsia="方正仿宋_GBK"/>
          <w:snapToGrid w:val="0"/>
          <w:color w:val="auto"/>
          <w:kern w:val="0"/>
          <w:sz w:val="32"/>
          <w:szCs w:val="32"/>
          <w:u w:val="none"/>
          <w:lang w:val="en-US" w:eastAsia="zh-CN"/>
        </w:rPr>
        <w:t>脱贫人口</w:t>
      </w:r>
      <w:r>
        <w:rPr>
          <w:rFonts w:ascii="Times New Roman" w:hAnsi="Times New Roman" w:eastAsia="方正仿宋_GBK"/>
          <w:snapToGrid w:val="0"/>
          <w:color w:val="auto"/>
          <w:kern w:val="0"/>
          <w:sz w:val="32"/>
          <w:szCs w:val="32"/>
          <w:u w:val="none"/>
        </w:rPr>
        <w:t>小额贷款         （大写）元（小写：￥     元），截止   年  月  日共支付银行利息          （大写）                     元（小写：￥      元）。</w:t>
      </w:r>
    </w:p>
    <w:p>
      <w:pPr>
        <w:spacing w:line="560" w:lineRule="exact"/>
        <w:ind w:firstLine="640" w:firstLineChars="2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我因为家庭经济困难，为更好发展生产，特向贵办申请</w:t>
      </w:r>
      <w:r>
        <w:rPr>
          <w:rFonts w:hint="eastAsia" w:ascii="Times New Roman" w:hAnsi="Times New Roman" w:eastAsia="方正仿宋_GBK"/>
          <w:snapToGrid w:val="0"/>
          <w:color w:val="auto"/>
          <w:kern w:val="0"/>
          <w:sz w:val="32"/>
          <w:szCs w:val="32"/>
          <w:u w:val="none"/>
          <w:lang w:val="en-US" w:eastAsia="zh-CN"/>
        </w:rPr>
        <w:t>小额信贷</w:t>
      </w:r>
      <w:r>
        <w:rPr>
          <w:rFonts w:ascii="Times New Roman" w:hAnsi="Times New Roman" w:eastAsia="方正仿宋_GBK"/>
          <w:snapToGrid w:val="0"/>
          <w:color w:val="auto"/>
          <w:kern w:val="0"/>
          <w:sz w:val="32"/>
          <w:szCs w:val="32"/>
          <w:u w:val="none"/>
        </w:rPr>
        <w:t>贴息资金，特此申请，望批准为谢！</w:t>
      </w:r>
    </w:p>
    <w:p>
      <w:pPr>
        <w:spacing w:line="560" w:lineRule="exact"/>
        <w:ind w:firstLine="640" w:firstLineChars="2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特此申请</w:t>
      </w:r>
    </w:p>
    <w:p>
      <w:pPr>
        <w:rPr>
          <w:rFonts w:ascii="Times New Roman" w:hAnsi="Times New Roman" w:eastAsia="方正仿宋_GBK"/>
          <w:snapToGrid w:val="0"/>
          <w:color w:val="auto"/>
          <w:kern w:val="0"/>
          <w:sz w:val="32"/>
          <w:szCs w:val="32"/>
          <w:u w:val="none"/>
        </w:rPr>
      </w:pPr>
    </w:p>
    <w:p>
      <w:pPr>
        <w:rPr>
          <w:rFonts w:ascii="Times New Roman" w:hAnsi="Times New Roman" w:eastAsia="方正仿宋_GBK"/>
          <w:snapToGrid w:val="0"/>
          <w:color w:val="auto"/>
          <w:kern w:val="0"/>
          <w:sz w:val="32"/>
          <w:szCs w:val="32"/>
          <w:u w:val="none"/>
        </w:rPr>
      </w:pPr>
    </w:p>
    <w:p>
      <w:pPr>
        <w:ind w:firstLine="4960" w:firstLineChars="155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申请人签字：</w:t>
      </w:r>
    </w:p>
    <w:p>
      <w:pPr>
        <w:ind w:firstLine="5120" w:firstLineChars="16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年  月  日</w:t>
      </w:r>
    </w:p>
    <w:p>
      <w:pPr>
        <w:spacing w:line="560" w:lineRule="exact"/>
        <w:rPr>
          <w:rFonts w:ascii="Times New Roman" w:hAnsi="Times New Roman" w:eastAsia="方正仿宋_GBK"/>
          <w:snapToGrid w:val="0"/>
          <w:color w:val="auto"/>
          <w:kern w:val="0"/>
          <w:sz w:val="32"/>
          <w:szCs w:val="32"/>
          <w:u w:val="none"/>
        </w:rPr>
      </w:pPr>
    </w:p>
    <w:p>
      <w:pPr>
        <w:autoSpaceDE w:val="0"/>
        <w:autoSpaceDN w:val="0"/>
        <w:adjustRightInd w:val="0"/>
        <w:spacing w:line="594" w:lineRule="exact"/>
        <w:ind w:firstLine="660" w:firstLineChars="200"/>
        <w:jc w:val="left"/>
        <w:rPr>
          <w:rFonts w:ascii="Times New Roman" w:hAnsi="Times New Roman" w:eastAsia="方正仿宋_GBK"/>
          <w:snapToGrid w:val="0"/>
          <w:color w:val="auto"/>
          <w:kern w:val="0"/>
          <w:sz w:val="33"/>
          <w:szCs w:val="33"/>
          <w:u w:val="none"/>
        </w:rPr>
      </w:pPr>
    </w:p>
    <w:p>
      <w:pPr>
        <w:autoSpaceDE w:val="0"/>
        <w:autoSpaceDN w:val="0"/>
        <w:adjustRightInd w:val="0"/>
        <w:spacing w:line="594" w:lineRule="exact"/>
        <w:ind w:firstLine="660" w:firstLineChars="200"/>
        <w:jc w:val="left"/>
        <w:rPr>
          <w:rFonts w:ascii="Times New Roman" w:hAnsi="Times New Roman" w:eastAsia="方正仿宋_GBK"/>
          <w:snapToGrid w:val="0"/>
          <w:color w:val="auto"/>
          <w:kern w:val="0"/>
          <w:sz w:val="33"/>
          <w:szCs w:val="33"/>
          <w:u w:val="none"/>
        </w:rPr>
      </w:pPr>
    </w:p>
    <w:p>
      <w:pPr>
        <w:shd w:val="clear" w:color="auto" w:fill="FFFFFF"/>
        <w:tabs>
          <w:tab w:val="left" w:pos="7215"/>
        </w:tabs>
        <w:spacing w:line="594" w:lineRule="exact"/>
        <w:rPr>
          <w:rFonts w:ascii="Times New Roman" w:hAnsi="Times New Roman" w:eastAsia="方正仿宋_GBK"/>
          <w:snapToGrid w:val="0"/>
          <w:color w:val="auto"/>
          <w:kern w:val="0"/>
          <w:sz w:val="33"/>
          <w:szCs w:val="33"/>
          <w:u w:val="none"/>
        </w:rPr>
        <w:sectPr>
          <w:headerReference r:id="rId22" w:type="default"/>
          <w:footerReference r:id="rId23" w:type="default"/>
          <w:pgSz w:w="11906" w:h="16838"/>
          <w:pgMar w:top="1985" w:right="1446" w:bottom="1644" w:left="1446" w:header="851" w:footer="1491" w:gutter="0"/>
          <w:pgNumType w:fmt="numberInDash"/>
          <w:cols w:space="720" w:num="1"/>
          <w:docGrid w:linePitch="579" w:charSpace="-849"/>
        </w:sectPr>
      </w:pPr>
    </w:p>
    <w:p>
      <w:pPr>
        <w:shd w:val="clear" w:color="auto"/>
        <w:spacing w:line="594" w:lineRule="exact"/>
        <w:jc w:val="left"/>
        <w:rPr>
          <w:rFonts w:hint="eastAsia" w:ascii="Times New Roman" w:hAnsi="Times New Roman" w:eastAsia="方正黑体_GBK"/>
          <w:snapToGrid w:val="0"/>
          <w:color w:val="auto"/>
          <w:kern w:val="0"/>
          <w:sz w:val="32"/>
          <w:szCs w:val="32"/>
          <w:u w:val="none"/>
          <w:lang w:val="en-US" w:eastAsia="zh-CN"/>
        </w:rPr>
      </w:pPr>
      <w:r>
        <w:rPr>
          <w:rFonts w:ascii="Times New Roman" w:hAnsi="Times New Roman" w:eastAsia="方正黑体_GBK"/>
          <w:snapToGrid w:val="0"/>
          <w:color w:val="auto"/>
          <w:kern w:val="0"/>
          <w:sz w:val="32"/>
          <w:szCs w:val="32"/>
          <w:u w:val="none"/>
        </w:rPr>
        <w:t>附件</w:t>
      </w:r>
      <w:r>
        <w:rPr>
          <w:rFonts w:hint="eastAsia" w:ascii="Times New Roman" w:hAnsi="Times New Roman" w:eastAsia="方正黑体_GBK"/>
          <w:snapToGrid w:val="0"/>
          <w:color w:val="auto"/>
          <w:kern w:val="0"/>
          <w:sz w:val="32"/>
          <w:szCs w:val="32"/>
          <w:u w:val="none"/>
          <w:lang w:val="en-US" w:eastAsia="zh-CN"/>
        </w:rPr>
        <w:t>4</w:t>
      </w:r>
    </w:p>
    <w:p>
      <w:pPr>
        <w:pStyle w:val="8"/>
        <w:shd w:val="clear"/>
        <w:rPr>
          <w:rFonts w:hint="eastAsia" w:ascii="Times New Roman" w:hAnsi="Times New Roman"/>
          <w:color w:val="auto"/>
          <w:u w:val="none"/>
          <w:lang w:eastAsia="zh-CN"/>
        </w:rPr>
      </w:pPr>
    </w:p>
    <w:p>
      <w:pPr>
        <w:shd w:val="clear" w:color="auto"/>
        <w:tabs>
          <w:tab w:val="left" w:pos="7215"/>
        </w:tabs>
        <w:spacing w:line="594" w:lineRule="exact"/>
        <w:jc w:val="center"/>
        <w:rPr>
          <w:rFonts w:ascii="Times New Roman" w:hAnsi="Times New Roman" w:eastAsia="方正小标宋_GBK"/>
          <w:snapToGrid w:val="0"/>
          <w:color w:val="auto"/>
          <w:kern w:val="0"/>
          <w:sz w:val="44"/>
          <w:szCs w:val="44"/>
          <w:u w:val="none"/>
        </w:rPr>
      </w:pPr>
      <w:r>
        <w:rPr>
          <w:rFonts w:hint="eastAsia" w:eastAsia="方正小标宋_GBK"/>
          <w:snapToGrid w:val="0"/>
          <w:color w:val="auto"/>
          <w:kern w:val="0"/>
          <w:sz w:val="44"/>
          <w:szCs w:val="44"/>
          <w:u w:val="none"/>
          <w:lang w:val="en-US" w:eastAsia="zh-CN"/>
        </w:rPr>
        <w:t>渝北区</w:t>
      </w:r>
      <w:r>
        <w:rPr>
          <w:rFonts w:hint="eastAsia" w:ascii="Times New Roman" w:hAnsi="Times New Roman" w:eastAsia="方正小标宋_GBK"/>
          <w:snapToGrid w:val="0"/>
          <w:color w:val="auto"/>
          <w:kern w:val="0"/>
          <w:sz w:val="44"/>
          <w:szCs w:val="44"/>
          <w:u w:val="none"/>
          <w:lang w:val="en-US" w:eastAsia="zh-CN"/>
        </w:rPr>
        <w:t>脱贫人口</w:t>
      </w:r>
      <w:r>
        <w:rPr>
          <w:rFonts w:ascii="Times New Roman" w:hAnsi="Times New Roman" w:eastAsia="方正小标宋_GBK"/>
          <w:snapToGrid w:val="0"/>
          <w:color w:val="auto"/>
          <w:kern w:val="0"/>
          <w:sz w:val="44"/>
          <w:szCs w:val="44"/>
          <w:u w:val="none"/>
        </w:rPr>
        <w:t>小额贷款贴息申报汇总表</w:t>
      </w:r>
    </w:p>
    <w:p>
      <w:pPr>
        <w:shd w:val="clear" w:color="auto"/>
        <w:tabs>
          <w:tab w:val="left" w:pos="7215"/>
        </w:tabs>
        <w:spacing w:line="594" w:lineRule="exact"/>
        <w:ind w:firstLine="480" w:firstLineChars="200"/>
        <w:rPr>
          <w:rFonts w:ascii="Times New Roman" w:hAnsi="Times New Roman" w:eastAsia="方正楷体_GBK"/>
          <w:snapToGrid w:val="0"/>
          <w:color w:val="auto"/>
          <w:kern w:val="0"/>
          <w:sz w:val="24"/>
          <w:u w:val="none"/>
        </w:rPr>
      </w:pPr>
      <w:r>
        <w:rPr>
          <w:rFonts w:ascii="Times New Roman" w:hAnsi="Times New Roman" w:eastAsia="方正楷体_GBK"/>
          <w:snapToGrid w:val="0"/>
          <w:color w:val="auto"/>
          <w:kern w:val="0"/>
          <w:sz w:val="24"/>
          <w:u w:val="none"/>
        </w:rPr>
        <w:t>填报单位：（盖章）                                                             金额单位：元</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2136"/>
        <w:gridCol w:w="744"/>
        <w:gridCol w:w="1800"/>
        <w:gridCol w:w="1260"/>
        <w:gridCol w:w="900"/>
        <w:gridCol w:w="1440"/>
        <w:gridCol w:w="1080"/>
        <w:gridCol w:w="1080"/>
        <w:gridCol w:w="1440"/>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8"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序号</w:t>
            </w:r>
          </w:p>
        </w:tc>
        <w:tc>
          <w:tcPr>
            <w:tcW w:w="108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借款人姓名</w:t>
            </w:r>
          </w:p>
        </w:tc>
        <w:tc>
          <w:tcPr>
            <w:tcW w:w="2136"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身份证号码</w:t>
            </w:r>
          </w:p>
        </w:tc>
        <w:tc>
          <w:tcPr>
            <w:tcW w:w="744"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家庭人口</w:t>
            </w:r>
          </w:p>
        </w:tc>
        <w:tc>
          <w:tcPr>
            <w:tcW w:w="180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贷款银行</w:t>
            </w:r>
          </w:p>
        </w:tc>
        <w:tc>
          <w:tcPr>
            <w:tcW w:w="126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借款金额</w:t>
            </w:r>
          </w:p>
        </w:tc>
        <w:tc>
          <w:tcPr>
            <w:tcW w:w="90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借款利率</w:t>
            </w:r>
          </w:p>
        </w:tc>
        <w:tc>
          <w:tcPr>
            <w:tcW w:w="144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支付利息金额</w:t>
            </w:r>
          </w:p>
        </w:tc>
        <w:tc>
          <w:tcPr>
            <w:tcW w:w="108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申请贴息金额</w:t>
            </w:r>
          </w:p>
        </w:tc>
        <w:tc>
          <w:tcPr>
            <w:tcW w:w="108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领取贴息资金开户行</w:t>
            </w:r>
          </w:p>
        </w:tc>
        <w:tc>
          <w:tcPr>
            <w:tcW w:w="144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帐号</w:t>
            </w:r>
          </w:p>
        </w:tc>
        <w:tc>
          <w:tcPr>
            <w:tcW w:w="566"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bl>
    <w:p>
      <w:pPr>
        <w:shd w:val="clear" w:color="auto"/>
        <w:tabs>
          <w:tab w:val="left" w:pos="7215"/>
        </w:tabs>
        <w:spacing w:line="594" w:lineRule="exact"/>
        <w:ind w:firstLine="480" w:firstLineChars="200"/>
        <w:rPr>
          <w:rFonts w:ascii="Times New Roman" w:hAnsi="Times New Roman" w:eastAsia="方正仿宋_GBK"/>
          <w:snapToGrid w:val="0"/>
          <w:color w:val="auto"/>
          <w:kern w:val="0"/>
          <w:sz w:val="33"/>
          <w:szCs w:val="33"/>
          <w:u w:val="none"/>
        </w:rPr>
      </w:pPr>
      <w:r>
        <w:rPr>
          <w:rFonts w:ascii="Times New Roman" w:hAnsi="Times New Roman" w:eastAsia="方正仿宋_GBK"/>
          <w:snapToGrid w:val="0"/>
          <w:color w:val="auto"/>
          <w:kern w:val="0"/>
          <w:sz w:val="24"/>
          <w:u w:val="none"/>
        </w:rPr>
        <w:t>填表人：                        镇分管负责人：                             镇主要负责人：</w:t>
      </w:r>
      <w:r>
        <w:rPr>
          <w:rFonts w:ascii="Times New Roman" w:hAnsi="Times New Roman" w:eastAsia="方正仿宋_GBK"/>
          <w:snapToGrid w:val="0"/>
          <w:color w:val="auto"/>
          <w:kern w:val="0"/>
          <w:sz w:val="33"/>
          <w:szCs w:val="33"/>
          <w:u w:val="none"/>
        </w:rPr>
        <w:t xml:space="preserve">     </w:t>
      </w:r>
    </w:p>
    <w:p>
      <w:pPr>
        <w:shd w:val="clear" w:color="auto"/>
        <w:tabs>
          <w:tab w:val="left" w:pos="7215"/>
        </w:tabs>
        <w:spacing w:line="594" w:lineRule="exact"/>
        <w:ind w:firstLine="7560" w:firstLineChars="3150"/>
        <w:rPr>
          <w:rFonts w:ascii="Times New Roman" w:hAnsi="Times New Roman" w:eastAsia="方正黑体_GBK"/>
          <w:snapToGrid w:val="0"/>
          <w:color w:val="auto"/>
          <w:kern w:val="0"/>
          <w:sz w:val="32"/>
          <w:szCs w:val="32"/>
          <w:u w:val="none"/>
        </w:rPr>
      </w:pPr>
      <w:r>
        <w:rPr>
          <w:rFonts w:ascii="Times New Roman" w:hAnsi="Times New Roman" w:eastAsia="方正仿宋_GBK"/>
          <w:snapToGrid w:val="0"/>
          <w:color w:val="auto"/>
          <w:kern w:val="0"/>
          <w:sz w:val="24"/>
          <w:u w:val="none"/>
        </w:rPr>
        <w:t xml:space="preserve">                         年  月  日       </w:t>
      </w:r>
    </w:p>
    <w:p>
      <w:pPr>
        <w:shd w:val="clear" w:color="auto"/>
        <w:spacing w:line="594" w:lineRule="exact"/>
        <w:jc w:val="left"/>
        <w:rPr>
          <w:rFonts w:ascii="Times New Roman" w:hAnsi="Times New Roman" w:eastAsia="方正黑体_GBK"/>
          <w:snapToGrid w:val="0"/>
          <w:color w:val="auto"/>
          <w:kern w:val="0"/>
          <w:sz w:val="32"/>
          <w:szCs w:val="32"/>
          <w:u w:val="none"/>
        </w:rPr>
        <w:sectPr>
          <w:headerReference r:id="rId24" w:type="default"/>
          <w:footerReference r:id="rId25" w:type="default"/>
          <w:pgSz w:w="16838" w:h="11906" w:orient="landscape"/>
          <w:pgMar w:top="1446" w:right="1984" w:bottom="1446" w:left="1644" w:header="851" w:footer="992" w:gutter="0"/>
          <w:pgNumType w:fmt="numberInDash"/>
          <w:cols w:space="425" w:num="1"/>
          <w:docGrid w:type="lines" w:linePitch="312" w:charSpace="0"/>
        </w:sectPr>
      </w:pPr>
    </w:p>
    <w:p>
      <w:pPr>
        <w:shd w:val="clear" w:color="auto"/>
        <w:spacing w:line="594" w:lineRule="exact"/>
        <w:jc w:val="left"/>
        <w:rPr>
          <w:rFonts w:hint="eastAsia" w:ascii="Times New Roman" w:hAnsi="Times New Roman" w:eastAsia="方正黑体_GBK"/>
          <w:snapToGrid w:val="0"/>
          <w:color w:val="auto"/>
          <w:kern w:val="0"/>
          <w:sz w:val="32"/>
          <w:szCs w:val="32"/>
          <w:u w:val="none"/>
          <w:lang w:val="en-US" w:eastAsia="zh-CN"/>
        </w:rPr>
      </w:pPr>
      <w:r>
        <w:rPr>
          <w:rFonts w:ascii="Times New Roman" w:hAnsi="Times New Roman" w:eastAsia="方正黑体_GBK"/>
          <w:snapToGrid w:val="0"/>
          <w:color w:val="auto"/>
          <w:kern w:val="0"/>
          <w:sz w:val="32"/>
          <w:szCs w:val="32"/>
          <w:u w:val="none"/>
        </w:rPr>
        <w:t>附件</w:t>
      </w:r>
      <w:r>
        <w:rPr>
          <w:rFonts w:hint="eastAsia" w:ascii="Times New Roman" w:hAnsi="Times New Roman" w:eastAsia="方正黑体_GBK"/>
          <w:snapToGrid w:val="0"/>
          <w:color w:val="auto"/>
          <w:kern w:val="0"/>
          <w:sz w:val="32"/>
          <w:szCs w:val="32"/>
          <w:u w:val="none"/>
          <w:lang w:val="en-US" w:eastAsia="zh-CN"/>
        </w:rPr>
        <w:t>5</w:t>
      </w:r>
    </w:p>
    <w:p>
      <w:pPr>
        <w:pStyle w:val="8"/>
        <w:shd w:val="clear"/>
        <w:rPr>
          <w:rFonts w:hint="eastAsia" w:ascii="Times New Roman" w:hAnsi="Times New Roman"/>
          <w:color w:val="auto"/>
          <w:u w:val="none"/>
          <w:lang w:eastAsia="zh-CN"/>
        </w:rPr>
      </w:pPr>
    </w:p>
    <w:p>
      <w:pPr>
        <w:shd w:val="clear" w:color="auto"/>
        <w:tabs>
          <w:tab w:val="left" w:pos="7215"/>
        </w:tabs>
        <w:spacing w:line="600" w:lineRule="exact"/>
        <w:jc w:val="center"/>
        <w:rPr>
          <w:rFonts w:ascii="Times New Roman" w:hAnsi="Times New Roman" w:eastAsia="方正小标宋_GBK"/>
          <w:snapToGrid w:val="0"/>
          <w:color w:val="auto"/>
          <w:kern w:val="0"/>
          <w:sz w:val="44"/>
          <w:szCs w:val="44"/>
          <w:u w:val="none"/>
        </w:rPr>
      </w:pPr>
      <w:r>
        <w:rPr>
          <w:rFonts w:hint="eastAsia" w:eastAsia="方正小标宋_GBK"/>
          <w:snapToGrid w:val="0"/>
          <w:color w:val="auto"/>
          <w:kern w:val="0"/>
          <w:sz w:val="44"/>
          <w:szCs w:val="44"/>
          <w:u w:val="none"/>
          <w:lang w:val="en-US" w:eastAsia="zh-CN"/>
        </w:rPr>
        <w:t>渝北区</w:t>
      </w:r>
      <w:r>
        <w:rPr>
          <w:rFonts w:hint="eastAsia" w:ascii="Times New Roman" w:hAnsi="Times New Roman" w:eastAsia="方正小标宋_GBK"/>
          <w:snapToGrid w:val="0"/>
          <w:color w:val="auto"/>
          <w:kern w:val="0"/>
          <w:sz w:val="44"/>
          <w:szCs w:val="44"/>
          <w:u w:val="none"/>
          <w:lang w:val="en-US" w:eastAsia="zh-CN"/>
        </w:rPr>
        <w:t>脱贫人口</w:t>
      </w:r>
      <w:r>
        <w:rPr>
          <w:rFonts w:ascii="Times New Roman" w:hAnsi="Times New Roman" w:eastAsia="方正小标宋_GBK"/>
          <w:snapToGrid w:val="0"/>
          <w:color w:val="auto"/>
          <w:kern w:val="0"/>
          <w:sz w:val="44"/>
          <w:szCs w:val="44"/>
          <w:u w:val="none"/>
        </w:rPr>
        <w:t>小额信贷发放台账</w:t>
      </w:r>
    </w:p>
    <w:p>
      <w:pPr>
        <w:widowControl/>
        <w:shd w:val="clear" w:color="auto"/>
        <w:spacing w:line="594" w:lineRule="exact"/>
        <w:ind w:firstLine="402"/>
        <w:jc w:val="left"/>
        <w:rPr>
          <w:rFonts w:ascii="Times New Roman" w:hAnsi="Times New Roman" w:eastAsia="方正仿宋_GBK"/>
          <w:snapToGrid w:val="0"/>
          <w:color w:val="auto"/>
          <w:kern w:val="0"/>
          <w:sz w:val="28"/>
          <w:szCs w:val="28"/>
          <w:u w:val="none"/>
        </w:rPr>
      </w:pPr>
      <w:r>
        <w:rPr>
          <w:rFonts w:ascii="Times New Roman" w:hAnsi="Times New Roman" w:eastAsia="方正仿宋_GBK"/>
          <w:snapToGrid w:val="0"/>
          <w:color w:val="auto"/>
          <w:kern w:val="0"/>
          <w:sz w:val="28"/>
          <w:szCs w:val="28"/>
          <w:u w:val="none"/>
        </w:rPr>
        <w:t>填表单位：</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899"/>
        <w:gridCol w:w="850"/>
        <w:gridCol w:w="750"/>
        <w:gridCol w:w="2450"/>
        <w:gridCol w:w="1429"/>
        <w:gridCol w:w="993"/>
        <w:gridCol w:w="1559"/>
        <w:gridCol w:w="992"/>
        <w:gridCol w:w="1134"/>
        <w:gridCol w:w="851"/>
        <w:gridCol w:w="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序号</w:t>
            </w:r>
          </w:p>
        </w:tc>
        <w:tc>
          <w:tcPr>
            <w:tcW w:w="1134"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借款人姓  名</w:t>
            </w:r>
          </w:p>
        </w:tc>
        <w:tc>
          <w:tcPr>
            <w:tcW w:w="2499" w:type="dxa"/>
            <w:gridSpan w:val="3"/>
            <w:vAlign w:val="center"/>
          </w:tcPr>
          <w:p>
            <w:pPr>
              <w:shd w:val="clear" w:color="auto"/>
              <w:tabs>
                <w:tab w:val="left" w:pos="7215"/>
              </w:tabs>
              <w:spacing w:line="594"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家庭住址</w:t>
            </w:r>
          </w:p>
        </w:tc>
        <w:tc>
          <w:tcPr>
            <w:tcW w:w="2450"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身份证号码</w:t>
            </w:r>
          </w:p>
        </w:tc>
        <w:tc>
          <w:tcPr>
            <w:tcW w:w="1429" w:type="dxa"/>
            <w:vMerge w:val="restart"/>
            <w:vAlign w:val="center"/>
          </w:tcPr>
          <w:p>
            <w:pPr>
              <w:shd w:val="clear" w:color="auto"/>
              <w:tabs>
                <w:tab w:val="left" w:pos="7215"/>
              </w:tabs>
              <w:spacing w:line="320" w:lineRule="exact"/>
              <w:jc w:val="center"/>
              <w:rPr>
                <w:rFonts w:hint="eastAsia" w:ascii="Times New Roman" w:hAnsi="Times New Roman" w:eastAsia="方正黑体_GBK"/>
                <w:snapToGrid w:val="0"/>
                <w:color w:val="auto"/>
                <w:kern w:val="0"/>
                <w:sz w:val="24"/>
                <w:u w:val="none"/>
                <w:lang w:val="en-US" w:eastAsia="zh-CN"/>
              </w:rPr>
            </w:pPr>
            <w:r>
              <w:rPr>
                <w:rFonts w:hint="eastAsia" w:ascii="Times New Roman" w:hAnsi="Times New Roman" w:eastAsia="方正黑体_GBK"/>
                <w:snapToGrid w:val="0"/>
                <w:color w:val="auto"/>
                <w:kern w:val="0"/>
                <w:sz w:val="24"/>
                <w:u w:val="none"/>
                <w:lang w:val="en-US" w:eastAsia="zh-CN"/>
              </w:rPr>
              <w:t>贷款</w:t>
            </w:r>
          </w:p>
          <w:p>
            <w:pPr>
              <w:shd w:val="clear" w:color="auto"/>
              <w:tabs>
                <w:tab w:val="left" w:pos="7215"/>
              </w:tabs>
              <w:spacing w:line="320" w:lineRule="exact"/>
              <w:jc w:val="center"/>
              <w:rPr>
                <w:rFonts w:hint="default" w:ascii="Times New Roman" w:hAnsi="Times New Roman" w:eastAsia="方正黑体_GBK"/>
                <w:snapToGrid w:val="0"/>
                <w:color w:val="auto"/>
                <w:kern w:val="0"/>
                <w:sz w:val="24"/>
                <w:u w:val="none"/>
                <w:lang w:val="en-US" w:eastAsia="zh-CN"/>
              </w:rPr>
            </w:pPr>
            <w:r>
              <w:rPr>
                <w:rFonts w:hint="eastAsia" w:ascii="Times New Roman" w:hAnsi="Times New Roman" w:eastAsia="方正黑体_GBK"/>
                <w:snapToGrid w:val="0"/>
                <w:color w:val="auto"/>
                <w:kern w:val="0"/>
                <w:sz w:val="24"/>
                <w:u w:val="none"/>
                <w:lang w:val="en-US" w:eastAsia="zh-CN"/>
              </w:rPr>
              <w:t>银行</w:t>
            </w:r>
          </w:p>
        </w:tc>
        <w:tc>
          <w:tcPr>
            <w:tcW w:w="993"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借款用途</w:t>
            </w:r>
          </w:p>
        </w:tc>
        <w:tc>
          <w:tcPr>
            <w:tcW w:w="1559"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借款金额（万元）</w:t>
            </w:r>
          </w:p>
        </w:tc>
        <w:tc>
          <w:tcPr>
            <w:tcW w:w="992"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w:t>
            </w:r>
          </w:p>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时间</w:t>
            </w:r>
          </w:p>
        </w:tc>
        <w:tc>
          <w:tcPr>
            <w:tcW w:w="1134"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还款</w:t>
            </w:r>
          </w:p>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时间</w:t>
            </w:r>
          </w:p>
        </w:tc>
        <w:tc>
          <w:tcPr>
            <w:tcW w:w="851"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借款天数</w:t>
            </w:r>
          </w:p>
        </w:tc>
        <w:tc>
          <w:tcPr>
            <w:tcW w:w="599"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1134"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899" w:type="dxa"/>
            <w:vAlign w:val="center"/>
          </w:tcPr>
          <w:p>
            <w:pPr>
              <w:widowControl/>
              <w:shd w:val="clear"/>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镇</w:t>
            </w:r>
          </w:p>
        </w:tc>
        <w:tc>
          <w:tcPr>
            <w:tcW w:w="850" w:type="dxa"/>
            <w:vAlign w:val="center"/>
          </w:tcPr>
          <w:p>
            <w:pPr>
              <w:widowControl/>
              <w:shd w:val="clear"/>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村</w:t>
            </w:r>
          </w:p>
        </w:tc>
        <w:tc>
          <w:tcPr>
            <w:tcW w:w="750" w:type="dxa"/>
            <w:vAlign w:val="center"/>
          </w:tcPr>
          <w:p>
            <w:pPr>
              <w:widowControl/>
              <w:shd w:val="clear"/>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组</w:t>
            </w:r>
          </w:p>
        </w:tc>
        <w:tc>
          <w:tcPr>
            <w:tcW w:w="2450"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1429" w:type="dxa"/>
            <w:vMerge w:val="continue"/>
            <w:vAlign w:val="center"/>
          </w:tcPr>
          <w:p>
            <w:pPr>
              <w:widowControl/>
              <w:shd w:val="clear"/>
              <w:spacing w:line="320" w:lineRule="exact"/>
              <w:jc w:val="center"/>
              <w:rPr>
                <w:rFonts w:ascii="Times New Roman" w:hAnsi="Times New Roman" w:eastAsia="方正黑体_GBK"/>
                <w:snapToGrid w:val="0"/>
                <w:color w:val="auto"/>
                <w:kern w:val="0"/>
                <w:sz w:val="24"/>
                <w:u w:val="none"/>
              </w:rPr>
            </w:pPr>
          </w:p>
        </w:tc>
        <w:tc>
          <w:tcPr>
            <w:tcW w:w="993"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1559"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992"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1134"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851" w:type="dxa"/>
            <w:vMerge w:val="continue"/>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Merge w:val="continue"/>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bl>
    <w:p>
      <w:pPr>
        <w:shd w:val="clear" w:color="auto"/>
        <w:tabs>
          <w:tab w:val="left" w:pos="7215"/>
        </w:tabs>
        <w:spacing w:line="400" w:lineRule="exact"/>
        <w:ind w:firstLine="480" w:firstLineChars="200"/>
        <w:rPr>
          <w:rFonts w:ascii="Times New Roman" w:hAnsi="Times New Roman" w:eastAsia="方正仿宋_GBK"/>
          <w:snapToGrid w:val="0"/>
          <w:color w:val="auto"/>
          <w:kern w:val="0"/>
          <w:sz w:val="24"/>
          <w:u w:val="none"/>
        </w:rPr>
      </w:pPr>
      <w:r>
        <w:rPr>
          <w:rFonts w:ascii="Times New Roman" w:hAnsi="Times New Roman" w:eastAsia="方正仿宋_GBK"/>
          <w:snapToGrid w:val="0"/>
          <w:color w:val="auto"/>
          <w:kern w:val="0"/>
          <w:sz w:val="24"/>
          <w:u w:val="none"/>
        </w:rPr>
        <w:t>备注：此表由金融机构二级支行和区级金融机构填报，一笔贷款填写一栏。 金融机构二级支行每月</w:t>
      </w:r>
      <w:r>
        <w:rPr>
          <w:rFonts w:hint="eastAsia" w:ascii="Times New Roman" w:hAnsi="Times New Roman" w:eastAsia="方正仿宋_GBK"/>
          <w:snapToGrid w:val="0"/>
          <w:color w:val="auto"/>
          <w:kern w:val="0"/>
          <w:sz w:val="24"/>
          <w:u w:val="none"/>
        </w:rPr>
        <w:t>2</w:t>
      </w:r>
      <w:r>
        <w:rPr>
          <w:rFonts w:ascii="Times New Roman" w:hAnsi="Times New Roman" w:eastAsia="方正仿宋_GBK"/>
          <w:snapToGrid w:val="0"/>
          <w:color w:val="auto"/>
          <w:kern w:val="0"/>
          <w:sz w:val="24"/>
          <w:u w:val="none"/>
        </w:rPr>
        <w:t>日前报至</w:t>
      </w:r>
      <w:r>
        <w:rPr>
          <w:rFonts w:hint="eastAsia" w:eastAsia="方正仿宋_GBK"/>
          <w:snapToGrid w:val="0"/>
          <w:color w:val="auto"/>
          <w:kern w:val="0"/>
          <w:sz w:val="24"/>
          <w:u w:val="none"/>
          <w:lang w:val="en-US" w:eastAsia="zh-CN"/>
        </w:rPr>
        <w:t>区级</w:t>
      </w:r>
      <w:r>
        <w:rPr>
          <w:rFonts w:hint="eastAsia" w:ascii="Times New Roman" w:hAnsi="Times New Roman" w:eastAsia="方正仿宋_GBK"/>
          <w:snapToGrid w:val="0"/>
          <w:color w:val="auto"/>
          <w:kern w:val="0"/>
          <w:sz w:val="24"/>
          <w:u w:val="none"/>
        </w:rPr>
        <w:t>金融</w:t>
      </w:r>
      <w:r>
        <w:rPr>
          <w:rFonts w:ascii="Times New Roman" w:hAnsi="Times New Roman" w:eastAsia="方正仿宋_GBK"/>
          <w:snapToGrid w:val="0"/>
          <w:color w:val="auto"/>
          <w:kern w:val="0"/>
          <w:sz w:val="24"/>
          <w:u w:val="none"/>
        </w:rPr>
        <w:t>机构，区</w:t>
      </w:r>
      <w:r>
        <w:rPr>
          <w:rFonts w:hint="eastAsia" w:eastAsia="方正仿宋_GBK"/>
          <w:snapToGrid w:val="0"/>
          <w:color w:val="auto"/>
          <w:kern w:val="0"/>
          <w:sz w:val="24"/>
          <w:u w:val="none"/>
          <w:lang w:val="en-US" w:eastAsia="zh-CN"/>
        </w:rPr>
        <w:t>级</w:t>
      </w:r>
      <w:r>
        <w:rPr>
          <w:rFonts w:ascii="Times New Roman" w:hAnsi="Times New Roman" w:eastAsia="方正仿宋_GBK"/>
          <w:snapToGrid w:val="0"/>
          <w:color w:val="auto"/>
          <w:kern w:val="0"/>
          <w:sz w:val="24"/>
          <w:u w:val="none"/>
        </w:rPr>
        <w:t>金融机构汇总后</w:t>
      </w:r>
      <w:r>
        <w:rPr>
          <w:rFonts w:hint="eastAsia" w:ascii="Times New Roman" w:hAnsi="Times New Roman" w:eastAsia="方正仿宋_GBK"/>
          <w:snapToGrid w:val="0"/>
          <w:color w:val="auto"/>
          <w:kern w:val="0"/>
          <w:sz w:val="24"/>
          <w:u w:val="none"/>
        </w:rPr>
        <w:t>每月5日前报</w:t>
      </w:r>
      <w:r>
        <w:rPr>
          <w:rFonts w:hint="eastAsia" w:ascii="Times New Roman" w:hAnsi="Times New Roman" w:eastAsia="方正仿宋_GBK"/>
          <w:snapToGrid w:val="0"/>
          <w:color w:val="auto"/>
          <w:kern w:val="0"/>
          <w:sz w:val="24"/>
          <w:highlight w:val="none"/>
          <w:u w:val="none"/>
        </w:rPr>
        <w:t>送</w:t>
      </w:r>
      <w:r>
        <w:rPr>
          <w:rFonts w:ascii="Times New Roman" w:hAnsi="Times New Roman" w:eastAsia="方正仿宋_GBK"/>
          <w:snapToGrid w:val="0"/>
          <w:color w:val="auto"/>
          <w:kern w:val="0"/>
          <w:sz w:val="24"/>
          <w:highlight w:val="none"/>
          <w:u w:val="none"/>
        </w:rPr>
        <w:t>区</w:t>
      </w:r>
      <w:r>
        <w:rPr>
          <w:rFonts w:hint="eastAsia" w:eastAsia="方正仿宋_GBK"/>
          <w:snapToGrid w:val="0"/>
          <w:color w:val="auto"/>
          <w:kern w:val="0"/>
          <w:sz w:val="24"/>
          <w:highlight w:val="none"/>
          <w:u w:val="none"/>
          <w:lang w:eastAsia="zh-CN"/>
        </w:rPr>
        <w:t>扶贫办</w:t>
      </w:r>
      <w:r>
        <w:rPr>
          <w:rFonts w:ascii="Times New Roman" w:hAnsi="Times New Roman" w:eastAsia="方正仿宋_GBK"/>
          <w:snapToGrid w:val="0"/>
          <w:color w:val="auto"/>
          <w:kern w:val="0"/>
          <w:sz w:val="24"/>
          <w:u w:val="none"/>
        </w:rPr>
        <w:t xml:space="preserve">、区财政局、区金融办。 </w:t>
      </w:r>
    </w:p>
    <w:p>
      <w:pPr>
        <w:widowControl/>
        <w:shd w:val="clear" w:color="auto"/>
        <w:spacing w:line="400" w:lineRule="exact"/>
        <w:ind w:right="460" w:firstLine="402"/>
        <w:jc w:val="center"/>
        <w:rPr>
          <w:rFonts w:hint="default" w:ascii="Times New Roman" w:hAnsi="Times New Roman" w:eastAsia="方正仿宋_GBK" w:cs="方正仿宋_GBK"/>
          <w:color w:val="auto"/>
          <w:sz w:val="32"/>
          <w:szCs w:val="32"/>
          <w:u w:val="none"/>
          <w:lang w:val="en-US" w:eastAsia="zh-CN"/>
        </w:rPr>
      </w:pPr>
      <w:r>
        <w:rPr>
          <w:rFonts w:ascii="Times New Roman" w:hAnsi="Times New Roman" w:eastAsia="方正仿宋_GBK"/>
          <w:snapToGrid w:val="0"/>
          <w:color w:val="auto"/>
          <w:kern w:val="0"/>
          <w:sz w:val="24"/>
          <w:u w:val="none"/>
        </w:rPr>
        <w:t xml:space="preserve">                                                                         年  月  日</w:t>
      </w:r>
    </w:p>
    <w:sectPr>
      <w:headerReference r:id="rId26" w:type="default"/>
      <w:footerReference r:id="rId27" w:type="default"/>
      <w:pgSz w:w="16838" w:h="11906" w:orient="landscape"/>
      <w:pgMar w:top="1446" w:right="1984" w:bottom="1446"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4996815</wp:posOffset>
              </wp:positionH>
              <wp:positionV relativeFrom="paragraph">
                <wp:posOffset>-632460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3.45pt;margin-top:-49.8pt;height:144pt;width:144pt;mso-position-horizontal-relative:margin;mso-wrap-style:none;z-index:251660288;mso-width-relative:page;mso-height-relative:page;" filled="f" stroked="f" coordsize="21600,21600" o:gfxdata="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UiAyzYAAAADA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p>
                    <w:pPr>
                      <w:snapToGrid w:val="0"/>
                      <w:rPr>
                        <w:rFonts w:hint="eastAsia" w:eastAsia="宋体"/>
                        <w:sz w:val="18"/>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10 </w:t>
    </w:r>
    <w:r>
      <w:rPr>
        <w:rFonts w:hint="eastAsia" w:ascii="方正仿宋_GBK" w:hAnsi="方正仿宋_GBK" w:eastAsia="方正仿宋_GBK" w:cs="方正仿宋_GBK"/>
        <w:sz w:val="28"/>
        <w:szCs w:val="28"/>
        <w:lang w:eastAsia="zh-CN"/>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11</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11</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12</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12</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13</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13</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Fonts w:hint="eastAsia" w:eastAsia="宋体"/>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margin">
                <wp:posOffset>-7620</wp:posOffset>
              </wp:positionH>
              <wp:positionV relativeFrom="paragraph">
                <wp:posOffset>-426720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eastAsia="方正仿宋_GBK"/>
                              <w:sz w:val="28"/>
                              <w:szCs w:val="28"/>
                              <w:lang w:val="en-US" w:eastAsia="zh-CN"/>
                            </w:rPr>
                            <w:t xml:space="preserve">2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6pt;margin-top:-33.6pt;height:144pt;width:144pt;mso-position-horizontal-relative:margin;mso-wrap-style:none;z-index:251661312;mso-width-relative:page;mso-height-relative:page;" filled="f" stroked="f" coordsize="21600,21600" o:gfxdata="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nUwAPWAAAACg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pPr>
                      <w:pStyle w:val="2"/>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eastAsia="方正仿宋_GBK"/>
                        <w:sz w:val="28"/>
                        <w:szCs w:val="28"/>
                        <w:lang w:val="en-US" w:eastAsia="zh-CN"/>
                      </w:rPr>
                      <w:t xml:space="preserve">2 </w:t>
                    </w:r>
                    <w:r>
                      <w:rPr>
                        <w:rFonts w:hint="eastAsia" w:ascii="方正仿宋_GBK" w:hAnsi="方正仿宋_GBK" w:eastAsia="方正仿宋_GBK" w:cs="方正仿宋_GBK"/>
                        <w:sz w:val="28"/>
                        <w:szCs w:val="28"/>
                        <w:lang w:eastAsia="zh-CN"/>
                      </w:rPr>
                      <w:t>—</w:t>
                    </w:r>
                  </w:p>
                </w:txbxContent>
              </v:textbox>
            </v:shape>
          </w:pict>
        </mc:Fallback>
      </mc:AlternateContent>
    </w:r>
  </w:p>
  <w:p>
    <w:pPr>
      <w:pStyle w:val="2"/>
      <w:tabs>
        <w:tab w:val="left" w:pos="394"/>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3</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3</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4</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4</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eastAsia="方正仿宋_GBK"/>
                              <w:sz w:val="28"/>
                              <w:szCs w:val="28"/>
                              <w:lang w:val="en-US" w:eastAsia="zh-CN"/>
                            </w:rPr>
                            <w:t xml:space="preserve">5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eastAsia="方正仿宋_GBK"/>
                        <w:sz w:val="28"/>
                        <w:szCs w:val="28"/>
                        <w:lang w:val="en-US" w:eastAsia="zh-CN"/>
                      </w:rPr>
                      <w:t xml:space="preserve">5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6</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6</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8</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8</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9</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9</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9146"/>
    <w:multiLevelType w:val="singleLevel"/>
    <w:tmpl w:val="C40A9146"/>
    <w:lvl w:ilvl="0" w:tentative="0">
      <w:start w:val="1"/>
      <w:numFmt w:val="chineseCounting"/>
      <w:suff w:val="nothing"/>
      <w:lvlText w:val="（%1）"/>
      <w:lvlJc w:val="left"/>
      <w:pPr>
        <w:ind w:left="-10"/>
      </w:pPr>
      <w:rPr>
        <w:rFonts w:hint="eastAsia" w:ascii="方正楷体_GBK" w:hAnsi="方正楷体_GBK" w:eastAsia="方正楷体_GBK" w:cs="方正楷体_GBK"/>
      </w:rPr>
    </w:lvl>
  </w:abstractNum>
  <w:abstractNum w:abstractNumId="1">
    <w:nsid w:val="4400C253"/>
    <w:multiLevelType w:val="singleLevel"/>
    <w:tmpl w:val="4400C253"/>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ODMwMDBiMDZiMTk3N2U2NTI1MGNmYzZjM2QyZmEifQ=="/>
    <w:docVar w:name="KSO_WPS_MARK_KEY" w:val="023f8ea4-c491-4010-bc0c-46e304b9ac43"/>
  </w:docVars>
  <w:rsids>
    <w:rsidRoot w:val="00172A27"/>
    <w:rsid w:val="00430ECC"/>
    <w:rsid w:val="004C65EA"/>
    <w:rsid w:val="011B1D3C"/>
    <w:rsid w:val="015612BE"/>
    <w:rsid w:val="01683974"/>
    <w:rsid w:val="02414A90"/>
    <w:rsid w:val="03380958"/>
    <w:rsid w:val="03531172"/>
    <w:rsid w:val="03DE5D28"/>
    <w:rsid w:val="03E05C53"/>
    <w:rsid w:val="04C2326E"/>
    <w:rsid w:val="056233CC"/>
    <w:rsid w:val="05AB74DA"/>
    <w:rsid w:val="05F6408B"/>
    <w:rsid w:val="05F86D5D"/>
    <w:rsid w:val="06013ABE"/>
    <w:rsid w:val="064C1035"/>
    <w:rsid w:val="06603F95"/>
    <w:rsid w:val="068B6F69"/>
    <w:rsid w:val="06C46896"/>
    <w:rsid w:val="07C63075"/>
    <w:rsid w:val="090434E1"/>
    <w:rsid w:val="090B3A04"/>
    <w:rsid w:val="09432A27"/>
    <w:rsid w:val="09606C96"/>
    <w:rsid w:val="09BB685D"/>
    <w:rsid w:val="0A125B39"/>
    <w:rsid w:val="0A5764C7"/>
    <w:rsid w:val="0A5E57E7"/>
    <w:rsid w:val="0AB24FF9"/>
    <w:rsid w:val="0ABD34FE"/>
    <w:rsid w:val="0BC82012"/>
    <w:rsid w:val="0BD815C9"/>
    <w:rsid w:val="0C255C9A"/>
    <w:rsid w:val="0C415DB3"/>
    <w:rsid w:val="0C5A1451"/>
    <w:rsid w:val="0C910A8C"/>
    <w:rsid w:val="0CA9388D"/>
    <w:rsid w:val="0CB62237"/>
    <w:rsid w:val="0D1B296D"/>
    <w:rsid w:val="0DAE1344"/>
    <w:rsid w:val="0DD30C31"/>
    <w:rsid w:val="0DFC4087"/>
    <w:rsid w:val="0F012A9A"/>
    <w:rsid w:val="0F174683"/>
    <w:rsid w:val="0F7454DA"/>
    <w:rsid w:val="0F8D73F3"/>
    <w:rsid w:val="0FF25742"/>
    <w:rsid w:val="10204BB8"/>
    <w:rsid w:val="10DA1212"/>
    <w:rsid w:val="11BE259A"/>
    <w:rsid w:val="12791D2D"/>
    <w:rsid w:val="12C93615"/>
    <w:rsid w:val="12D223F4"/>
    <w:rsid w:val="13705316"/>
    <w:rsid w:val="14221E7E"/>
    <w:rsid w:val="1462389B"/>
    <w:rsid w:val="146E6A22"/>
    <w:rsid w:val="149A35D8"/>
    <w:rsid w:val="14A83F74"/>
    <w:rsid w:val="14EB132E"/>
    <w:rsid w:val="15A25F42"/>
    <w:rsid w:val="15F00C90"/>
    <w:rsid w:val="15FB2EA2"/>
    <w:rsid w:val="16067DED"/>
    <w:rsid w:val="16AB6231"/>
    <w:rsid w:val="16BB018C"/>
    <w:rsid w:val="183452FF"/>
    <w:rsid w:val="184413A5"/>
    <w:rsid w:val="18E56A97"/>
    <w:rsid w:val="18E71488"/>
    <w:rsid w:val="18F42872"/>
    <w:rsid w:val="19B03C4A"/>
    <w:rsid w:val="1AAD7C20"/>
    <w:rsid w:val="1B1B4CB1"/>
    <w:rsid w:val="1B2562D5"/>
    <w:rsid w:val="1B5177BF"/>
    <w:rsid w:val="1B880CEC"/>
    <w:rsid w:val="1BC65E7E"/>
    <w:rsid w:val="1BE96333"/>
    <w:rsid w:val="1C051AA7"/>
    <w:rsid w:val="1C364ACE"/>
    <w:rsid w:val="1C445038"/>
    <w:rsid w:val="1C92531B"/>
    <w:rsid w:val="1CCA24BC"/>
    <w:rsid w:val="1CEF11CA"/>
    <w:rsid w:val="1E9B5755"/>
    <w:rsid w:val="1ED450B6"/>
    <w:rsid w:val="1F02532C"/>
    <w:rsid w:val="1F3F6428"/>
    <w:rsid w:val="1F7A0986"/>
    <w:rsid w:val="1FEA33E6"/>
    <w:rsid w:val="20CA6D3C"/>
    <w:rsid w:val="20ED50FF"/>
    <w:rsid w:val="21563A19"/>
    <w:rsid w:val="216442AD"/>
    <w:rsid w:val="216A387F"/>
    <w:rsid w:val="22A206E8"/>
    <w:rsid w:val="22D02BA2"/>
    <w:rsid w:val="23632324"/>
    <w:rsid w:val="24A80FAB"/>
    <w:rsid w:val="24BF4D91"/>
    <w:rsid w:val="250D39E0"/>
    <w:rsid w:val="25352505"/>
    <w:rsid w:val="253815B3"/>
    <w:rsid w:val="25EB5E64"/>
    <w:rsid w:val="2635453C"/>
    <w:rsid w:val="263678C8"/>
    <w:rsid w:val="264008E6"/>
    <w:rsid w:val="26B70301"/>
    <w:rsid w:val="27096FC1"/>
    <w:rsid w:val="27172905"/>
    <w:rsid w:val="27464BA8"/>
    <w:rsid w:val="28E1544C"/>
    <w:rsid w:val="290435A6"/>
    <w:rsid w:val="292A092A"/>
    <w:rsid w:val="29F64162"/>
    <w:rsid w:val="2A1E00E7"/>
    <w:rsid w:val="2A3409AD"/>
    <w:rsid w:val="2A343263"/>
    <w:rsid w:val="2A3D18E6"/>
    <w:rsid w:val="2A4A2EE4"/>
    <w:rsid w:val="2A5D2ED2"/>
    <w:rsid w:val="2AA72FA8"/>
    <w:rsid w:val="2AC33CF8"/>
    <w:rsid w:val="2AE012A1"/>
    <w:rsid w:val="2C1E1B34"/>
    <w:rsid w:val="2C943DC3"/>
    <w:rsid w:val="2CCB28BB"/>
    <w:rsid w:val="2CD00FA9"/>
    <w:rsid w:val="2D282202"/>
    <w:rsid w:val="2D331AFA"/>
    <w:rsid w:val="2D3E35BA"/>
    <w:rsid w:val="2DB43C19"/>
    <w:rsid w:val="2E2B259B"/>
    <w:rsid w:val="2E6119CD"/>
    <w:rsid w:val="2FC37F3C"/>
    <w:rsid w:val="30D551C4"/>
    <w:rsid w:val="30ED62F6"/>
    <w:rsid w:val="31645CAC"/>
    <w:rsid w:val="327C5273"/>
    <w:rsid w:val="32D1274A"/>
    <w:rsid w:val="332E110B"/>
    <w:rsid w:val="33365342"/>
    <w:rsid w:val="33943621"/>
    <w:rsid w:val="33A61EBF"/>
    <w:rsid w:val="34246831"/>
    <w:rsid w:val="34554C4F"/>
    <w:rsid w:val="34BB3D29"/>
    <w:rsid w:val="34CF0352"/>
    <w:rsid w:val="35865924"/>
    <w:rsid w:val="359C7A91"/>
    <w:rsid w:val="363D7BEA"/>
    <w:rsid w:val="369324D9"/>
    <w:rsid w:val="36AB76B0"/>
    <w:rsid w:val="36B23575"/>
    <w:rsid w:val="37783C59"/>
    <w:rsid w:val="382A61A8"/>
    <w:rsid w:val="38851053"/>
    <w:rsid w:val="38B56E56"/>
    <w:rsid w:val="39316343"/>
    <w:rsid w:val="3951031A"/>
    <w:rsid w:val="39547C31"/>
    <w:rsid w:val="3962234E"/>
    <w:rsid w:val="39740EE7"/>
    <w:rsid w:val="39B85E59"/>
    <w:rsid w:val="3A4C64EC"/>
    <w:rsid w:val="3AEF737C"/>
    <w:rsid w:val="3BB80671"/>
    <w:rsid w:val="3BEA411B"/>
    <w:rsid w:val="3C245B1D"/>
    <w:rsid w:val="3CCC5DF3"/>
    <w:rsid w:val="3CD619BD"/>
    <w:rsid w:val="3CDC718F"/>
    <w:rsid w:val="3D0E4D8C"/>
    <w:rsid w:val="3D277924"/>
    <w:rsid w:val="3E064301"/>
    <w:rsid w:val="3EE44E54"/>
    <w:rsid w:val="3F1C78F6"/>
    <w:rsid w:val="3F590947"/>
    <w:rsid w:val="3FE4720C"/>
    <w:rsid w:val="401E74AF"/>
    <w:rsid w:val="403E32E3"/>
    <w:rsid w:val="41157EC6"/>
    <w:rsid w:val="41F65D2A"/>
    <w:rsid w:val="425E743E"/>
    <w:rsid w:val="42B7576F"/>
    <w:rsid w:val="44890696"/>
    <w:rsid w:val="44C70AF3"/>
    <w:rsid w:val="45703BC8"/>
    <w:rsid w:val="45841FBC"/>
    <w:rsid w:val="45D83050"/>
    <w:rsid w:val="463F66F6"/>
    <w:rsid w:val="464C32A7"/>
    <w:rsid w:val="466D2342"/>
    <w:rsid w:val="48257E0B"/>
    <w:rsid w:val="48EF7DE5"/>
    <w:rsid w:val="49615078"/>
    <w:rsid w:val="496E4F77"/>
    <w:rsid w:val="497B748F"/>
    <w:rsid w:val="49E34567"/>
    <w:rsid w:val="4A000B1B"/>
    <w:rsid w:val="4A423494"/>
    <w:rsid w:val="4A560AC4"/>
    <w:rsid w:val="4A582635"/>
    <w:rsid w:val="4A677C32"/>
    <w:rsid w:val="4A8A60B5"/>
    <w:rsid w:val="4A927252"/>
    <w:rsid w:val="4AC33DFA"/>
    <w:rsid w:val="4B3D5E20"/>
    <w:rsid w:val="4B6B257F"/>
    <w:rsid w:val="4B891C32"/>
    <w:rsid w:val="4C1568A4"/>
    <w:rsid w:val="4C363043"/>
    <w:rsid w:val="4D071D11"/>
    <w:rsid w:val="4D952C7B"/>
    <w:rsid w:val="4DCE1489"/>
    <w:rsid w:val="4E7F0824"/>
    <w:rsid w:val="4ED07902"/>
    <w:rsid w:val="4EF2480C"/>
    <w:rsid w:val="4F015829"/>
    <w:rsid w:val="4F6B3804"/>
    <w:rsid w:val="4FB411A8"/>
    <w:rsid w:val="4FBE4312"/>
    <w:rsid w:val="4FE53584"/>
    <w:rsid w:val="50442F79"/>
    <w:rsid w:val="504B16EE"/>
    <w:rsid w:val="50676044"/>
    <w:rsid w:val="50A741D5"/>
    <w:rsid w:val="50B36A94"/>
    <w:rsid w:val="50F82CA0"/>
    <w:rsid w:val="5104119D"/>
    <w:rsid w:val="51655746"/>
    <w:rsid w:val="518B7F04"/>
    <w:rsid w:val="51E7743D"/>
    <w:rsid w:val="523E5638"/>
    <w:rsid w:val="526A7A56"/>
    <w:rsid w:val="53370FDE"/>
    <w:rsid w:val="536731A4"/>
    <w:rsid w:val="53D35D0C"/>
    <w:rsid w:val="53F671F2"/>
    <w:rsid w:val="54807F29"/>
    <w:rsid w:val="56494A85"/>
    <w:rsid w:val="5715132D"/>
    <w:rsid w:val="572168B9"/>
    <w:rsid w:val="581E24E3"/>
    <w:rsid w:val="587367C2"/>
    <w:rsid w:val="59410E9C"/>
    <w:rsid w:val="59814752"/>
    <w:rsid w:val="5A004DDE"/>
    <w:rsid w:val="5A30510F"/>
    <w:rsid w:val="5A955ED4"/>
    <w:rsid w:val="5A963590"/>
    <w:rsid w:val="5B445166"/>
    <w:rsid w:val="5B8263E2"/>
    <w:rsid w:val="5C2A3144"/>
    <w:rsid w:val="5C441A26"/>
    <w:rsid w:val="5C761AE9"/>
    <w:rsid w:val="5CDA6CF5"/>
    <w:rsid w:val="5DBC79D0"/>
    <w:rsid w:val="5DE31039"/>
    <w:rsid w:val="5EA21E1F"/>
    <w:rsid w:val="5EEF5895"/>
    <w:rsid w:val="5EF4166E"/>
    <w:rsid w:val="5F3359EB"/>
    <w:rsid w:val="5F5E59AB"/>
    <w:rsid w:val="5F6341ED"/>
    <w:rsid w:val="5FF209F4"/>
    <w:rsid w:val="601E2357"/>
    <w:rsid w:val="60A71811"/>
    <w:rsid w:val="60D06DFC"/>
    <w:rsid w:val="610334E9"/>
    <w:rsid w:val="6117484F"/>
    <w:rsid w:val="61295933"/>
    <w:rsid w:val="62544CAC"/>
    <w:rsid w:val="627D7A2D"/>
    <w:rsid w:val="62884324"/>
    <w:rsid w:val="62D5391B"/>
    <w:rsid w:val="631956F1"/>
    <w:rsid w:val="63413C80"/>
    <w:rsid w:val="63B33886"/>
    <w:rsid w:val="63DB4DCE"/>
    <w:rsid w:val="65444614"/>
    <w:rsid w:val="65473C8E"/>
    <w:rsid w:val="662D3F54"/>
    <w:rsid w:val="662F4486"/>
    <w:rsid w:val="6650757D"/>
    <w:rsid w:val="673D6C1C"/>
    <w:rsid w:val="679C6BCC"/>
    <w:rsid w:val="67CE723C"/>
    <w:rsid w:val="68031875"/>
    <w:rsid w:val="68882A8C"/>
    <w:rsid w:val="68A11A44"/>
    <w:rsid w:val="68B73265"/>
    <w:rsid w:val="690B0C83"/>
    <w:rsid w:val="691B233F"/>
    <w:rsid w:val="692C248E"/>
    <w:rsid w:val="692E2328"/>
    <w:rsid w:val="69626C4C"/>
    <w:rsid w:val="6964716D"/>
    <w:rsid w:val="69776EA0"/>
    <w:rsid w:val="69BC53EC"/>
    <w:rsid w:val="69E92B86"/>
    <w:rsid w:val="6A2B2FCF"/>
    <w:rsid w:val="6B4C3D0D"/>
    <w:rsid w:val="6B8E6A76"/>
    <w:rsid w:val="6BC07C7F"/>
    <w:rsid w:val="6BF76D8F"/>
    <w:rsid w:val="6C5A29A1"/>
    <w:rsid w:val="6C7362AA"/>
    <w:rsid w:val="6C76206B"/>
    <w:rsid w:val="6CEC1953"/>
    <w:rsid w:val="6D573271"/>
    <w:rsid w:val="6D9220F4"/>
    <w:rsid w:val="6E340E3C"/>
    <w:rsid w:val="6E5969E6"/>
    <w:rsid w:val="6EBD79FB"/>
    <w:rsid w:val="6ED6697A"/>
    <w:rsid w:val="6EDA1BCD"/>
    <w:rsid w:val="6EFD3FF3"/>
    <w:rsid w:val="6F551F42"/>
    <w:rsid w:val="6FF86182"/>
    <w:rsid w:val="705106B8"/>
    <w:rsid w:val="70592A74"/>
    <w:rsid w:val="70F25046"/>
    <w:rsid w:val="71BE753F"/>
    <w:rsid w:val="71CB5FDB"/>
    <w:rsid w:val="725526CB"/>
    <w:rsid w:val="727A68A3"/>
    <w:rsid w:val="727B2146"/>
    <w:rsid w:val="727E1CF8"/>
    <w:rsid w:val="732901AC"/>
    <w:rsid w:val="733100CA"/>
    <w:rsid w:val="73745EA0"/>
    <w:rsid w:val="73F46145"/>
    <w:rsid w:val="74400D07"/>
    <w:rsid w:val="74635A45"/>
    <w:rsid w:val="748F7B75"/>
    <w:rsid w:val="74DD72C5"/>
    <w:rsid w:val="751C3937"/>
    <w:rsid w:val="7546383E"/>
    <w:rsid w:val="75465D1E"/>
    <w:rsid w:val="754723F7"/>
    <w:rsid w:val="75611926"/>
    <w:rsid w:val="756E0119"/>
    <w:rsid w:val="75884A4A"/>
    <w:rsid w:val="759F5177"/>
    <w:rsid w:val="75B57343"/>
    <w:rsid w:val="75BC700B"/>
    <w:rsid w:val="76C76991"/>
    <w:rsid w:val="773D1F24"/>
    <w:rsid w:val="78676633"/>
    <w:rsid w:val="787547E7"/>
    <w:rsid w:val="79097D7E"/>
    <w:rsid w:val="79FC36BF"/>
    <w:rsid w:val="7AA324B7"/>
    <w:rsid w:val="7AB5162C"/>
    <w:rsid w:val="7AF5011A"/>
    <w:rsid w:val="7B095191"/>
    <w:rsid w:val="7BED47DF"/>
    <w:rsid w:val="7CDD5AEA"/>
    <w:rsid w:val="7D6522A3"/>
    <w:rsid w:val="7D6A3AB7"/>
    <w:rsid w:val="7E026B74"/>
    <w:rsid w:val="7E1A4854"/>
    <w:rsid w:val="7E201144"/>
    <w:rsid w:val="7E29085D"/>
    <w:rsid w:val="7EBA4917"/>
    <w:rsid w:val="7F747F2D"/>
    <w:rsid w:val="7FCA1EF9"/>
    <w:rsid w:val="7FD2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 w:type="paragraph" w:customStyle="1" w:styleId="8">
    <w:name w:val="BodyText"/>
    <w:basedOn w:val="1"/>
    <w:qFormat/>
    <w:uiPriority w:val="99"/>
    <w:rPr>
      <w:rFonts w:cs="Calibri"/>
      <w:szCs w:val="21"/>
    </w:rPr>
  </w:style>
  <w:style w:type="paragraph" w:customStyle="1" w:styleId="9">
    <w:name w:val="正文1"/>
    <w:basedOn w:val="10"/>
    <w:qFormat/>
    <w:uiPriority w:val="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Pr>
      <w:rFonts w:ascii="仿宋_GB2312" w:hAnsi="仿宋_GB2312" w:eastAsia="仿宋_GB2312"/>
      <w:sz w:val="32"/>
    </w:rPr>
  </w:style>
  <w:style w:type="paragraph" w:customStyle="1" w:styleId="1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宋体" w:hAnsi="宋体" w:eastAsia="宋体" w:cs="Times New Roman"/>
      <w:color w:val="auto"/>
      <w:sz w:val="24"/>
      <w:shd w:val="clear" w:color="0D0000" w:fill="auto"/>
      <w:lang w:val="en-US" w:eastAsia="zh-CN" w:bidi="ar-SA"/>
    </w:rPr>
  </w:style>
  <w:style w:type="paragraph" w:customStyle="1" w:styleId="11">
    <w:name w:val="页脚1"/>
    <w:basedOn w:val="9"/>
    <w:unhideWhenUsed/>
    <w:qFormat/>
    <w:uiPriority w:val="0"/>
    <w:pPr>
      <w:tabs>
        <w:tab w:val="center" w:pos="4153"/>
        <w:tab w:val="right" w:pos="830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Lines="0" w:afterLines="0"/>
      <w:jc w:val="left"/>
    </w:pPr>
    <w:rPr>
      <w:rFonts w:hint="eastAsia"/>
      <w:color w:val="auto"/>
      <w:sz w:val="18"/>
    </w:rPr>
  </w:style>
  <w:style w:type="paragraph" w:customStyle="1" w:styleId="12">
    <w:name w:val="页脚 Char Char"/>
    <w:basedOn w:val="9"/>
    <w:unhideWhenUsed/>
    <w:qFormat/>
    <w:uiPriority w:val="0"/>
    <w:pPr>
      <w:tabs>
        <w:tab w:val="center" w:pos="4153"/>
        <w:tab w:val="right" w:pos="830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Lines="0" w:afterLines="0"/>
      <w:jc w:val="left"/>
    </w:pPr>
    <w:rPr>
      <w:rFonts w:hint="eastAsia"/>
      <w:color w:val="auto"/>
      <w:sz w:val="18"/>
    </w:rPr>
  </w:style>
  <w:style w:type="paragraph" w:customStyle="1" w:styleId="13">
    <w:name w:val="页眉 Char Char"/>
    <w:basedOn w:val="9"/>
    <w:unhideWhenUsed/>
    <w:qFormat/>
    <w:uiPriority w:val="0"/>
    <w:pPr>
      <w:pBdr>
        <w:bottom w:val="single" w:color="auto" w:sz="6" w:space="1"/>
      </w:pBdr>
      <w:tabs>
        <w:tab w:val="center" w:pos="4153"/>
        <w:tab w:val="right" w:pos="830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Lines="0" w:afterLines="0"/>
      <w:jc w:val="center"/>
    </w:pPr>
    <w:rPr>
      <w:rFonts w:hint="eastAsia"/>
      <w:color w:val="auto"/>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3.jpeg"/><Relationship Id="rId30" Type="http://schemas.openxmlformats.org/officeDocument/2006/relationships/image" Target="media/image2.png"/><Relationship Id="rId3" Type="http://schemas.openxmlformats.org/officeDocument/2006/relationships/footer" Target="foot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4290</Words>
  <Characters>4408</Characters>
  <Lines>1</Lines>
  <Paragraphs>1</Paragraphs>
  <TotalTime>4</TotalTime>
  <ScaleCrop>false</ScaleCrop>
  <LinksUpToDate>false</LinksUpToDate>
  <CharactersWithSpaces>5099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2021-03-23T01:37:00Z</dcterms:created>
  <dc:creator>Administrator</dc:creator>
  <cp:lastModifiedBy>hp</cp:lastModifiedBy>
  <cp:lastPrinted>2021-06-17T07:09:00Z</cp:lastPrinted>
  <dcterms:modified xsi:type="dcterms:W3CDTF">2024-06-03T01:57:50Z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SaveFontToCloudKey">
    <vt:lpwstr>0_cloud</vt:lpwstr>
  </property>
  <property fmtid="{D5CDD505-2E9C-101B-9397-08002B2CF9AE}" pid="4" name="ICV">
    <vt:lpwstr>A95A49B2EF0C448C8BC7BE3C5989765D</vt:lpwstr>
  </property>
</Properties>
</file>