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600" w:lineRule="exact"/>
        <w:ind w:firstLine="0" w:firstLineChars="0"/>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after="0" w:line="600" w:lineRule="exact"/>
        <w:ind w:firstLine="0" w:firstLineChars="0"/>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after="0" w:line="540" w:lineRule="exact"/>
        <w:ind w:firstLine="0" w:firstLineChars="0"/>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pacing w:val="0"/>
          <w:kern w:val="0"/>
          <w:sz w:val="44"/>
          <w:szCs w:val="44"/>
          <w:highlight w:val="none"/>
          <w:fitText w:val="5720" w:id="1167681408"/>
        </w:rPr>
        <w:t>重庆市渝北区农业农村委员会</w:t>
      </w:r>
    </w:p>
    <w:p>
      <w:pPr>
        <w:keepNext w:val="0"/>
        <w:keepLines w:val="0"/>
        <w:pageBreakBefore w:val="0"/>
        <w:widowControl w:val="0"/>
        <w:kinsoku/>
        <w:wordWrap/>
        <w:overflowPunct/>
        <w:topLinePunct w:val="0"/>
        <w:autoSpaceDE/>
        <w:autoSpaceDN/>
        <w:bidi w:val="0"/>
        <w:adjustRightInd w:val="0"/>
        <w:snapToGrid w:val="0"/>
        <w:spacing w:after="0" w:line="540" w:lineRule="exact"/>
        <w:ind w:firstLine="0" w:firstLineChars="0"/>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pacing w:val="110"/>
          <w:kern w:val="0"/>
          <w:sz w:val="44"/>
          <w:szCs w:val="44"/>
          <w:highlight w:val="none"/>
          <w:fitText w:val="5720" w:id="333989446"/>
        </w:rPr>
        <w:t>重庆市渝北区财政</w:t>
      </w:r>
      <w:r>
        <w:rPr>
          <w:rFonts w:hint="default" w:ascii="Times New Roman" w:hAnsi="Times New Roman" w:eastAsia="方正小标宋_GBK" w:cs="Times New Roman"/>
          <w:spacing w:val="0"/>
          <w:kern w:val="0"/>
          <w:sz w:val="44"/>
          <w:szCs w:val="44"/>
          <w:highlight w:val="none"/>
          <w:fitText w:val="5720" w:id="333989446"/>
        </w:rPr>
        <w:t>局</w:t>
      </w:r>
    </w:p>
    <w:p>
      <w:pPr>
        <w:keepNext w:val="0"/>
        <w:keepLines w:val="0"/>
        <w:pageBreakBefore w:val="0"/>
        <w:widowControl w:val="0"/>
        <w:kinsoku/>
        <w:wordWrap/>
        <w:overflowPunct/>
        <w:topLinePunct w:val="0"/>
        <w:autoSpaceDE/>
        <w:autoSpaceDN/>
        <w:bidi w:val="0"/>
        <w:adjustRightInd w:val="0"/>
        <w:snapToGrid w:val="0"/>
        <w:spacing w:after="0" w:line="540" w:lineRule="exact"/>
        <w:ind w:firstLine="0" w:firstLineChars="0"/>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pacing w:val="0"/>
          <w:kern w:val="0"/>
          <w:sz w:val="44"/>
          <w:szCs w:val="44"/>
          <w:highlight w:val="none"/>
          <w:fitText w:val="5720" w:id="1754756391"/>
        </w:rPr>
        <w:t>重庆市渝北区金融工作办公室</w:t>
      </w:r>
    </w:p>
    <w:p>
      <w:pPr>
        <w:keepNext w:val="0"/>
        <w:keepLines w:val="0"/>
        <w:pageBreakBefore w:val="0"/>
        <w:widowControl w:val="0"/>
        <w:kinsoku/>
        <w:wordWrap/>
        <w:overflowPunct/>
        <w:topLinePunct w:val="0"/>
        <w:autoSpaceDE/>
        <w:autoSpaceDN/>
        <w:bidi w:val="0"/>
        <w:adjustRightInd w:val="0"/>
        <w:snapToGrid w:val="0"/>
        <w:spacing w:after="0" w:line="540" w:lineRule="exact"/>
        <w:ind w:firstLine="0" w:firstLineChars="0"/>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pacing w:val="110"/>
          <w:kern w:val="0"/>
          <w:sz w:val="44"/>
          <w:szCs w:val="44"/>
          <w:highlight w:val="none"/>
          <w:fitText w:val="5720" w:id="1726226582"/>
        </w:rPr>
        <w:t>重庆市渝北区林业</w:t>
      </w:r>
      <w:r>
        <w:rPr>
          <w:rFonts w:hint="default" w:ascii="Times New Roman" w:hAnsi="Times New Roman" w:eastAsia="方正小标宋_GBK" w:cs="Times New Roman"/>
          <w:spacing w:val="0"/>
          <w:kern w:val="0"/>
          <w:sz w:val="44"/>
          <w:szCs w:val="44"/>
          <w:highlight w:val="none"/>
          <w:fitText w:val="5720" w:id="1726226582"/>
        </w:rPr>
        <w:t>局</w:t>
      </w:r>
    </w:p>
    <w:p>
      <w:pPr>
        <w:keepNext w:val="0"/>
        <w:keepLines w:val="0"/>
        <w:pageBreakBefore w:val="0"/>
        <w:widowControl w:val="0"/>
        <w:kinsoku/>
        <w:wordWrap/>
        <w:overflowPunct/>
        <w:topLinePunct w:val="0"/>
        <w:autoSpaceDE/>
        <w:autoSpaceDN/>
        <w:bidi w:val="0"/>
        <w:adjustRightInd w:val="0"/>
        <w:snapToGrid w:val="0"/>
        <w:spacing w:after="0" w:line="540" w:lineRule="exact"/>
        <w:ind w:firstLine="0" w:firstLineChars="0"/>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pacing w:val="44"/>
          <w:kern w:val="0"/>
          <w:sz w:val="44"/>
          <w:szCs w:val="44"/>
          <w:highlight w:val="none"/>
          <w:fitText w:val="5720" w:id="192363402"/>
        </w:rPr>
        <w:t>重庆市渝北区供销合作</w:t>
      </w:r>
      <w:r>
        <w:rPr>
          <w:rFonts w:hint="default" w:ascii="Times New Roman" w:hAnsi="Times New Roman" w:eastAsia="方正小标宋_GBK" w:cs="Times New Roman"/>
          <w:spacing w:val="0"/>
          <w:kern w:val="0"/>
          <w:sz w:val="44"/>
          <w:szCs w:val="44"/>
          <w:highlight w:val="none"/>
          <w:fitText w:val="5720" w:id="192363402"/>
        </w:rPr>
        <w:t>社</w:t>
      </w:r>
    </w:p>
    <w:p>
      <w:pPr>
        <w:keepNext w:val="0"/>
        <w:keepLines w:val="0"/>
        <w:pageBreakBefore w:val="0"/>
        <w:widowControl w:val="0"/>
        <w:kinsoku/>
        <w:wordWrap/>
        <w:overflowPunct/>
        <w:topLinePunct w:val="0"/>
        <w:autoSpaceDE/>
        <w:autoSpaceDN/>
        <w:bidi w:val="0"/>
        <w:adjustRightInd w:val="0"/>
        <w:snapToGrid w:val="0"/>
        <w:spacing w:after="0" w:line="540" w:lineRule="exact"/>
        <w:ind w:firstLine="0" w:firstLineChars="0"/>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关于印发</w:t>
      </w:r>
      <w:r>
        <w:rPr>
          <w:rFonts w:hint="default" w:ascii="Times New Roman" w:hAnsi="Times New Roman" w:eastAsia="方正小标宋_GBK" w:cs="Times New Roman"/>
          <w:sz w:val="44"/>
          <w:szCs w:val="44"/>
          <w:highlight w:val="none"/>
          <w:lang w:eastAsia="zh-CN"/>
        </w:rPr>
        <w:t>《</w:t>
      </w:r>
      <w:r>
        <w:rPr>
          <w:rFonts w:hint="default" w:ascii="Times New Roman" w:hAnsi="Times New Roman" w:eastAsia="方正小标宋_GBK" w:cs="Times New Roman"/>
          <w:sz w:val="44"/>
          <w:szCs w:val="44"/>
          <w:highlight w:val="none"/>
        </w:rPr>
        <w:t>渝北区政策性农业保险高质量发展工作方案</w:t>
      </w:r>
      <w:r>
        <w:rPr>
          <w:rFonts w:hint="default" w:ascii="Times New Roman" w:hAnsi="Times New Roman" w:eastAsia="方正小标宋_GBK" w:cs="Times New Roman"/>
          <w:sz w:val="44"/>
          <w:szCs w:val="44"/>
          <w:highlight w:val="none"/>
          <w:lang w:eastAsia="zh-CN"/>
        </w:rPr>
        <w:t>》</w:t>
      </w:r>
      <w:r>
        <w:rPr>
          <w:rFonts w:hint="default" w:ascii="Times New Roman" w:hAnsi="Times New Roman" w:eastAsia="方正小标宋_GBK" w:cs="Times New Roman"/>
          <w:sz w:val="44"/>
          <w:szCs w:val="44"/>
          <w:highlight w:val="none"/>
        </w:rPr>
        <w:t>的通知</w:t>
      </w:r>
    </w:p>
    <w:p>
      <w:pPr>
        <w:keepNext w:val="0"/>
        <w:keepLines w:val="0"/>
        <w:pageBreakBefore w:val="0"/>
        <w:widowControl w:val="0"/>
        <w:kinsoku/>
        <w:wordWrap/>
        <w:overflowPunct/>
        <w:topLinePunct w:val="0"/>
        <w:autoSpaceDE/>
        <w:autoSpaceDN/>
        <w:bidi w:val="0"/>
        <w:adjustRightInd w:val="0"/>
        <w:snapToGrid w:val="0"/>
        <w:spacing w:after="0" w:line="540" w:lineRule="exact"/>
        <w:ind w:firstLine="0" w:firstLineChars="0"/>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渝北农发〔2023〕</w:t>
      </w:r>
      <w:r>
        <w:rPr>
          <w:rFonts w:hint="default" w:ascii="Times New Roman" w:hAnsi="Times New Roman" w:eastAsia="方正仿宋_GBK" w:cs="Times New Roman"/>
          <w:sz w:val="32"/>
          <w:szCs w:val="32"/>
          <w:highlight w:val="none"/>
          <w:lang w:val="en-US" w:eastAsia="zh-CN"/>
        </w:rPr>
        <w:t>17</w:t>
      </w:r>
      <w:r>
        <w:rPr>
          <w:rFonts w:hint="default" w:ascii="Times New Roman" w:hAnsi="Times New Roman" w:eastAsia="方正仿宋_GBK" w:cs="Times New Roman"/>
          <w:sz w:val="32"/>
          <w:szCs w:val="32"/>
          <w:highlight w:val="none"/>
        </w:rPr>
        <w:t>号</w:t>
      </w:r>
    </w:p>
    <w:p>
      <w:pPr>
        <w:keepNext w:val="0"/>
        <w:keepLines w:val="0"/>
        <w:pageBreakBefore w:val="0"/>
        <w:widowControl w:val="0"/>
        <w:kinsoku/>
        <w:wordWrap/>
        <w:overflowPunct/>
        <w:topLinePunct w:val="0"/>
        <w:autoSpaceDE/>
        <w:autoSpaceDN/>
        <w:bidi w:val="0"/>
        <w:adjustRightInd w:val="0"/>
        <w:snapToGrid w:val="0"/>
        <w:spacing w:after="0" w:line="540" w:lineRule="exact"/>
        <w:ind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各镇人民政府，各街道办事处，区属各国有公司，有关单位：</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经区政府研究同意，现将《渝北区政</w:t>
      </w:r>
      <w:bookmarkStart w:id="0" w:name="_GoBack"/>
      <w:bookmarkEnd w:id="0"/>
      <w:r>
        <w:rPr>
          <w:rFonts w:hint="default" w:ascii="Times New Roman" w:hAnsi="Times New Roman" w:eastAsia="方正仿宋_GBK" w:cs="Times New Roman"/>
          <w:sz w:val="32"/>
          <w:szCs w:val="32"/>
          <w:highlight w:val="none"/>
        </w:rPr>
        <w:t>策性农业保险高质量发展工作方案》印发给你们，请遵照执行。</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0" w:firstLineChars="0"/>
        <w:jc w:val="left"/>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val="0"/>
        <w:overflowPunct/>
        <w:topLinePunct w:val="0"/>
        <w:autoSpaceDE/>
        <w:autoSpaceDN/>
        <w:bidi w:val="0"/>
        <w:adjustRightInd w:val="0"/>
        <w:snapToGrid w:val="0"/>
        <w:spacing w:after="0" w:line="600" w:lineRule="exact"/>
        <w:ind w:firstLine="0" w:firstLineChars="0"/>
        <w:jc w:val="righ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重庆市渝北区农业农村委员会</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重庆市渝北区财政局</w:t>
      </w:r>
      <w:r>
        <w:rPr>
          <w:rFonts w:hint="eastAsia" w:ascii="Times New Roman" w:hAnsi="Times New Roman" w:eastAsia="方正仿宋_GBK" w:cs="Times New Roman"/>
          <w:sz w:val="32"/>
          <w:szCs w:val="32"/>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after="0" w:line="600" w:lineRule="exact"/>
        <w:ind w:firstLine="0" w:firstLineChars="0"/>
        <w:jc w:val="righ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重庆市渝北区金融工作办公室</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重庆市渝北区林业局</w:t>
      </w:r>
      <w:r>
        <w:rPr>
          <w:rFonts w:hint="eastAsia" w:ascii="Times New Roman" w:hAnsi="Times New Roman" w:eastAsia="方正仿宋_GBK" w:cs="Times New Roman"/>
          <w:sz w:val="32"/>
          <w:szCs w:val="32"/>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after="0" w:line="600" w:lineRule="exact"/>
        <w:ind w:firstLine="0" w:firstLineChars="0"/>
        <w:jc w:val="righ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重庆市渝北区供销合作社</w:t>
      </w:r>
      <w:r>
        <w:rPr>
          <w:rFonts w:hint="eastAsia" w:ascii="Times New Roman" w:hAnsi="Times New Roman" w:eastAsia="方正仿宋_GBK" w:cs="Times New Roman"/>
          <w:sz w:val="32"/>
          <w:szCs w:val="32"/>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after="0" w:line="600" w:lineRule="exact"/>
        <w:ind w:firstLine="0" w:firstLineChars="0"/>
        <w:jc w:val="right"/>
        <w:textAlignment w:val="auto"/>
        <w:rPr>
          <w:rFonts w:hint="eastAsia"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2023年6月8日</w:t>
      </w:r>
      <w:r>
        <w:rPr>
          <w:rFonts w:hint="eastAsia" w:ascii="Times New Roman" w:hAnsi="Times New Roman" w:eastAsia="方正仿宋_GBK" w:cs="Times New Roman"/>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 xml:space="preserve">（此件公开发布） </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渝北区政策性农业保险高质量发展工作方案</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为充分发挥农业保险在农业生产经营中的风险保障作用，鼓励支持农业生产主体做大做强特色主导产业，进一步促进我区农业高质量发展，</w:t>
      </w:r>
      <w:r>
        <w:rPr>
          <w:rFonts w:hint="default" w:ascii="Times New Roman" w:hAnsi="Times New Roman" w:eastAsia="方正仿宋_GBK" w:cs="Times New Roman"/>
          <w:sz w:val="32"/>
          <w:szCs w:val="32"/>
          <w:highlight w:val="none"/>
          <w:lang w:val="zh-CN"/>
        </w:rPr>
        <w:t>根据市财政局等5部门《关于印发〈关于加快农业保险高质量发展工作方案〉的通知》（渝财规〔2020〕11号）等文件精神</w:t>
      </w:r>
      <w:r>
        <w:rPr>
          <w:rFonts w:hint="default" w:ascii="Times New Roman" w:hAnsi="Times New Roman" w:eastAsia="方正仿宋_GBK" w:cs="Times New Roman"/>
          <w:sz w:val="32"/>
          <w:szCs w:val="32"/>
          <w:highlight w:val="none"/>
        </w:rPr>
        <w:t>，现制定渝北区政策性农业保险高质量发展工作方案。</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一、开展政策性农业保险目标</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在大力开展中央、市级财政补贴范围内的农业保险基础上，积极探索实施我区特色农业生产灾害保险和农产品收益保险，稳步扩大农业保险覆盖面。我区将新增水稻、玉米、小龙虾、牛、柑橘、经济林木（主要包括李子、桃子、蓝莓、杨梅、梨子）等种养殖业生产灾害损失保险3大类15个保险品种，保险范围基本覆盖区内重点特色农业产业，力争参保率达30%以上，基本满足多层次、多样化的农业保险需求，为全区农业保险高质量发展注入新动能。</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二、实施方案及保费承担比例</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（一）水稻种植保险</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保险责任</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在保险期间内，由于下列原因直接造成保险水稻的损失，且损失率达到25%（含）以上的，保险人按照保险合同的约定负责赔偿：</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（1）暴雨、洪水（政府行蓄洪除外）、内涝；</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（2）风灾、冻灾、雹灾；</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（3）病虫草鼠害。</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保险金额及保险费</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600元/亩。</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保险费率：6%。</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保险费：36元/亩，其中财政补助28.8元/亩，种植业主承担7.2元/亩。</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保险理赔</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保险水稻发生保险责任范围内的损失，保险人按照保险水稻不同生长期的最高赔偿标准、损失率及受损面积计算赔偿。</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保险水稻的损失率在80%以下（不含）时，保险人按照以下方式计算赔偿：赔偿金额=不同生长期的最高赔偿标准×损失率×受损面积；</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保险水稻的损失率在80%以上（含）时，视为全部损失，保险人按照以下方式计算赔偿：赔偿金额=不同生长期的最高赔偿标准×受损面积。</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损失率=单位面积植株损失数量（或平均损失产量）/单位面积平均植株数量（或平均正常产量）；平均正常产量参照当地水稻前三年产量的平均值，由保险人与被保险人协商确定，并在保险单中载明。</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水稻各生长阶段最高赔付标准</w:t>
      </w:r>
    </w:p>
    <w:tbl>
      <w:tblPr>
        <w:tblStyle w:val="8"/>
        <w:tblW w:w="8789" w:type="dxa"/>
        <w:jc w:val="center"/>
        <w:tblInd w:w="0" w:type="dxa"/>
        <w:tblLayout w:type="fixed"/>
        <w:tblCellMar>
          <w:top w:w="0" w:type="dxa"/>
          <w:left w:w="108" w:type="dxa"/>
          <w:bottom w:w="0" w:type="dxa"/>
          <w:right w:w="108" w:type="dxa"/>
        </w:tblCellMar>
      </w:tblPr>
      <w:tblGrid>
        <w:gridCol w:w="3969"/>
        <w:gridCol w:w="4820"/>
      </w:tblGrid>
      <w:tr>
        <w:tblPrEx>
          <w:tblLayout w:type="fixed"/>
          <w:tblCellMar>
            <w:top w:w="0" w:type="dxa"/>
            <w:left w:w="108" w:type="dxa"/>
            <w:bottom w:w="0" w:type="dxa"/>
            <w:right w:w="108" w:type="dxa"/>
          </w:tblCellMar>
        </w:tblPrEx>
        <w:trPr>
          <w:jc w:val="center"/>
        </w:trPr>
        <w:tc>
          <w:tcPr>
            <w:tcW w:w="396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生长期</w:t>
            </w:r>
          </w:p>
        </w:tc>
        <w:tc>
          <w:tcPr>
            <w:tcW w:w="482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每亩最高赔偿标准</w:t>
            </w:r>
          </w:p>
        </w:tc>
      </w:tr>
      <w:tr>
        <w:tblPrEx>
          <w:tblLayout w:type="fixed"/>
          <w:tblCellMar>
            <w:top w:w="0" w:type="dxa"/>
            <w:left w:w="108" w:type="dxa"/>
            <w:bottom w:w="0" w:type="dxa"/>
            <w:right w:w="108" w:type="dxa"/>
          </w:tblCellMar>
        </w:tblPrEx>
        <w:trPr>
          <w:jc w:val="center"/>
        </w:trPr>
        <w:tc>
          <w:tcPr>
            <w:tcW w:w="396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移栽成活—分孽期</w:t>
            </w:r>
          </w:p>
        </w:tc>
        <w:tc>
          <w:tcPr>
            <w:tcW w:w="482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每亩保险金额×40%</w:t>
            </w:r>
          </w:p>
        </w:tc>
      </w:tr>
      <w:tr>
        <w:tblPrEx>
          <w:tblLayout w:type="fixed"/>
          <w:tblCellMar>
            <w:top w:w="0" w:type="dxa"/>
            <w:left w:w="108" w:type="dxa"/>
            <w:bottom w:w="0" w:type="dxa"/>
            <w:right w:w="108" w:type="dxa"/>
          </w:tblCellMar>
        </w:tblPrEx>
        <w:trPr>
          <w:jc w:val="center"/>
        </w:trPr>
        <w:tc>
          <w:tcPr>
            <w:tcW w:w="396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拨节期—抽穗期</w:t>
            </w:r>
          </w:p>
        </w:tc>
        <w:tc>
          <w:tcPr>
            <w:tcW w:w="482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每亩保险金额×70%</w:t>
            </w:r>
          </w:p>
        </w:tc>
      </w:tr>
      <w:tr>
        <w:tblPrEx>
          <w:tblLayout w:type="fixed"/>
          <w:tblCellMar>
            <w:top w:w="0" w:type="dxa"/>
            <w:left w:w="108" w:type="dxa"/>
            <w:bottom w:w="0" w:type="dxa"/>
            <w:right w:w="108" w:type="dxa"/>
          </w:tblCellMar>
        </w:tblPrEx>
        <w:trPr>
          <w:jc w:val="center"/>
        </w:trPr>
        <w:tc>
          <w:tcPr>
            <w:tcW w:w="396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扬花灌浆期—成熟期</w:t>
            </w:r>
          </w:p>
        </w:tc>
        <w:tc>
          <w:tcPr>
            <w:tcW w:w="482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每亩保险金额×100%</w:t>
            </w:r>
          </w:p>
        </w:tc>
      </w:tr>
    </w:tbl>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在发生损失后难以立即确定损失率的情况下，实行两次定损。第一次定损先将灾情和初步定损结果记录在案，经一定时间观察期后二次定损，以确定损失程度。</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（二）玉米种植保险</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保险责任</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在保险期间内，由于下列原因直接造成保险玉米的损失，且损失率达到25%（含）以上的，保险人按照保险合同的约定负责赔偿：</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（1）暴雨、洪水（政府行蓄洪除外）、内涝、风灾、雹灾、冻灾、旱灾、地震、泥石流、山体滑坡、火灾；</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（2）病虫草鼠害。</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保险金额及保险费</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600元/亩。</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保险费率：6%。</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保险费：36元/亩，其中财政补助28.8元/亩，种植业主承担7.2元/亩。</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保险理赔</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保险玉米发生保险责任范围内的损失，保险人按以下方式计算赔偿。</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保险玉米的损失率在80%以下（不含）时，保险人按照以下方式计算赔偿：赔偿金额=不同生长期的最高赔偿标准×损失率×受损面积；</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保险玉米的损失率在80%以上（含）时，视为全部损失，保险人按照以下方式计算赔偿：赔偿金额=不同生长期的最高赔偿标准×受损面积。</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损失率=单位面积植株损失数量（或平均损失产量）/单位面积平均植株数量（或平均正常产量）；平均正常产量参照当地玉米前三年产量的平均值，由保险人与被保险人协商确定，并在保险单中载明。</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玉米不同生长期的赔偿标准</w:t>
      </w:r>
    </w:p>
    <w:tbl>
      <w:tblPr>
        <w:tblStyle w:val="8"/>
        <w:tblW w:w="8522" w:type="dxa"/>
        <w:jc w:val="center"/>
        <w:tblInd w:w="0" w:type="dxa"/>
        <w:tblLayout w:type="fixed"/>
        <w:tblCellMar>
          <w:top w:w="0" w:type="dxa"/>
          <w:left w:w="108" w:type="dxa"/>
          <w:bottom w:w="0" w:type="dxa"/>
          <w:right w:w="108" w:type="dxa"/>
        </w:tblCellMar>
      </w:tblPr>
      <w:tblGrid>
        <w:gridCol w:w="4261"/>
        <w:gridCol w:w="4261"/>
      </w:tblGrid>
      <w:tr>
        <w:tblPrEx>
          <w:tblLayout w:type="fixed"/>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after="0" w:line="4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生长期</w:t>
            </w:r>
          </w:p>
        </w:tc>
        <w:tc>
          <w:tcPr>
            <w:tcW w:w="426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after="0" w:line="4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每亩最高赔偿标准</w:t>
            </w:r>
          </w:p>
        </w:tc>
      </w:tr>
      <w:tr>
        <w:tblPrEx>
          <w:tblLayout w:type="fixed"/>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after="0" w:line="4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定苗期</w:t>
            </w:r>
          </w:p>
        </w:tc>
        <w:tc>
          <w:tcPr>
            <w:tcW w:w="426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after="0" w:line="4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每亩保险金额×40%</w:t>
            </w:r>
          </w:p>
        </w:tc>
      </w:tr>
      <w:tr>
        <w:tblPrEx>
          <w:tblLayout w:type="fixed"/>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after="0" w:line="4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拔节期</w:t>
            </w:r>
          </w:p>
        </w:tc>
        <w:tc>
          <w:tcPr>
            <w:tcW w:w="426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after="0" w:line="4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每亩保险金额×50%</w:t>
            </w:r>
          </w:p>
        </w:tc>
      </w:tr>
      <w:tr>
        <w:tblPrEx>
          <w:tblLayout w:type="fixed"/>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after="0" w:line="4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吐丝期</w:t>
            </w:r>
          </w:p>
        </w:tc>
        <w:tc>
          <w:tcPr>
            <w:tcW w:w="426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after="0" w:line="4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每亩保险金额×70%</w:t>
            </w:r>
          </w:p>
        </w:tc>
      </w:tr>
      <w:tr>
        <w:tblPrEx>
          <w:tblLayout w:type="fixed"/>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after="0" w:line="4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成熟期</w:t>
            </w:r>
          </w:p>
        </w:tc>
        <w:tc>
          <w:tcPr>
            <w:tcW w:w="426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after="0" w:line="4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每亩保险金额×100%</w:t>
            </w:r>
          </w:p>
        </w:tc>
      </w:tr>
    </w:tbl>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在发生损失后难以立即确定损失率的情况下，实行两次定损。第一次定损先将灾情和初步定损结果记录在案，经一定时间观察期后二次定损，以确定确切损失程度。</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（三）能繁母猪养殖保险</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保险责任</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在保险期间内，由于下列原因直接造成保险母猪死亡，保险人按照保险合同的约定负责赔偿：</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（1）火灾、爆炸；</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（2）暴雨、洪水（政府行蓄洪除外）、风灾、雷击、地震、冰雹、冻灾；</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（3）山体滑坡、泥石流；</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（4）建筑物倒塌、空中运行物体坠落；</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猪丹毒、猪肺疫、猪水泡病、猪链球菌、猪乙型脑炎、附红细胞体病、伪狂犬病、猪细小病毒、猪传染性萎缩性鼻炎、猪支原体肺炎、旋毛虫病、猪囊尾蚴病、猪副伤寒、猪圆环病毒病、猪传染性胃肠炎、猪魏氏梭菌病，口蹄疫、猪瘟、高致病性蓝耳病及其强制免疫副反应等疫病、疾病。</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保险金额</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2000元/头。</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 xml:space="preserve">3. </w:t>
      </w:r>
      <w:r>
        <w:rPr>
          <w:rFonts w:hint="default" w:ascii="Times New Roman" w:hAnsi="Times New Roman" w:eastAsia="方正仿宋_GBK" w:cs="Times New Roman"/>
          <w:sz w:val="32"/>
          <w:szCs w:val="32"/>
          <w:highlight w:val="none"/>
        </w:rPr>
        <w:t>保险费率及保险费</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保险费率：6%。</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保险费：120元/头，其中财政补助96元/头，养殖业主承担24元/头。</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赔偿计算</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保险母猪发生保险责任范围内的死亡，保险人按以下方式计算赔偿：</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赔偿金额=死亡数量×每头保险金额</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（四）生猪养殖保险</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保险责任</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在保险期间内，由于下列原因直接造成保险生猪死亡，保险人按照保险合同的约定负责赔偿：</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（1）火灾、爆炸；</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（2）雷击、暴雨、洪水（政府行蓄洪除外）、风灾、冰雹、地震、冻灾；</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（3）山体滑坡、泥石流；</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（4）建筑物倒塌、空中运行物体坠落；</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猪丹毒、猪肺疫、猪水泡病、猪链球菌、猪乙型脑炎、附红细胞体病、伪狂犬病、猪细小病毒、猪传染性萎缩性鼻炎、猪支原体肺炎、旋毛虫病、猪囊尾蚴病、猪副伤寒、猪圆环病毒病、猪传染性胃肠炎、猪魏氏梭菌病，口蹄疫、猪瘟、高致病性蓝耳病及其强制免疫副反应等疾病、疫病。</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保险金额</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1000元/头。</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保险费率及保险费</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保险费率：6%</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保险费：60元/头，其中财政补助48元/头，养殖业主承担12元/头。</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赔偿计算</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保险生猪发生保险责任范围内的死亡，保险人按以下方式计算赔偿：</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每头赔偿金额=每头保险金额×不同阶段赔偿比例</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赔偿金额=∑每头赔偿金额</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（五）渔业养殖保险</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保险责任</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在保险期间内，由于下列原因直接造成保险渔业水产死亡，保险人按照保险合同的约定负责赔偿：</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（1）由于疾病、旱灾、暴雨、洪水、泥石流、山体滑坡原因直接造成保险水产在保险单载明的养殖地点内死亡，且死亡率超过起赔线；</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（2）由于暴雨、洪水、泥石流、山体滑坡导致渔塘漫堤或垮塌直接造成保险水产在保险单载明的养殖地点内逃逸的损失（需提供区县及以上气象部门的灾害记录、报告或公布的灾害信息书面证明）。</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下列原因造成的损失、费用，不属于保险责任范畴，保险人不负责赔偿：投保人及其家庭成员、被保险人及其家庭成员、投保人或被保险人雇用人员的故意行为、管理不善；行政行为或司法行为；核辐射及其他放射性污染；防病治病施药过量，或过量投放饵料引起中毒；哄抢、窃捞、投毒、塘水污染；供电部门的停电致使增氧机、供（排）水系统无法正常工作导致的逃逸和死亡；保险水产未按照国家相关规定进行无害化处理和其他不属于本保险责任范围内的损失和费用，保险水产在运输途中的死亡，保险人不负责赔偿。</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保险金额</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4000元/亩。</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保险费率及保险费</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保险费率：5%</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保险费：200元/亩，其中财政补助140元/亩，养殖业主承担60元/亩。</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赔偿计算</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保险渔业发生保险责任范围内的死亡，保险人按以下方式计算赔偿：</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每口渔塘赔偿金额=每口渔塘保险金额×每口渔塘死亡率</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赔偿金额=∑每口渔塘赔偿金额</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（六）小龙虾养殖保险</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保险责任</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（1）暴雨；</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（2）洪水（政府行蓄洪除外）；</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（3）旱灾。</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在保险期间内，由于连续5天以上（含）高温在37℃以上（含）造成保险淡水小龙虾损失，保险人按照本保险合同的约定负责赔偿。</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保险金额</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淡水小龙虾的保险金额为2000元/亩，并在保险单中载明。</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保险费率及保险费</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保险费率：5%</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保险费：100元/亩，其中区财政补助70元/亩，养殖业主承担30元/亩。</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保险理赔</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保险淡水小龙虾发生保险责任范围内的损失时，保险人按以下方式计算赔偿：</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（1）发生以上列明保险责任的保险事故，保险人按照如下约定进行赔偿：</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赔偿金额=损失面积（亩）×每亩保险金额（元/亩）×[1</w:t>
      </w:r>
      <w:r>
        <w:rPr>
          <w:rFonts w:hint="default" w:ascii="Times New Roman" w:hAnsi="Times New Roman" w:eastAsia="方正仿宋_GBK" w:cs="Times New Roman"/>
          <w:sz w:val="32"/>
          <w:szCs w:val="32"/>
          <w:highlight w:val="none"/>
          <w:lang w:val="zh-CN"/>
        </w:rPr>
        <w:t>－</w:t>
      </w:r>
      <w:r>
        <w:rPr>
          <w:rFonts w:hint="default" w:ascii="Times New Roman" w:hAnsi="Times New Roman" w:eastAsia="方正仿宋_GBK" w:cs="Times New Roman"/>
          <w:sz w:val="32"/>
          <w:szCs w:val="32"/>
          <w:highlight w:val="none"/>
        </w:rPr>
        <w:t>损失范围内亩均已收获成虾重量（斤）/标准亩产量（斤/亩）]×不同时期赔付比例损失范围内亩均已收获成虾重量=损失面积中已收获成虾重量/损失面积。</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不同时期赔付比例</w:t>
      </w:r>
    </w:p>
    <w:tbl>
      <w:tblPr>
        <w:tblStyle w:val="8"/>
        <w:tblW w:w="884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69"/>
        <w:gridCol w:w="1212"/>
        <w:gridCol w:w="1213"/>
        <w:gridCol w:w="1213"/>
        <w:gridCol w:w="1212"/>
        <w:gridCol w:w="1213"/>
        <w:gridCol w:w="121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569" w:type="dxa"/>
            <w:tcBorders>
              <w:top w:val="single" w:color="auto" w:sz="8" w:space="0"/>
              <w:left w:val="single" w:color="auto" w:sz="8" w:space="0"/>
              <w:bottom w:val="single" w:color="auto" w:sz="6" w:space="0"/>
              <w:right w:val="single" w:color="auto" w:sz="6" w:space="0"/>
            </w:tcBorders>
            <w:noWrap w:val="0"/>
            <w:vAlign w:val="bottom"/>
          </w:tcPr>
          <w:p>
            <w:pPr>
              <w:keepNext w:val="0"/>
              <w:keepLines w:val="0"/>
              <w:pageBreakBefore w:val="0"/>
              <w:widowControl w:val="0"/>
              <w:kinsoku/>
              <w:wordWrap/>
              <w:overflowPunct w:val="0"/>
              <w:topLinePunct w:val="0"/>
              <w:autoSpaceDE/>
              <w:autoSpaceDN/>
              <w:bidi w:val="0"/>
              <w:adjustRightInd w:val="0"/>
              <w:snapToGrid w:val="0"/>
              <w:spacing w:after="0" w:line="60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放养月份</w:t>
            </w:r>
          </w:p>
        </w:tc>
        <w:tc>
          <w:tcPr>
            <w:tcW w:w="1212" w:type="dxa"/>
            <w:tcBorders>
              <w:top w:val="single" w:color="auto" w:sz="8" w:space="0"/>
              <w:left w:val="single" w:color="auto" w:sz="6" w:space="0"/>
              <w:bottom w:val="single" w:color="auto" w:sz="6" w:space="0"/>
              <w:right w:val="single" w:color="auto" w:sz="6" w:space="0"/>
            </w:tcBorders>
            <w:noWrap w:val="0"/>
            <w:vAlign w:val="bottom"/>
          </w:tcPr>
          <w:p>
            <w:pPr>
              <w:keepNext w:val="0"/>
              <w:keepLines w:val="0"/>
              <w:pageBreakBefore w:val="0"/>
              <w:widowControl w:val="0"/>
              <w:kinsoku/>
              <w:wordWrap/>
              <w:overflowPunct w:val="0"/>
              <w:topLinePunct w:val="0"/>
              <w:autoSpaceDE/>
              <w:autoSpaceDN/>
              <w:bidi w:val="0"/>
              <w:adjustRightInd w:val="0"/>
              <w:snapToGrid w:val="0"/>
              <w:spacing w:after="0" w:line="60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１个月</w:t>
            </w:r>
          </w:p>
        </w:tc>
        <w:tc>
          <w:tcPr>
            <w:tcW w:w="1213" w:type="dxa"/>
            <w:tcBorders>
              <w:top w:val="single" w:color="auto" w:sz="8" w:space="0"/>
              <w:left w:val="single" w:color="auto" w:sz="6" w:space="0"/>
              <w:bottom w:val="single" w:color="auto" w:sz="6" w:space="0"/>
              <w:right w:val="single" w:color="auto" w:sz="6" w:space="0"/>
            </w:tcBorders>
            <w:noWrap w:val="0"/>
            <w:vAlign w:val="bottom"/>
          </w:tcPr>
          <w:p>
            <w:pPr>
              <w:keepNext w:val="0"/>
              <w:keepLines w:val="0"/>
              <w:pageBreakBefore w:val="0"/>
              <w:widowControl w:val="0"/>
              <w:kinsoku/>
              <w:wordWrap/>
              <w:overflowPunct w:val="0"/>
              <w:topLinePunct w:val="0"/>
              <w:autoSpaceDE/>
              <w:autoSpaceDN/>
              <w:bidi w:val="0"/>
              <w:adjustRightInd w:val="0"/>
              <w:snapToGrid w:val="0"/>
              <w:spacing w:after="0" w:line="60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２个月</w:t>
            </w:r>
          </w:p>
        </w:tc>
        <w:tc>
          <w:tcPr>
            <w:tcW w:w="1213" w:type="dxa"/>
            <w:tcBorders>
              <w:top w:val="single" w:color="auto" w:sz="8" w:space="0"/>
              <w:left w:val="single" w:color="auto" w:sz="6" w:space="0"/>
              <w:bottom w:val="single" w:color="auto" w:sz="6" w:space="0"/>
              <w:right w:val="single" w:color="auto" w:sz="6" w:space="0"/>
            </w:tcBorders>
            <w:noWrap w:val="0"/>
            <w:vAlign w:val="bottom"/>
          </w:tcPr>
          <w:p>
            <w:pPr>
              <w:keepNext w:val="0"/>
              <w:keepLines w:val="0"/>
              <w:pageBreakBefore w:val="0"/>
              <w:widowControl w:val="0"/>
              <w:kinsoku/>
              <w:wordWrap/>
              <w:overflowPunct w:val="0"/>
              <w:topLinePunct w:val="0"/>
              <w:autoSpaceDE/>
              <w:autoSpaceDN/>
              <w:bidi w:val="0"/>
              <w:adjustRightInd w:val="0"/>
              <w:snapToGrid w:val="0"/>
              <w:spacing w:after="0" w:line="60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３个月</w:t>
            </w:r>
          </w:p>
        </w:tc>
        <w:tc>
          <w:tcPr>
            <w:tcW w:w="1212" w:type="dxa"/>
            <w:tcBorders>
              <w:top w:val="single" w:color="auto" w:sz="8" w:space="0"/>
              <w:left w:val="single" w:color="auto" w:sz="6" w:space="0"/>
              <w:bottom w:val="single" w:color="auto" w:sz="6" w:space="0"/>
              <w:right w:val="single" w:color="auto" w:sz="6" w:space="0"/>
            </w:tcBorders>
            <w:noWrap w:val="0"/>
            <w:vAlign w:val="bottom"/>
          </w:tcPr>
          <w:p>
            <w:pPr>
              <w:keepNext w:val="0"/>
              <w:keepLines w:val="0"/>
              <w:pageBreakBefore w:val="0"/>
              <w:widowControl w:val="0"/>
              <w:kinsoku/>
              <w:wordWrap/>
              <w:overflowPunct w:val="0"/>
              <w:topLinePunct w:val="0"/>
              <w:autoSpaceDE/>
              <w:autoSpaceDN/>
              <w:bidi w:val="0"/>
              <w:adjustRightInd w:val="0"/>
              <w:snapToGrid w:val="0"/>
              <w:spacing w:after="0" w:line="60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４个月</w:t>
            </w:r>
          </w:p>
        </w:tc>
        <w:tc>
          <w:tcPr>
            <w:tcW w:w="1213" w:type="dxa"/>
            <w:tcBorders>
              <w:top w:val="single" w:color="auto" w:sz="8" w:space="0"/>
              <w:left w:val="single" w:color="auto" w:sz="6" w:space="0"/>
              <w:bottom w:val="single" w:color="auto" w:sz="6" w:space="0"/>
              <w:right w:val="single" w:color="auto" w:sz="6" w:space="0"/>
            </w:tcBorders>
            <w:noWrap w:val="0"/>
            <w:vAlign w:val="bottom"/>
          </w:tcPr>
          <w:p>
            <w:pPr>
              <w:keepNext w:val="0"/>
              <w:keepLines w:val="0"/>
              <w:pageBreakBefore w:val="0"/>
              <w:widowControl w:val="0"/>
              <w:kinsoku/>
              <w:wordWrap/>
              <w:overflowPunct w:val="0"/>
              <w:topLinePunct w:val="0"/>
              <w:autoSpaceDE/>
              <w:autoSpaceDN/>
              <w:bidi w:val="0"/>
              <w:adjustRightInd w:val="0"/>
              <w:snapToGrid w:val="0"/>
              <w:spacing w:after="0" w:line="60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５个月</w:t>
            </w:r>
          </w:p>
        </w:tc>
        <w:tc>
          <w:tcPr>
            <w:tcW w:w="1213" w:type="dxa"/>
            <w:tcBorders>
              <w:top w:val="single" w:color="auto" w:sz="8" w:space="0"/>
              <w:left w:val="single" w:color="auto" w:sz="6" w:space="0"/>
              <w:bottom w:val="single" w:color="auto" w:sz="6" w:space="0"/>
              <w:right w:val="single" w:color="auto" w:sz="8" w:space="0"/>
            </w:tcBorders>
            <w:noWrap w:val="0"/>
            <w:vAlign w:val="bottom"/>
          </w:tcPr>
          <w:p>
            <w:pPr>
              <w:keepNext w:val="0"/>
              <w:keepLines w:val="0"/>
              <w:pageBreakBefore w:val="0"/>
              <w:widowControl w:val="0"/>
              <w:kinsoku/>
              <w:wordWrap/>
              <w:overflowPunct w:val="0"/>
              <w:topLinePunct w:val="0"/>
              <w:autoSpaceDE/>
              <w:autoSpaceDN/>
              <w:bidi w:val="0"/>
              <w:adjustRightInd w:val="0"/>
              <w:snapToGrid w:val="0"/>
              <w:spacing w:after="0" w:line="60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６个月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569" w:type="dxa"/>
            <w:tcBorders>
              <w:top w:val="single" w:color="auto" w:sz="6" w:space="0"/>
              <w:left w:val="single" w:color="auto" w:sz="8" w:space="0"/>
              <w:bottom w:val="single" w:color="auto" w:sz="8" w:space="0"/>
              <w:right w:val="single" w:color="auto" w:sz="6" w:space="0"/>
            </w:tcBorders>
            <w:noWrap w:val="0"/>
            <w:vAlign w:val="bottom"/>
          </w:tcPr>
          <w:p>
            <w:pPr>
              <w:keepNext w:val="0"/>
              <w:keepLines w:val="0"/>
              <w:pageBreakBefore w:val="0"/>
              <w:widowControl w:val="0"/>
              <w:kinsoku/>
              <w:wordWrap/>
              <w:overflowPunct w:val="0"/>
              <w:topLinePunct w:val="0"/>
              <w:autoSpaceDE/>
              <w:autoSpaceDN/>
              <w:bidi w:val="0"/>
              <w:adjustRightInd w:val="0"/>
              <w:snapToGrid w:val="0"/>
              <w:spacing w:after="0" w:line="60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赔付比例</w:t>
            </w:r>
          </w:p>
        </w:tc>
        <w:tc>
          <w:tcPr>
            <w:tcW w:w="1212" w:type="dxa"/>
            <w:tcBorders>
              <w:top w:val="single" w:color="auto" w:sz="6" w:space="0"/>
              <w:left w:val="single" w:color="auto" w:sz="6" w:space="0"/>
              <w:bottom w:val="single" w:color="auto" w:sz="6" w:space="0"/>
              <w:right w:val="single" w:color="auto" w:sz="6" w:space="0"/>
            </w:tcBorders>
            <w:noWrap w:val="0"/>
            <w:vAlign w:val="bottom"/>
          </w:tcPr>
          <w:p>
            <w:pPr>
              <w:keepNext w:val="0"/>
              <w:keepLines w:val="0"/>
              <w:pageBreakBefore w:val="0"/>
              <w:widowControl w:val="0"/>
              <w:kinsoku/>
              <w:wordWrap/>
              <w:overflowPunct w:val="0"/>
              <w:topLinePunct w:val="0"/>
              <w:autoSpaceDE/>
              <w:autoSpaceDN/>
              <w:bidi w:val="0"/>
              <w:adjustRightInd w:val="0"/>
              <w:snapToGrid w:val="0"/>
              <w:spacing w:after="0" w:line="60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25%</w:t>
            </w:r>
          </w:p>
        </w:tc>
        <w:tc>
          <w:tcPr>
            <w:tcW w:w="1213" w:type="dxa"/>
            <w:tcBorders>
              <w:top w:val="single" w:color="auto" w:sz="6" w:space="0"/>
              <w:left w:val="single" w:color="auto" w:sz="6" w:space="0"/>
              <w:bottom w:val="single" w:color="auto" w:sz="6" w:space="0"/>
              <w:right w:val="single" w:color="auto" w:sz="6" w:space="0"/>
            </w:tcBorders>
            <w:noWrap w:val="0"/>
            <w:vAlign w:val="bottom"/>
          </w:tcPr>
          <w:p>
            <w:pPr>
              <w:keepNext w:val="0"/>
              <w:keepLines w:val="0"/>
              <w:pageBreakBefore w:val="0"/>
              <w:widowControl w:val="0"/>
              <w:kinsoku/>
              <w:wordWrap/>
              <w:overflowPunct w:val="0"/>
              <w:topLinePunct w:val="0"/>
              <w:autoSpaceDE/>
              <w:autoSpaceDN/>
              <w:bidi w:val="0"/>
              <w:adjustRightInd w:val="0"/>
              <w:snapToGrid w:val="0"/>
              <w:spacing w:after="0" w:line="60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40%</w:t>
            </w:r>
          </w:p>
        </w:tc>
        <w:tc>
          <w:tcPr>
            <w:tcW w:w="1213" w:type="dxa"/>
            <w:tcBorders>
              <w:top w:val="single" w:color="auto" w:sz="6" w:space="0"/>
              <w:left w:val="single" w:color="auto" w:sz="6" w:space="0"/>
              <w:bottom w:val="single" w:color="auto" w:sz="6" w:space="0"/>
              <w:right w:val="single" w:color="auto" w:sz="6" w:space="0"/>
            </w:tcBorders>
            <w:noWrap w:val="0"/>
            <w:vAlign w:val="bottom"/>
          </w:tcPr>
          <w:p>
            <w:pPr>
              <w:keepNext w:val="0"/>
              <w:keepLines w:val="0"/>
              <w:pageBreakBefore w:val="0"/>
              <w:widowControl w:val="0"/>
              <w:kinsoku/>
              <w:wordWrap/>
              <w:overflowPunct w:val="0"/>
              <w:topLinePunct w:val="0"/>
              <w:autoSpaceDE/>
              <w:autoSpaceDN/>
              <w:bidi w:val="0"/>
              <w:adjustRightInd w:val="0"/>
              <w:snapToGrid w:val="0"/>
              <w:spacing w:after="0" w:line="60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55%</w:t>
            </w:r>
          </w:p>
        </w:tc>
        <w:tc>
          <w:tcPr>
            <w:tcW w:w="1212" w:type="dxa"/>
            <w:tcBorders>
              <w:top w:val="single" w:color="auto" w:sz="6" w:space="0"/>
              <w:left w:val="single" w:color="auto" w:sz="6" w:space="0"/>
              <w:bottom w:val="single" w:color="auto" w:sz="6" w:space="0"/>
              <w:right w:val="single" w:color="auto" w:sz="6" w:space="0"/>
            </w:tcBorders>
            <w:noWrap w:val="0"/>
            <w:vAlign w:val="bottom"/>
          </w:tcPr>
          <w:p>
            <w:pPr>
              <w:keepNext w:val="0"/>
              <w:keepLines w:val="0"/>
              <w:pageBreakBefore w:val="0"/>
              <w:widowControl w:val="0"/>
              <w:kinsoku/>
              <w:wordWrap/>
              <w:overflowPunct w:val="0"/>
              <w:topLinePunct w:val="0"/>
              <w:autoSpaceDE/>
              <w:autoSpaceDN/>
              <w:bidi w:val="0"/>
              <w:adjustRightInd w:val="0"/>
              <w:snapToGrid w:val="0"/>
              <w:spacing w:after="0" w:line="60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70%</w:t>
            </w:r>
          </w:p>
        </w:tc>
        <w:tc>
          <w:tcPr>
            <w:tcW w:w="1213" w:type="dxa"/>
            <w:tcBorders>
              <w:top w:val="single" w:color="auto" w:sz="6" w:space="0"/>
              <w:left w:val="single" w:color="auto" w:sz="6" w:space="0"/>
              <w:bottom w:val="single" w:color="auto" w:sz="6" w:space="0"/>
              <w:right w:val="single" w:color="auto" w:sz="6" w:space="0"/>
            </w:tcBorders>
            <w:noWrap w:val="0"/>
            <w:vAlign w:val="bottom"/>
          </w:tcPr>
          <w:p>
            <w:pPr>
              <w:keepNext w:val="0"/>
              <w:keepLines w:val="0"/>
              <w:pageBreakBefore w:val="0"/>
              <w:widowControl w:val="0"/>
              <w:kinsoku/>
              <w:wordWrap/>
              <w:overflowPunct w:val="0"/>
              <w:topLinePunct w:val="0"/>
              <w:autoSpaceDE/>
              <w:autoSpaceDN/>
              <w:bidi w:val="0"/>
              <w:adjustRightInd w:val="0"/>
              <w:snapToGrid w:val="0"/>
              <w:spacing w:after="0" w:line="60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85%</w:t>
            </w:r>
          </w:p>
        </w:tc>
        <w:tc>
          <w:tcPr>
            <w:tcW w:w="1213" w:type="dxa"/>
            <w:tcBorders>
              <w:top w:val="single" w:color="auto" w:sz="6" w:space="0"/>
              <w:left w:val="single" w:color="auto" w:sz="6" w:space="0"/>
              <w:bottom w:val="single" w:color="auto" w:sz="8" w:space="0"/>
              <w:right w:val="single" w:color="auto" w:sz="8" w:space="0"/>
            </w:tcBorders>
            <w:noWrap w:val="0"/>
            <w:vAlign w:val="bottom"/>
          </w:tcPr>
          <w:p>
            <w:pPr>
              <w:keepNext w:val="0"/>
              <w:keepLines w:val="0"/>
              <w:pageBreakBefore w:val="0"/>
              <w:widowControl w:val="0"/>
              <w:kinsoku/>
              <w:wordWrap/>
              <w:overflowPunct w:val="0"/>
              <w:topLinePunct w:val="0"/>
              <w:autoSpaceDE/>
              <w:autoSpaceDN/>
              <w:bidi w:val="0"/>
              <w:adjustRightInd w:val="0"/>
              <w:snapToGrid w:val="0"/>
              <w:spacing w:after="0" w:line="60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100%</w:t>
            </w:r>
          </w:p>
        </w:tc>
      </w:tr>
    </w:tbl>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（2）发生高温导致渔业死亡保险事故，保险人按照如下约定进行赔偿：</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赔偿金额=∑单个池塘赔偿金额</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单个池塘赔偿金额=损失面积（亩）×高温对应赔偿金额（元/亩）×（1</w:t>
      </w:r>
      <w:r>
        <w:rPr>
          <w:rFonts w:hint="default" w:ascii="Times New Roman" w:hAnsi="Times New Roman" w:eastAsia="方正仿宋_GBK" w:cs="Times New Roman"/>
          <w:sz w:val="32"/>
          <w:szCs w:val="32"/>
          <w:highlight w:val="none"/>
          <w:lang w:val="zh-CN"/>
        </w:rPr>
        <w:t>－</w:t>
      </w:r>
      <w:r>
        <w:rPr>
          <w:rFonts w:hint="default" w:ascii="Times New Roman" w:hAnsi="Times New Roman" w:eastAsia="方正仿宋_GBK" w:cs="Times New Roman"/>
          <w:sz w:val="32"/>
          <w:szCs w:val="32"/>
          <w:highlight w:val="none"/>
        </w:rPr>
        <w:t>绝对免赔率）</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高温对应赔偿金额</w:t>
      </w:r>
    </w:p>
    <w:tbl>
      <w:tblPr>
        <w:tblStyle w:val="8"/>
        <w:tblW w:w="884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600"/>
        <w:gridCol w:w="1966"/>
        <w:gridCol w:w="2268"/>
        <w:gridCol w:w="201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6" w:hRule="atLeast"/>
          <w:jc w:val="center"/>
        </w:trPr>
        <w:tc>
          <w:tcPr>
            <w:tcW w:w="2600" w:type="dxa"/>
            <w:tcBorders>
              <w:top w:val="single" w:color="auto" w:sz="8" w:space="0"/>
              <w:left w:val="single" w:color="auto" w:sz="8" w:space="0"/>
              <w:bottom w:val="single" w:color="auto" w:sz="6" w:space="0"/>
              <w:right w:val="single" w:color="auto" w:sz="6"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60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连续高温天数</w:t>
            </w:r>
          </w:p>
        </w:tc>
        <w:tc>
          <w:tcPr>
            <w:tcW w:w="1966" w:type="dxa"/>
            <w:tcBorders>
              <w:top w:val="single" w:color="auto" w:sz="8"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60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5天（含）-10天（不含）</w:t>
            </w:r>
          </w:p>
        </w:tc>
        <w:tc>
          <w:tcPr>
            <w:tcW w:w="2268" w:type="dxa"/>
            <w:tcBorders>
              <w:top w:val="single" w:color="auto" w:sz="8"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60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10天（含）-15天（不含）</w:t>
            </w:r>
          </w:p>
        </w:tc>
        <w:tc>
          <w:tcPr>
            <w:tcW w:w="2011" w:type="dxa"/>
            <w:tcBorders>
              <w:top w:val="single" w:color="auto" w:sz="8" w:space="0"/>
              <w:left w:val="single" w:color="auto" w:sz="6" w:space="0"/>
              <w:bottom w:val="single" w:color="auto" w:sz="6" w:space="0"/>
              <w:right w:val="single" w:color="auto" w:sz="8"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60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15天以上（含）</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 w:hRule="atLeast"/>
          <w:jc w:val="center"/>
        </w:trPr>
        <w:tc>
          <w:tcPr>
            <w:tcW w:w="2600" w:type="dxa"/>
            <w:tcBorders>
              <w:top w:val="single" w:color="auto" w:sz="6" w:space="0"/>
              <w:left w:val="single" w:color="auto" w:sz="8" w:space="0"/>
              <w:bottom w:val="single" w:color="auto" w:sz="8" w:space="0"/>
              <w:right w:val="single" w:color="auto" w:sz="6"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60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赔付金额（元/亩）</w:t>
            </w:r>
          </w:p>
        </w:tc>
        <w:tc>
          <w:tcPr>
            <w:tcW w:w="196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60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20</w:t>
            </w:r>
          </w:p>
        </w:tc>
        <w:tc>
          <w:tcPr>
            <w:tcW w:w="22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60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40</w:t>
            </w:r>
          </w:p>
        </w:tc>
        <w:tc>
          <w:tcPr>
            <w:tcW w:w="2011" w:type="dxa"/>
            <w:tcBorders>
              <w:top w:val="single" w:color="auto" w:sz="6" w:space="0"/>
              <w:left w:val="single" w:color="auto" w:sz="6" w:space="0"/>
              <w:bottom w:val="single" w:color="auto" w:sz="8" w:space="0"/>
              <w:right w:val="single" w:color="auto" w:sz="8"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60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60</w:t>
            </w:r>
          </w:p>
        </w:tc>
      </w:tr>
    </w:tbl>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发生保险事故时，保险单载明的保险数量小于其可保数量时，若无法区分保险淡水小龙虾与非保险淡水小龙虾的，保险人按保险单载明的保险数量与可保数量的比例计算赔偿（详见保险条款）。</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（七）牛养殖保险</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保险责任</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（1）火灾、爆炸；</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（2）雷电、暴雨、洪水（政府行蓄洪除外）、风灾、冰雹、地震、冻灾；</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（3）山体滑坡、泥石流；</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（4）建筑物倒塌、空中运行物体坠落；</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（5）一般性疾病：败血症、炭疽杆病菌、气仲疽、支气管肺炎、牛传染性胸膜炎、吞食尖锐硬物引起的创伤性网胃炎或创伤性心包炎、创伤性网胃炎或创伤性心包炎继发的腹膜炎或胸膜炎、难产等。</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（6）传染性疾病：牛瘟、疯牛病（牛海绵状脑病）、结核病、布氏杆菌病、口蹄疫。</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保险金额</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3000元/头。</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保险费率及保险费</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保险费率：7%</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保险费：210元/头，其中区财政补助168元/头，养殖业主承担42元/头。</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保险理赔</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（1）保险种牛、能繁母牛</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发生以上列明保险责任的保险事故，赔偿金额计算如下：赔偿金额=每头保险金额×实际死亡数量-免赔额；或赔偿金额=每头保险金额×实际死亡数量×（1</w:t>
      </w:r>
      <w:r>
        <w:rPr>
          <w:rFonts w:hint="default" w:ascii="Times New Roman" w:hAnsi="Times New Roman" w:eastAsia="方正仿宋_GBK" w:cs="Times New Roman"/>
          <w:sz w:val="32"/>
          <w:szCs w:val="32"/>
          <w:highlight w:val="none"/>
          <w:lang w:val="zh-CN"/>
        </w:rPr>
        <w:t>－</w:t>
      </w:r>
      <w:r>
        <w:rPr>
          <w:rFonts w:hint="default" w:ascii="Times New Roman" w:hAnsi="Times New Roman" w:eastAsia="方正仿宋_GBK" w:cs="Times New Roman"/>
          <w:sz w:val="32"/>
          <w:szCs w:val="32"/>
          <w:highlight w:val="none"/>
        </w:rPr>
        <w:t>免赔率）。</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发生扑杀事故，赔偿金额计算如下：赔偿金额=（每头保险金额-每头牛政府扑杀专项补贴金额）×实际死亡数量</w:t>
      </w:r>
      <w:r>
        <w:rPr>
          <w:rFonts w:hint="default" w:ascii="Times New Roman" w:hAnsi="Times New Roman" w:eastAsia="方正仿宋_GBK" w:cs="Times New Roman"/>
          <w:sz w:val="32"/>
          <w:szCs w:val="32"/>
          <w:highlight w:val="none"/>
          <w:lang w:val="zh-CN"/>
        </w:rPr>
        <w:t>－</w:t>
      </w:r>
      <w:r>
        <w:rPr>
          <w:rFonts w:hint="default" w:ascii="Times New Roman" w:hAnsi="Times New Roman" w:eastAsia="方正仿宋_GBK" w:cs="Times New Roman"/>
          <w:sz w:val="32"/>
          <w:szCs w:val="32"/>
          <w:highlight w:val="none"/>
        </w:rPr>
        <w:t>免赔额；或赔偿金额=（每头保险金额-每头牛政府扑杀专项补贴金额）×实际死亡数量×（1</w:t>
      </w:r>
      <w:r>
        <w:rPr>
          <w:rFonts w:hint="default" w:ascii="Times New Roman" w:hAnsi="Times New Roman" w:eastAsia="方正仿宋_GBK" w:cs="Times New Roman"/>
          <w:sz w:val="32"/>
          <w:szCs w:val="32"/>
          <w:highlight w:val="none"/>
          <w:lang w:val="zh-CN"/>
        </w:rPr>
        <w:t>－</w:t>
      </w:r>
      <w:r>
        <w:rPr>
          <w:rFonts w:hint="default" w:ascii="Times New Roman" w:hAnsi="Times New Roman" w:eastAsia="方正仿宋_GBK" w:cs="Times New Roman"/>
          <w:sz w:val="32"/>
          <w:szCs w:val="32"/>
          <w:highlight w:val="none"/>
        </w:rPr>
        <w:t>免赔率）。</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（2）保险育肥牛</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发生以上列明保险责任的保险事故，赔偿金额计算如下：赔偿金额=每头保险金额×实际死亡数量×不同阶段赔偿比例</w:t>
      </w:r>
      <w:r>
        <w:rPr>
          <w:rFonts w:hint="default" w:ascii="Times New Roman" w:hAnsi="Times New Roman" w:eastAsia="方正仿宋_GBK" w:cs="Times New Roman"/>
          <w:sz w:val="32"/>
          <w:szCs w:val="32"/>
          <w:highlight w:val="none"/>
          <w:lang w:val="zh-CN"/>
        </w:rPr>
        <w:t>－</w:t>
      </w:r>
      <w:r>
        <w:rPr>
          <w:rFonts w:hint="default" w:ascii="Times New Roman" w:hAnsi="Times New Roman" w:eastAsia="方正仿宋_GBK" w:cs="Times New Roman"/>
          <w:sz w:val="32"/>
          <w:szCs w:val="32"/>
          <w:highlight w:val="none"/>
        </w:rPr>
        <w:t>免赔额；或赔偿金额=每头保险金额×实际死亡数量×不同阶段赔偿比例×（1</w:t>
      </w:r>
      <w:r>
        <w:rPr>
          <w:rFonts w:hint="default" w:ascii="Times New Roman" w:hAnsi="Times New Roman" w:eastAsia="方正仿宋_GBK" w:cs="Times New Roman"/>
          <w:sz w:val="32"/>
          <w:szCs w:val="32"/>
          <w:highlight w:val="none"/>
          <w:lang w:val="zh-CN"/>
        </w:rPr>
        <w:t>－</w:t>
      </w:r>
      <w:r>
        <w:rPr>
          <w:rFonts w:hint="default" w:ascii="Times New Roman" w:hAnsi="Times New Roman" w:eastAsia="方正仿宋_GBK" w:cs="Times New Roman"/>
          <w:sz w:val="32"/>
          <w:szCs w:val="32"/>
          <w:highlight w:val="none"/>
        </w:rPr>
        <w:t>免赔率）。</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发生扑杀事故，赔偿金额计算如下：赔偿金额=（每头保险金额</w:t>
      </w:r>
      <w:r>
        <w:rPr>
          <w:rFonts w:hint="default" w:ascii="Times New Roman" w:hAnsi="Times New Roman" w:eastAsia="方正仿宋_GBK" w:cs="Times New Roman"/>
          <w:sz w:val="32"/>
          <w:szCs w:val="32"/>
          <w:highlight w:val="none"/>
          <w:lang w:val="zh-CN"/>
        </w:rPr>
        <w:t>－</w:t>
      </w:r>
      <w:r>
        <w:rPr>
          <w:rFonts w:hint="default" w:ascii="Times New Roman" w:hAnsi="Times New Roman" w:eastAsia="方正仿宋_GBK" w:cs="Times New Roman"/>
          <w:sz w:val="32"/>
          <w:szCs w:val="32"/>
          <w:highlight w:val="none"/>
        </w:rPr>
        <w:t>每头牛政府扑杀专项补贴金额）×实际死亡数量×不同阶段赔偿比例</w:t>
      </w:r>
      <w:r>
        <w:rPr>
          <w:rFonts w:hint="default" w:ascii="Times New Roman" w:hAnsi="Times New Roman" w:eastAsia="方正仿宋_GBK" w:cs="Times New Roman"/>
          <w:sz w:val="32"/>
          <w:szCs w:val="32"/>
          <w:highlight w:val="none"/>
          <w:lang w:val="zh-CN"/>
        </w:rPr>
        <w:t>－</w:t>
      </w:r>
      <w:r>
        <w:rPr>
          <w:rFonts w:hint="default" w:ascii="Times New Roman" w:hAnsi="Times New Roman" w:eastAsia="方正仿宋_GBK" w:cs="Times New Roman"/>
          <w:sz w:val="32"/>
          <w:szCs w:val="32"/>
          <w:highlight w:val="none"/>
        </w:rPr>
        <w:t>免赔额；或赔偿金额=（每头保险金额</w:t>
      </w:r>
      <w:r>
        <w:rPr>
          <w:rFonts w:hint="default" w:ascii="Times New Roman" w:hAnsi="Times New Roman" w:eastAsia="方正仿宋_GBK" w:cs="Times New Roman"/>
          <w:sz w:val="32"/>
          <w:szCs w:val="32"/>
          <w:highlight w:val="none"/>
          <w:lang w:val="zh-CN"/>
        </w:rPr>
        <w:t>－</w:t>
      </w:r>
      <w:r>
        <w:rPr>
          <w:rFonts w:hint="default" w:ascii="Times New Roman" w:hAnsi="Times New Roman" w:eastAsia="方正仿宋_GBK" w:cs="Times New Roman"/>
          <w:sz w:val="32"/>
          <w:szCs w:val="32"/>
          <w:highlight w:val="none"/>
        </w:rPr>
        <w:t>每头牛政府扑杀专项补贴金额）×实际死亡数量×不同阶段赔偿比例×（1</w:t>
      </w:r>
      <w:r>
        <w:rPr>
          <w:rFonts w:hint="default" w:ascii="Times New Roman" w:hAnsi="Times New Roman" w:eastAsia="方正仿宋_GBK" w:cs="Times New Roman"/>
          <w:sz w:val="32"/>
          <w:szCs w:val="32"/>
          <w:highlight w:val="none"/>
          <w:lang w:val="zh-CN"/>
        </w:rPr>
        <w:t>－</w:t>
      </w:r>
      <w:r>
        <w:rPr>
          <w:rFonts w:hint="default" w:ascii="Times New Roman" w:hAnsi="Times New Roman" w:eastAsia="方正仿宋_GBK" w:cs="Times New Roman"/>
          <w:sz w:val="32"/>
          <w:szCs w:val="32"/>
          <w:highlight w:val="none"/>
        </w:rPr>
        <w:t>免赔率）。</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（3）因各地饲养的育肥牛品种不同，投保人与保险人可自行协商保险育肥牛的不同阶段赔偿比例，并在保险单中载明。</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（八）柑橘种植保险</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保险责任</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在保险期间内，由于下列原因直接造成保险柑橘树死亡、折枝、落花、落叶、落果、萎蔫等情况导致保险柑橘减产的，保险人应按照合同的约定负责赔偿：</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（1）旱灾、风灾、内涝、冻灾、雹灾、洪水（政府行蓄洪除外）、暴雨等人力无法抗拒的自然灾害；</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（2）非检疫性病虫害。</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由于人为的故意破坏、管理不善、行政行为、司法行为、战争、军事行动、检疫性病虫害造成的损失保险人不负责赔偿责任。</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保险金额及保险费</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1000元/亩。</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保险费率：2%。</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保险费：20元/亩，其中市区财政补助14元/亩，种植业主承担6元/亩。</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保险理赔</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16"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pacing w:val="-6"/>
          <w:sz w:val="32"/>
          <w:szCs w:val="32"/>
          <w:highlight w:val="none"/>
        </w:rPr>
        <w:t>保险柑橘发生保险责任范围内的损失，按以下方式计算赔偿：</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赔款=每亩保险金额×受损面积×赔付比例</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受损面积=种植面积×受损率</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受损率为单位面积受损株树/单位面积种植株树，可采用抽样法确定。</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赔付比例由投保柑橘受损程度确定：</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（1）柑橘树死亡的，赔付比例为100%。</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（2）折枝、落花、落叶、落果、萎蔫等情况按照轻度、中度、重度三个受灾级别评价，确定相应的赔付比例，两种或两种以上症状造成的损失按照最严重的受灾级别赔付，不累加赔付。</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①折枝。</w:t>
      </w:r>
    </w:p>
    <w:tbl>
      <w:tblPr>
        <w:tblStyle w:val="8"/>
        <w:tblW w:w="8060" w:type="dxa"/>
        <w:jc w:val="center"/>
        <w:tblInd w:w="0" w:type="dxa"/>
        <w:tblLayout w:type="fixed"/>
        <w:tblCellMar>
          <w:top w:w="0" w:type="dxa"/>
          <w:left w:w="108" w:type="dxa"/>
          <w:bottom w:w="0" w:type="dxa"/>
          <w:right w:w="108" w:type="dxa"/>
        </w:tblCellMar>
      </w:tblPr>
      <w:tblGrid>
        <w:gridCol w:w="1112"/>
        <w:gridCol w:w="4904"/>
        <w:gridCol w:w="2044"/>
      </w:tblGrid>
      <w:tr>
        <w:tblPrEx>
          <w:tblLayout w:type="fixed"/>
          <w:tblCellMar>
            <w:top w:w="0" w:type="dxa"/>
            <w:left w:w="108" w:type="dxa"/>
            <w:bottom w:w="0" w:type="dxa"/>
            <w:right w:w="108" w:type="dxa"/>
          </w:tblCellMar>
        </w:tblPrEx>
        <w:trPr>
          <w:trHeight w:val="1182" w:hRule="atLeast"/>
          <w:jc w:val="center"/>
        </w:trPr>
        <w:tc>
          <w:tcPr>
            <w:tcW w:w="111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8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受灾</w:t>
            </w:r>
          </w:p>
          <w:p>
            <w:pPr>
              <w:keepNext w:val="0"/>
              <w:keepLines w:val="0"/>
              <w:pageBreakBefore w:val="0"/>
              <w:widowControl w:val="0"/>
              <w:kinsoku/>
              <w:wordWrap/>
              <w:overflowPunct w:val="0"/>
              <w:topLinePunct w:val="0"/>
              <w:autoSpaceDE/>
              <w:autoSpaceDN/>
              <w:bidi w:val="0"/>
              <w:adjustRightInd w:val="0"/>
              <w:snapToGrid w:val="0"/>
              <w:spacing w:after="0" w:line="48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级别</w:t>
            </w:r>
          </w:p>
        </w:tc>
        <w:tc>
          <w:tcPr>
            <w:tcW w:w="4904"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8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损失情况</w:t>
            </w:r>
          </w:p>
        </w:tc>
        <w:tc>
          <w:tcPr>
            <w:tcW w:w="2044"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8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赔付比例</w:t>
            </w:r>
          </w:p>
        </w:tc>
      </w:tr>
      <w:tr>
        <w:tblPrEx>
          <w:tblLayout w:type="fixed"/>
          <w:tblCellMar>
            <w:top w:w="0" w:type="dxa"/>
            <w:left w:w="108" w:type="dxa"/>
            <w:bottom w:w="0" w:type="dxa"/>
            <w:right w:w="108" w:type="dxa"/>
          </w:tblCellMar>
        </w:tblPrEx>
        <w:trPr>
          <w:trHeight w:val="1182" w:hRule="atLeast"/>
          <w:jc w:val="center"/>
        </w:trPr>
        <w:tc>
          <w:tcPr>
            <w:tcW w:w="111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8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轻度</w:t>
            </w:r>
          </w:p>
        </w:tc>
        <w:tc>
          <w:tcPr>
            <w:tcW w:w="4904"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80" w:lineRule="exact"/>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其树枝折断比例占整棵树30%以下，对其产量影响较小。</w:t>
            </w:r>
          </w:p>
        </w:tc>
        <w:tc>
          <w:tcPr>
            <w:tcW w:w="2044"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8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1%-10%</w:t>
            </w:r>
          </w:p>
        </w:tc>
      </w:tr>
      <w:tr>
        <w:tblPrEx>
          <w:tblLayout w:type="fixed"/>
          <w:tblCellMar>
            <w:top w:w="0" w:type="dxa"/>
            <w:left w:w="108" w:type="dxa"/>
            <w:bottom w:w="0" w:type="dxa"/>
            <w:right w:w="108" w:type="dxa"/>
          </w:tblCellMar>
        </w:tblPrEx>
        <w:trPr>
          <w:trHeight w:val="1182" w:hRule="atLeast"/>
          <w:jc w:val="center"/>
        </w:trPr>
        <w:tc>
          <w:tcPr>
            <w:tcW w:w="111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8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中度</w:t>
            </w:r>
          </w:p>
        </w:tc>
        <w:tc>
          <w:tcPr>
            <w:tcW w:w="4904"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80" w:lineRule="exact"/>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其树枝折断比例占整棵树30%-60%，对其产量影响较大。</w:t>
            </w:r>
          </w:p>
        </w:tc>
        <w:tc>
          <w:tcPr>
            <w:tcW w:w="2044"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8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10%-30%</w:t>
            </w:r>
          </w:p>
        </w:tc>
      </w:tr>
      <w:tr>
        <w:tblPrEx>
          <w:tblLayout w:type="fixed"/>
          <w:tblCellMar>
            <w:top w:w="0" w:type="dxa"/>
            <w:left w:w="108" w:type="dxa"/>
            <w:bottom w:w="0" w:type="dxa"/>
            <w:right w:w="108" w:type="dxa"/>
          </w:tblCellMar>
        </w:tblPrEx>
        <w:trPr>
          <w:trHeight w:val="1805" w:hRule="atLeast"/>
          <w:jc w:val="center"/>
        </w:trPr>
        <w:tc>
          <w:tcPr>
            <w:tcW w:w="111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8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重度</w:t>
            </w:r>
          </w:p>
        </w:tc>
        <w:tc>
          <w:tcPr>
            <w:tcW w:w="4904"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80" w:lineRule="exact"/>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其树枝折断比例占整棵树60%-100%，已严重影响了其生长和产量。</w:t>
            </w:r>
          </w:p>
        </w:tc>
        <w:tc>
          <w:tcPr>
            <w:tcW w:w="2044"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8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30%-50%</w:t>
            </w:r>
          </w:p>
        </w:tc>
      </w:tr>
    </w:tbl>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②落花、落叶、落果。</w:t>
      </w:r>
    </w:p>
    <w:tbl>
      <w:tblPr>
        <w:tblStyle w:val="8"/>
        <w:tblW w:w="7980" w:type="dxa"/>
        <w:jc w:val="center"/>
        <w:tblInd w:w="0" w:type="dxa"/>
        <w:tblLayout w:type="fixed"/>
        <w:tblCellMar>
          <w:top w:w="0" w:type="dxa"/>
          <w:left w:w="108" w:type="dxa"/>
          <w:bottom w:w="0" w:type="dxa"/>
          <w:right w:w="108" w:type="dxa"/>
        </w:tblCellMar>
      </w:tblPr>
      <w:tblGrid>
        <w:gridCol w:w="1080"/>
        <w:gridCol w:w="4872"/>
        <w:gridCol w:w="2028"/>
      </w:tblGrid>
      <w:tr>
        <w:tblPrEx>
          <w:tblLayout w:type="fixed"/>
          <w:tblCellMar>
            <w:top w:w="0" w:type="dxa"/>
            <w:left w:w="108" w:type="dxa"/>
            <w:bottom w:w="0" w:type="dxa"/>
            <w:right w:w="108" w:type="dxa"/>
          </w:tblCellMar>
        </w:tblPrEx>
        <w:trPr>
          <w:trHeight w:val="1028" w:hRule="atLeast"/>
          <w:jc w:val="center"/>
        </w:trPr>
        <w:tc>
          <w:tcPr>
            <w:tcW w:w="1080" w:type="dxa"/>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8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受灾</w:t>
            </w:r>
          </w:p>
          <w:p>
            <w:pPr>
              <w:keepNext w:val="0"/>
              <w:keepLines w:val="0"/>
              <w:pageBreakBefore w:val="0"/>
              <w:widowControl w:val="0"/>
              <w:kinsoku/>
              <w:wordWrap/>
              <w:overflowPunct w:val="0"/>
              <w:topLinePunct w:val="0"/>
              <w:autoSpaceDE/>
              <w:autoSpaceDN/>
              <w:bidi w:val="0"/>
              <w:adjustRightInd w:val="0"/>
              <w:snapToGrid w:val="0"/>
              <w:spacing w:after="0" w:line="48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级别</w:t>
            </w:r>
          </w:p>
        </w:tc>
        <w:tc>
          <w:tcPr>
            <w:tcW w:w="4872"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8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损失情况</w:t>
            </w:r>
          </w:p>
        </w:tc>
        <w:tc>
          <w:tcPr>
            <w:tcW w:w="2028" w:type="dxa"/>
            <w:tcBorders>
              <w:top w:val="single" w:color="auto" w:sz="8"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8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赔付比例</w:t>
            </w:r>
          </w:p>
        </w:tc>
      </w:tr>
      <w:tr>
        <w:tblPrEx>
          <w:tblLayout w:type="fixed"/>
          <w:tblCellMar>
            <w:top w:w="0" w:type="dxa"/>
            <w:left w:w="108" w:type="dxa"/>
            <w:bottom w:w="0" w:type="dxa"/>
            <w:right w:w="108" w:type="dxa"/>
          </w:tblCellMar>
        </w:tblPrEx>
        <w:trPr>
          <w:trHeight w:val="1018" w:hRule="atLeast"/>
          <w:jc w:val="center"/>
        </w:trPr>
        <w:tc>
          <w:tcPr>
            <w:tcW w:w="108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8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轻度</w:t>
            </w:r>
          </w:p>
        </w:tc>
        <w:tc>
          <w:tcPr>
            <w:tcW w:w="4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80" w:lineRule="exact"/>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10%-30%花掉落；10%-20%叶片掉落；10%-30%的果掉落。</w:t>
            </w:r>
          </w:p>
        </w:tc>
        <w:tc>
          <w:tcPr>
            <w:tcW w:w="2028"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8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1%-5％</w:t>
            </w:r>
          </w:p>
        </w:tc>
      </w:tr>
      <w:tr>
        <w:tblPrEx>
          <w:tblLayout w:type="fixed"/>
          <w:tblCellMar>
            <w:top w:w="0" w:type="dxa"/>
            <w:left w:w="108" w:type="dxa"/>
            <w:bottom w:w="0" w:type="dxa"/>
            <w:right w:w="108" w:type="dxa"/>
          </w:tblCellMar>
        </w:tblPrEx>
        <w:trPr>
          <w:trHeight w:val="1018" w:hRule="atLeast"/>
          <w:jc w:val="center"/>
        </w:trPr>
        <w:tc>
          <w:tcPr>
            <w:tcW w:w="108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8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中度</w:t>
            </w:r>
          </w:p>
        </w:tc>
        <w:tc>
          <w:tcPr>
            <w:tcW w:w="4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80" w:lineRule="exact"/>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30%-50%花掉落；20%-30%叶片掉落；30%-50%的果掉落。</w:t>
            </w:r>
          </w:p>
        </w:tc>
        <w:tc>
          <w:tcPr>
            <w:tcW w:w="2028"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8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5％-25%</w:t>
            </w:r>
          </w:p>
        </w:tc>
      </w:tr>
      <w:tr>
        <w:tblPrEx>
          <w:tblLayout w:type="fixed"/>
          <w:tblCellMar>
            <w:top w:w="0" w:type="dxa"/>
            <w:left w:w="108" w:type="dxa"/>
            <w:bottom w:w="0" w:type="dxa"/>
            <w:right w:w="108" w:type="dxa"/>
          </w:tblCellMar>
        </w:tblPrEx>
        <w:trPr>
          <w:trHeight w:val="1039" w:hRule="atLeast"/>
          <w:jc w:val="center"/>
        </w:trPr>
        <w:tc>
          <w:tcPr>
            <w:tcW w:w="1080" w:type="dxa"/>
            <w:tcBorders>
              <w:top w:val="single" w:color="auto" w:sz="4"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8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重度</w:t>
            </w:r>
          </w:p>
        </w:tc>
        <w:tc>
          <w:tcPr>
            <w:tcW w:w="4872" w:type="dxa"/>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80" w:lineRule="exact"/>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50%以上花掉落；30%以上叶片掉落；50%以上的果掉落。</w:t>
            </w:r>
          </w:p>
        </w:tc>
        <w:tc>
          <w:tcPr>
            <w:tcW w:w="2028" w:type="dxa"/>
            <w:tcBorders>
              <w:top w:val="single" w:color="auto" w:sz="4"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8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25%-50%</w:t>
            </w:r>
          </w:p>
        </w:tc>
      </w:tr>
    </w:tbl>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③萎蔫。</w:t>
      </w:r>
    </w:p>
    <w:tbl>
      <w:tblPr>
        <w:tblStyle w:val="8"/>
        <w:tblW w:w="8004" w:type="dxa"/>
        <w:jc w:val="center"/>
        <w:tblInd w:w="0" w:type="dxa"/>
        <w:tblLayout w:type="fixed"/>
        <w:tblCellMar>
          <w:top w:w="0" w:type="dxa"/>
          <w:left w:w="108" w:type="dxa"/>
          <w:bottom w:w="0" w:type="dxa"/>
          <w:right w:w="108" w:type="dxa"/>
        </w:tblCellMar>
      </w:tblPr>
      <w:tblGrid>
        <w:gridCol w:w="1104"/>
        <w:gridCol w:w="4872"/>
        <w:gridCol w:w="2028"/>
      </w:tblGrid>
      <w:tr>
        <w:tblPrEx>
          <w:tblLayout w:type="fixed"/>
          <w:tblCellMar>
            <w:top w:w="0" w:type="dxa"/>
            <w:left w:w="108" w:type="dxa"/>
            <w:bottom w:w="0" w:type="dxa"/>
            <w:right w:w="108" w:type="dxa"/>
          </w:tblCellMar>
        </w:tblPrEx>
        <w:trPr>
          <w:trHeight w:val="438" w:hRule="atLeast"/>
          <w:jc w:val="center"/>
        </w:trPr>
        <w:tc>
          <w:tcPr>
            <w:tcW w:w="1104" w:type="dxa"/>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8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受灾</w:t>
            </w:r>
          </w:p>
          <w:p>
            <w:pPr>
              <w:keepNext w:val="0"/>
              <w:keepLines w:val="0"/>
              <w:pageBreakBefore w:val="0"/>
              <w:widowControl w:val="0"/>
              <w:kinsoku/>
              <w:wordWrap/>
              <w:overflowPunct w:val="0"/>
              <w:topLinePunct w:val="0"/>
              <w:autoSpaceDE/>
              <w:autoSpaceDN/>
              <w:bidi w:val="0"/>
              <w:adjustRightInd w:val="0"/>
              <w:snapToGrid w:val="0"/>
              <w:spacing w:after="0" w:line="48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级别</w:t>
            </w:r>
          </w:p>
        </w:tc>
        <w:tc>
          <w:tcPr>
            <w:tcW w:w="4872"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8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损失情况</w:t>
            </w:r>
          </w:p>
        </w:tc>
        <w:tc>
          <w:tcPr>
            <w:tcW w:w="2028" w:type="dxa"/>
            <w:tcBorders>
              <w:top w:val="single" w:color="auto" w:sz="8"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8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赔付比例</w:t>
            </w:r>
          </w:p>
        </w:tc>
      </w:tr>
      <w:tr>
        <w:tblPrEx>
          <w:tblLayout w:type="fixed"/>
          <w:tblCellMar>
            <w:top w:w="0" w:type="dxa"/>
            <w:left w:w="108" w:type="dxa"/>
            <w:bottom w:w="0" w:type="dxa"/>
            <w:right w:w="108" w:type="dxa"/>
          </w:tblCellMar>
        </w:tblPrEx>
        <w:trPr>
          <w:trHeight w:val="612" w:hRule="atLeast"/>
          <w:jc w:val="center"/>
        </w:trPr>
        <w:tc>
          <w:tcPr>
            <w:tcW w:w="1104"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8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轻度</w:t>
            </w:r>
          </w:p>
        </w:tc>
        <w:tc>
          <w:tcPr>
            <w:tcW w:w="4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80" w:lineRule="exact"/>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其嫩叶片卷曲，傍晚或清晨能及时恢复的，对树体影响不大。</w:t>
            </w:r>
          </w:p>
        </w:tc>
        <w:tc>
          <w:tcPr>
            <w:tcW w:w="2028"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8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0</w:t>
            </w:r>
          </w:p>
        </w:tc>
      </w:tr>
      <w:tr>
        <w:tblPrEx>
          <w:tblLayout w:type="fixed"/>
          <w:tblCellMar>
            <w:top w:w="0" w:type="dxa"/>
            <w:left w:w="108" w:type="dxa"/>
            <w:bottom w:w="0" w:type="dxa"/>
            <w:right w:w="108" w:type="dxa"/>
          </w:tblCellMar>
        </w:tblPrEx>
        <w:trPr>
          <w:jc w:val="center"/>
        </w:trPr>
        <w:tc>
          <w:tcPr>
            <w:tcW w:w="1104"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8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中度</w:t>
            </w:r>
          </w:p>
        </w:tc>
        <w:tc>
          <w:tcPr>
            <w:tcW w:w="4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80" w:lineRule="exact"/>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其叶片卷曲，傍晚或清晨不能及时恢复的，对树体生长造成一定影响。</w:t>
            </w:r>
          </w:p>
        </w:tc>
        <w:tc>
          <w:tcPr>
            <w:tcW w:w="2028"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8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0-20%</w:t>
            </w:r>
          </w:p>
        </w:tc>
      </w:tr>
      <w:tr>
        <w:tblPrEx>
          <w:tblLayout w:type="fixed"/>
          <w:tblCellMar>
            <w:top w:w="0" w:type="dxa"/>
            <w:left w:w="108" w:type="dxa"/>
            <w:bottom w:w="0" w:type="dxa"/>
            <w:right w:w="108" w:type="dxa"/>
          </w:tblCellMar>
        </w:tblPrEx>
        <w:trPr>
          <w:jc w:val="center"/>
        </w:trPr>
        <w:tc>
          <w:tcPr>
            <w:tcW w:w="1104" w:type="dxa"/>
            <w:tcBorders>
              <w:top w:val="single" w:color="auto" w:sz="4"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8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重度</w:t>
            </w:r>
          </w:p>
        </w:tc>
        <w:tc>
          <w:tcPr>
            <w:tcW w:w="4872" w:type="dxa"/>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80" w:lineRule="exact"/>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其整树叶片卷曲，果子皱缩失水，枝条失水，严重影响其生长和产量。</w:t>
            </w:r>
          </w:p>
        </w:tc>
        <w:tc>
          <w:tcPr>
            <w:tcW w:w="2028" w:type="dxa"/>
            <w:tcBorders>
              <w:top w:val="single" w:color="auto" w:sz="4"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8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20%-50%</w:t>
            </w:r>
          </w:p>
        </w:tc>
      </w:tr>
    </w:tbl>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在发生保险事故后难以立即确定损失的情况下，实行两次定损。第一次定损先将灾情和初步定损结果记录在案，经一定时间观察期后二次定损，以确定确切损失程度。</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（九）经济林种植保险</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投保条件：投保时经济林（主要包括李子、桃子、蓝莓、杨梅和梨子）种植面积不少于50亩，同时符合下列条件的经济林业主可作为保险合同的保险标的（以下统称“保险经济林”）：</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（1）集中连片种植且生长和管理正常；</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（2）投保地块权属和经营权明确，且四至界限清晰，具体投保位置明确；</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lang w:val="zh-CN"/>
        </w:rPr>
      </w:pPr>
      <w:r>
        <w:rPr>
          <w:rFonts w:hint="default" w:ascii="Times New Roman" w:hAnsi="Times New Roman" w:eastAsia="方正仿宋_GBK" w:cs="Times New Roman"/>
          <w:sz w:val="32"/>
          <w:szCs w:val="32"/>
          <w:highlight w:val="none"/>
        </w:rPr>
        <w:t>（3）其中投保的经济林品种必须在当地种植3年（含）以上且最小面积50亩（含）以上</w:t>
      </w:r>
      <w:r>
        <w:rPr>
          <w:rFonts w:hint="default" w:ascii="Times New Roman" w:hAnsi="Times New Roman" w:eastAsia="方正仿宋_GBK" w:cs="Times New Roman"/>
          <w:sz w:val="32"/>
          <w:szCs w:val="32"/>
          <w:highlight w:val="none"/>
          <w:lang w:val="zh-CN"/>
        </w:rPr>
        <w:t>。</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保险责任：</w:t>
      </w:r>
      <w:r>
        <w:rPr>
          <w:rFonts w:hint="default" w:ascii="Times New Roman" w:hAnsi="Times New Roman" w:eastAsia="方正仿宋_GBK" w:cs="Times New Roman"/>
          <w:sz w:val="32"/>
          <w:szCs w:val="32"/>
          <w:highlight w:val="none"/>
          <w:lang w:val="zh-CN"/>
        </w:rPr>
        <w:t>在保险期间内，</w:t>
      </w:r>
      <w:r>
        <w:rPr>
          <w:rFonts w:hint="default" w:ascii="Times New Roman" w:hAnsi="Times New Roman" w:eastAsia="方正仿宋_GBK" w:cs="Times New Roman"/>
          <w:sz w:val="32"/>
          <w:szCs w:val="32"/>
          <w:highlight w:val="none"/>
        </w:rPr>
        <w:t>由于下列原因直接造成保险经济林流失、被掩埋、主干折断、倒伏或者死亡，保险人按照保险合同的约定负责赔偿：</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（1）旱灾、火灾；</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（2）滑坡、干热风、地震、暴雨、暴风、洪水、泥石流、冰雹、冰冻、霜冻、暴雪；</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（3）非检疫性病虫害。</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保险金额及保险费率</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保险金额每亩1000元</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费率5%</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保费：50元/亩，其中区财政补助35元/亩，种植业主承担15元/亩</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赔偿计算</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赔偿金额=每亩保险金额×损失程度×受损面积</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损失程度=平均单位面积损失株数/单位面积株数</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发生保险事故时，保险单载明的保险面积小于其可保面积时，若无法区分保险经济林与非保险经济林的，保险人按保险单载明的保险面积与可保面积的比例计算赔偿。</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保险单载明的保险面积大于其可保面积时，保险人以可保面积为赔偿计算标准。</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（十）经济林产量保险（主要包括</w:t>
      </w:r>
      <w:r>
        <w:rPr>
          <w:rFonts w:hint="default" w:ascii="Times New Roman" w:hAnsi="Times New Roman" w:eastAsia="方正楷体_GBK" w:cs="Times New Roman"/>
          <w:sz w:val="32"/>
          <w:szCs w:val="32"/>
          <w:highlight w:val="none"/>
          <w:lang w:val="zh-CN"/>
        </w:rPr>
        <w:t>李子、桃子、蓝莓、杨梅、梨子等5种经济林木</w:t>
      </w:r>
      <w:r>
        <w:rPr>
          <w:rFonts w:hint="default" w:ascii="Times New Roman" w:hAnsi="Times New Roman" w:eastAsia="方正楷体_GBK" w:cs="Times New Roman"/>
          <w:sz w:val="32"/>
          <w:szCs w:val="32"/>
          <w:highlight w:val="none"/>
        </w:rPr>
        <w:t>）</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保险责任</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lang w:val="zh-CN"/>
        </w:rPr>
      </w:pPr>
      <w:r>
        <w:rPr>
          <w:rFonts w:hint="default" w:ascii="Times New Roman" w:hAnsi="Times New Roman" w:eastAsia="方正仿宋_GBK" w:cs="Times New Roman"/>
          <w:sz w:val="32"/>
          <w:szCs w:val="32"/>
          <w:highlight w:val="none"/>
          <w:lang w:val="zh-CN"/>
        </w:rPr>
        <w:t>在保险期间内，因风灾、雹灾、暴雨直接造成李子、桃子、杨梅、蓝莓、梨子等经济林木实际产量低于约定的产量（保险金</w:t>
      </w:r>
      <w:r>
        <w:rPr>
          <w:rFonts w:hint="default" w:ascii="Times New Roman" w:hAnsi="Times New Roman" w:eastAsia="方正仿宋_GBK" w:cs="Times New Roman"/>
          <w:snapToGrid w:val="0"/>
          <w:spacing w:val="-6"/>
          <w:sz w:val="32"/>
          <w:szCs w:val="32"/>
          <w:highlight w:val="none"/>
          <w:lang w:val="zh-CN"/>
        </w:rPr>
        <w:t>额）时，视为保险事故发生，保险人按照保险合同的约定负责赔偿。</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保险金额及保险费</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lang w:val="zh-CN"/>
        </w:rPr>
      </w:pPr>
      <w:r>
        <w:rPr>
          <w:rFonts w:hint="default" w:ascii="Times New Roman" w:hAnsi="Times New Roman" w:eastAsia="方正仿宋_GBK" w:cs="Times New Roman"/>
          <w:sz w:val="32"/>
          <w:szCs w:val="32"/>
          <w:highlight w:val="none"/>
          <w:lang w:val="zh-CN"/>
        </w:rPr>
        <w:t>李子保险金额1</w:t>
      </w:r>
      <w:r>
        <w:rPr>
          <w:rFonts w:hint="default" w:ascii="Times New Roman" w:hAnsi="Times New Roman" w:eastAsia="方正仿宋_GBK" w:cs="Times New Roman"/>
          <w:sz w:val="32"/>
          <w:szCs w:val="32"/>
          <w:highlight w:val="none"/>
        </w:rPr>
        <w:t>5</w:t>
      </w:r>
      <w:r>
        <w:rPr>
          <w:rFonts w:hint="default" w:ascii="Times New Roman" w:hAnsi="Times New Roman" w:eastAsia="方正仿宋_GBK" w:cs="Times New Roman"/>
          <w:sz w:val="32"/>
          <w:szCs w:val="32"/>
          <w:highlight w:val="none"/>
          <w:lang w:val="zh-CN"/>
        </w:rPr>
        <w:t>00元/亩（亩产2000斤/亩），桃子保险金额1</w:t>
      </w:r>
      <w:r>
        <w:rPr>
          <w:rFonts w:hint="default" w:ascii="Times New Roman" w:hAnsi="Times New Roman" w:eastAsia="方正仿宋_GBK" w:cs="Times New Roman"/>
          <w:sz w:val="32"/>
          <w:szCs w:val="32"/>
          <w:highlight w:val="none"/>
        </w:rPr>
        <w:t>5</w:t>
      </w:r>
      <w:r>
        <w:rPr>
          <w:rFonts w:hint="default" w:ascii="Times New Roman" w:hAnsi="Times New Roman" w:eastAsia="方正仿宋_GBK" w:cs="Times New Roman"/>
          <w:sz w:val="32"/>
          <w:szCs w:val="32"/>
          <w:highlight w:val="none"/>
          <w:lang w:val="zh-CN"/>
        </w:rPr>
        <w:t>00元/亩（亩产2000斤/亩），蓝莓保险金额1</w:t>
      </w:r>
      <w:r>
        <w:rPr>
          <w:rFonts w:hint="default" w:ascii="Times New Roman" w:hAnsi="Times New Roman" w:eastAsia="方正仿宋_GBK" w:cs="Times New Roman"/>
          <w:sz w:val="32"/>
          <w:szCs w:val="32"/>
          <w:highlight w:val="none"/>
        </w:rPr>
        <w:t>5</w:t>
      </w:r>
      <w:r>
        <w:rPr>
          <w:rFonts w:hint="default" w:ascii="Times New Roman" w:hAnsi="Times New Roman" w:eastAsia="方正仿宋_GBK" w:cs="Times New Roman"/>
          <w:sz w:val="32"/>
          <w:szCs w:val="32"/>
          <w:highlight w:val="none"/>
          <w:lang w:val="zh-CN"/>
        </w:rPr>
        <w:t>00元/亩（亩产500斤/亩），杨梅保险金额1</w:t>
      </w:r>
      <w:r>
        <w:rPr>
          <w:rFonts w:hint="default" w:ascii="Times New Roman" w:hAnsi="Times New Roman" w:eastAsia="方正仿宋_GBK" w:cs="Times New Roman"/>
          <w:sz w:val="32"/>
          <w:szCs w:val="32"/>
          <w:highlight w:val="none"/>
        </w:rPr>
        <w:t>3</w:t>
      </w:r>
      <w:r>
        <w:rPr>
          <w:rFonts w:hint="default" w:ascii="Times New Roman" w:hAnsi="Times New Roman" w:eastAsia="方正仿宋_GBK" w:cs="Times New Roman"/>
          <w:sz w:val="32"/>
          <w:szCs w:val="32"/>
          <w:highlight w:val="none"/>
          <w:lang w:val="zh-CN"/>
        </w:rPr>
        <w:t>00元/亩（亩产500斤/亩），梨子保险金额1200元/亩（亩产2000斤/亩）。</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保险费率：5%。</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保险费：60－75元/亩，其中区财政补助80%，种植业主承担20%。</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保险理赔</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lang w:val="zh-CN"/>
        </w:rPr>
      </w:pPr>
      <w:r>
        <w:rPr>
          <w:rFonts w:hint="default" w:ascii="Times New Roman" w:hAnsi="Times New Roman" w:eastAsia="方正仿宋_GBK" w:cs="Times New Roman"/>
          <w:sz w:val="32"/>
          <w:szCs w:val="32"/>
          <w:highlight w:val="none"/>
        </w:rPr>
        <w:t>（1）</w:t>
      </w:r>
      <w:r>
        <w:rPr>
          <w:rFonts w:hint="default" w:ascii="Times New Roman" w:hAnsi="Times New Roman" w:eastAsia="方正仿宋_GBK" w:cs="Times New Roman"/>
          <w:sz w:val="32"/>
          <w:szCs w:val="32"/>
          <w:highlight w:val="none"/>
          <w:lang w:val="zh-CN"/>
        </w:rPr>
        <w:t>全部损失赔付。发生保险责任范围内的损失时，保险经济林木发生全部损失时，保险人按经济林木不同生长期对应赔偿比例确定赔偿金额，按照下列方式赔偿：</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lang w:val="zh-CN"/>
        </w:rPr>
      </w:pPr>
      <w:r>
        <w:rPr>
          <w:rFonts w:hint="default" w:ascii="Times New Roman" w:hAnsi="Times New Roman" w:eastAsia="方正仿宋_GBK" w:cs="Times New Roman"/>
          <w:sz w:val="32"/>
          <w:szCs w:val="32"/>
          <w:highlight w:val="none"/>
          <w:lang w:val="zh-CN"/>
        </w:rPr>
        <w:t>赔款金额=每亩保险金额×损失面积×不同生长期赔偿比例×（1－免赔率）</w:t>
      </w:r>
    </w:p>
    <w:tbl>
      <w:tblPr>
        <w:tblStyle w:val="8"/>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5"/>
        <w:gridCol w:w="3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600" w:lineRule="exact"/>
              <w:jc w:val="center"/>
              <w:textAlignment w:val="auto"/>
              <w:rPr>
                <w:rFonts w:hint="default" w:ascii="Times New Roman" w:hAnsi="Times New Roman" w:eastAsia="方正仿宋_GBK" w:cs="Times New Roman"/>
                <w:sz w:val="32"/>
                <w:szCs w:val="32"/>
                <w:highlight w:val="none"/>
                <w:lang w:val="zh-CN"/>
              </w:rPr>
            </w:pPr>
            <w:r>
              <w:rPr>
                <w:rFonts w:hint="default" w:ascii="Times New Roman" w:hAnsi="Times New Roman" w:eastAsia="方正仿宋_GBK" w:cs="Times New Roman"/>
                <w:sz w:val="32"/>
                <w:szCs w:val="32"/>
                <w:highlight w:val="none"/>
                <w:lang w:val="zh-CN"/>
              </w:rPr>
              <w:t>生长期</w:t>
            </w:r>
          </w:p>
        </w:tc>
        <w:tc>
          <w:tcPr>
            <w:tcW w:w="33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600" w:lineRule="exact"/>
              <w:jc w:val="center"/>
              <w:textAlignment w:val="auto"/>
              <w:rPr>
                <w:rFonts w:hint="default" w:ascii="Times New Roman" w:hAnsi="Times New Roman" w:eastAsia="方正仿宋_GBK" w:cs="Times New Roman"/>
                <w:sz w:val="32"/>
                <w:szCs w:val="32"/>
                <w:highlight w:val="none"/>
                <w:lang w:val="zh-CN"/>
              </w:rPr>
            </w:pPr>
            <w:r>
              <w:rPr>
                <w:rFonts w:hint="default" w:ascii="Times New Roman" w:hAnsi="Times New Roman" w:eastAsia="方正仿宋_GBK" w:cs="Times New Roman"/>
                <w:sz w:val="32"/>
                <w:szCs w:val="32"/>
                <w:highlight w:val="none"/>
                <w:lang w:val="zh-CN"/>
              </w:rPr>
              <w:t>不同生长期赔偿比例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600" w:lineRule="exact"/>
              <w:jc w:val="center"/>
              <w:textAlignment w:val="auto"/>
              <w:rPr>
                <w:rFonts w:hint="default" w:ascii="Times New Roman" w:hAnsi="Times New Roman" w:eastAsia="方正仿宋_GBK" w:cs="Times New Roman"/>
                <w:sz w:val="32"/>
                <w:szCs w:val="32"/>
                <w:highlight w:val="none"/>
                <w:lang w:val="zh-CN"/>
              </w:rPr>
            </w:pPr>
            <w:r>
              <w:rPr>
                <w:rFonts w:hint="default" w:ascii="Times New Roman" w:hAnsi="Times New Roman" w:eastAsia="方正仿宋_GBK" w:cs="Times New Roman"/>
                <w:sz w:val="32"/>
                <w:szCs w:val="32"/>
                <w:highlight w:val="none"/>
                <w:lang w:val="zh-CN"/>
              </w:rPr>
              <w:t>生理定果期-果实膨胀期（不含）</w:t>
            </w:r>
          </w:p>
        </w:tc>
        <w:tc>
          <w:tcPr>
            <w:tcW w:w="33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600" w:lineRule="exact"/>
              <w:jc w:val="center"/>
              <w:textAlignment w:val="auto"/>
              <w:rPr>
                <w:rFonts w:hint="default" w:ascii="Times New Roman" w:hAnsi="Times New Roman" w:eastAsia="方正仿宋_GBK" w:cs="Times New Roman"/>
                <w:sz w:val="32"/>
                <w:szCs w:val="32"/>
                <w:highlight w:val="none"/>
                <w:lang w:val="zh-CN"/>
              </w:rPr>
            </w:pPr>
            <w:r>
              <w:rPr>
                <w:rFonts w:hint="default" w:ascii="Times New Roman" w:hAnsi="Times New Roman" w:eastAsia="方正仿宋_GBK" w:cs="Times New Roman"/>
                <w:sz w:val="32"/>
                <w:szCs w:val="32"/>
                <w:highlight w:val="none"/>
                <w:lang w:val="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600" w:lineRule="exact"/>
              <w:jc w:val="center"/>
              <w:textAlignment w:val="auto"/>
              <w:rPr>
                <w:rFonts w:hint="default" w:ascii="Times New Roman" w:hAnsi="Times New Roman" w:eastAsia="方正仿宋_GBK" w:cs="Times New Roman"/>
                <w:sz w:val="32"/>
                <w:szCs w:val="32"/>
                <w:highlight w:val="none"/>
                <w:lang w:val="zh-CN"/>
              </w:rPr>
            </w:pPr>
            <w:r>
              <w:rPr>
                <w:rFonts w:hint="default" w:ascii="Times New Roman" w:hAnsi="Times New Roman" w:eastAsia="方正仿宋_GBK" w:cs="Times New Roman"/>
                <w:sz w:val="32"/>
                <w:szCs w:val="32"/>
                <w:highlight w:val="none"/>
                <w:lang w:val="zh-CN"/>
              </w:rPr>
              <w:t>果实膨胀期-成熟期（不含）</w:t>
            </w:r>
          </w:p>
        </w:tc>
        <w:tc>
          <w:tcPr>
            <w:tcW w:w="33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600" w:lineRule="exact"/>
              <w:jc w:val="center"/>
              <w:textAlignment w:val="auto"/>
              <w:rPr>
                <w:rFonts w:hint="default" w:ascii="Times New Roman" w:hAnsi="Times New Roman" w:eastAsia="方正仿宋_GBK" w:cs="Times New Roman"/>
                <w:sz w:val="32"/>
                <w:szCs w:val="32"/>
                <w:highlight w:val="none"/>
                <w:lang w:val="zh-CN"/>
              </w:rPr>
            </w:pPr>
            <w:r>
              <w:rPr>
                <w:rFonts w:hint="default" w:ascii="Times New Roman" w:hAnsi="Times New Roman" w:eastAsia="方正仿宋_GBK" w:cs="Times New Roman"/>
                <w:sz w:val="32"/>
                <w:szCs w:val="32"/>
                <w:highlight w:val="none"/>
                <w:lang w:val="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600" w:lineRule="exact"/>
              <w:jc w:val="center"/>
              <w:textAlignment w:val="auto"/>
              <w:rPr>
                <w:rFonts w:hint="default" w:ascii="Times New Roman" w:hAnsi="Times New Roman" w:eastAsia="方正仿宋_GBK" w:cs="Times New Roman"/>
                <w:sz w:val="32"/>
                <w:szCs w:val="32"/>
                <w:highlight w:val="none"/>
                <w:lang w:val="zh-CN"/>
              </w:rPr>
            </w:pPr>
            <w:r>
              <w:rPr>
                <w:rFonts w:hint="default" w:ascii="Times New Roman" w:hAnsi="Times New Roman" w:eastAsia="方正仿宋_GBK" w:cs="Times New Roman"/>
                <w:sz w:val="32"/>
                <w:szCs w:val="32"/>
                <w:highlight w:val="none"/>
                <w:lang w:val="zh-CN"/>
              </w:rPr>
              <w:t>成熟期-收获</w:t>
            </w:r>
          </w:p>
        </w:tc>
        <w:tc>
          <w:tcPr>
            <w:tcW w:w="33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600" w:lineRule="exact"/>
              <w:jc w:val="center"/>
              <w:textAlignment w:val="auto"/>
              <w:rPr>
                <w:rFonts w:hint="default" w:ascii="Times New Roman" w:hAnsi="Times New Roman" w:eastAsia="方正仿宋_GBK" w:cs="Times New Roman"/>
                <w:sz w:val="32"/>
                <w:szCs w:val="32"/>
                <w:highlight w:val="none"/>
                <w:lang w:val="zh-CN"/>
              </w:rPr>
            </w:pPr>
            <w:r>
              <w:rPr>
                <w:rFonts w:hint="default" w:ascii="Times New Roman" w:hAnsi="Times New Roman" w:eastAsia="方正仿宋_GBK" w:cs="Times New Roman"/>
                <w:sz w:val="32"/>
                <w:szCs w:val="32"/>
                <w:highlight w:val="none"/>
                <w:lang w:val="zh-CN"/>
              </w:rPr>
              <w:t>100%</w:t>
            </w:r>
          </w:p>
        </w:tc>
      </w:tr>
    </w:tbl>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lang w:val="zh-CN"/>
        </w:rPr>
      </w:pPr>
      <w:r>
        <w:rPr>
          <w:rFonts w:hint="default" w:ascii="Times New Roman" w:hAnsi="Times New Roman" w:eastAsia="方正仿宋_GBK" w:cs="Times New Roman"/>
          <w:sz w:val="32"/>
          <w:szCs w:val="32"/>
          <w:highlight w:val="none"/>
          <w:lang w:val="zh-CN"/>
        </w:rPr>
        <w:t>出险时保险经济林木按所处的生长期对应赔偿比例确定赔偿金额，发生全部损失赔付后，保险责任自行终止。</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lang w:val="zh-CN"/>
        </w:rPr>
      </w:pPr>
      <w:r>
        <w:rPr>
          <w:rFonts w:hint="default" w:ascii="Times New Roman" w:hAnsi="Times New Roman" w:eastAsia="方正仿宋_GBK" w:cs="Times New Roman"/>
          <w:sz w:val="32"/>
          <w:szCs w:val="32"/>
          <w:highlight w:val="none"/>
          <w:lang w:val="zh-CN"/>
        </w:rPr>
        <w:t>保险经济林木发生保险责任范围内的损失，损失程度在80%以上的，视为全损，已采摘部分果实的保险经济林木，在赔偿时扣除已采摘部分的价值。</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lang w:val="zh-CN"/>
        </w:rPr>
      </w:pPr>
      <w:r>
        <w:rPr>
          <w:rFonts w:hint="default" w:ascii="Times New Roman" w:hAnsi="Times New Roman" w:eastAsia="方正仿宋_GBK" w:cs="Times New Roman"/>
          <w:sz w:val="32"/>
          <w:szCs w:val="32"/>
          <w:highlight w:val="none"/>
        </w:rPr>
        <w:t>（2）</w:t>
      </w:r>
      <w:r>
        <w:rPr>
          <w:rFonts w:hint="default" w:ascii="Times New Roman" w:hAnsi="Times New Roman" w:eastAsia="方正仿宋_GBK" w:cs="Times New Roman"/>
          <w:sz w:val="32"/>
          <w:szCs w:val="32"/>
          <w:highlight w:val="none"/>
          <w:lang w:val="zh-CN"/>
        </w:rPr>
        <w:t>部分损失赔付。保险经济林木发生保险责任范围内的部分损失，保险人按以下方式计算赔偿：</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lang w:val="zh-CN"/>
        </w:rPr>
      </w:pPr>
      <w:r>
        <w:rPr>
          <w:rFonts w:hint="default" w:ascii="Times New Roman" w:hAnsi="Times New Roman" w:eastAsia="方正仿宋_GBK" w:cs="Times New Roman"/>
          <w:sz w:val="32"/>
          <w:szCs w:val="32"/>
          <w:highlight w:val="none"/>
          <w:lang w:val="zh-CN"/>
        </w:rPr>
        <w:t>保险人对受损的保险经济林木进行现场勘查后进行初步定损登记；保险经济林木连续受损，保险人可连续勘查定损。对于</w:t>
      </w:r>
      <w:r>
        <w:rPr>
          <w:rFonts w:hint="default" w:ascii="Times New Roman" w:hAnsi="Times New Roman" w:eastAsia="方正仿宋_GBK" w:cs="Times New Roman"/>
          <w:spacing w:val="-11"/>
          <w:sz w:val="32"/>
          <w:szCs w:val="32"/>
          <w:highlight w:val="none"/>
          <w:lang w:val="zh-CN"/>
        </w:rPr>
        <w:t>部分受损设恢复生长观察期，待保险经济林木收获后进行最终定损。</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lang w:val="zh-CN"/>
        </w:rPr>
      </w:pPr>
      <w:r>
        <w:rPr>
          <w:rFonts w:hint="default" w:ascii="Times New Roman" w:hAnsi="Times New Roman" w:eastAsia="方正仿宋_GBK" w:cs="Times New Roman"/>
          <w:sz w:val="32"/>
          <w:szCs w:val="32"/>
          <w:highlight w:val="none"/>
          <w:lang w:val="zh-CN"/>
        </w:rPr>
        <w:t>按照承保前双方约定的保险经济林木单位平均产量和实际抽样定损测得单位产量作为计算损失程度的标准。</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16" w:firstLineChars="200"/>
        <w:jc w:val="both"/>
        <w:textAlignment w:val="auto"/>
        <w:rPr>
          <w:rFonts w:hint="default" w:ascii="Times New Roman" w:hAnsi="Times New Roman" w:eastAsia="方正仿宋_GBK" w:cs="Times New Roman"/>
          <w:sz w:val="32"/>
          <w:szCs w:val="32"/>
          <w:highlight w:val="none"/>
          <w:lang w:val="zh-CN"/>
        </w:rPr>
      </w:pPr>
      <w:r>
        <w:rPr>
          <w:rFonts w:hint="default" w:ascii="Times New Roman" w:hAnsi="Times New Roman" w:eastAsia="方正仿宋_GBK" w:cs="Times New Roman"/>
          <w:spacing w:val="-6"/>
          <w:sz w:val="32"/>
          <w:szCs w:val="32"/>
          <w:highlight w:val="none"/>
          <w:lang w:val="zh-CN"/>
        </w:rPr>
        <w:t>赔偿金额=每亩保险金额×损失程度×受灾面积×（1－免赔率）</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lang w:val="zh-CN"/>
        </w:rPr>
      </w:pPr>
      <w:r>
        <w:rPr>
          <w:rFonts w:hint="default" w:ascii="Times New Roman" w:hAnsi="Times New Roman" w:eastAsia="方正仿宋_GBK" w:cs="Times New Roman"/>
          <w:sz w:val="32"/>
          <w:szCs w:val="32"/>
          <w:highlight w:val="none"/>
          <w:lang w:val="zh-CN"/>
        </w:rPr>
        <w:t>损失程度=1－实际抽样测得单位产量/约定平均产量。</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lang w:val="zh-CN"/>
        </w:rPr>
      </w:pPr>
      <w:r>
        <w:rPr>
          <w:rFonts w:hint="default" w:ascii="Times New Roman" w:hAnsi="Times New Roman" w:eastAsia="方正仿宋_GBK" w:cs="Times New Roman"/>
          <w:sz w:val="32"/>
          <w:szCs w:val="32"/>
          <w:highlight w:val="none"/>
          <w:lang w:val="zh-CN"/>
        </w:rPr>
        <w:t>每次事故的免赔率由投保人和被保险人协商确定，但不得低于10%。</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（十一）农产品收益保险（主要包括竹笋、花椒和柑橘等）</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保险责任</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lang w:val="zh-CN"/>
        </w:rPr>
      </w:pPr>
      <w:r>
        <w:rPr>
          <w:rFonts w:hint="default" w:ascii="Times New Roman" w:hAnsi="Times New Roman" w:eastAsia="方正仿宋_GBK" w:cs="Times New Roman"/>
          <w:sz w:val="32"/>
          <w:szCs w:val="32"/>
          <w:highlight w:val="none"/>
          <w:lang w:val="zh-CN"/>
        </w:rPr>
        <w:t>在保险期间内，因自然灾害、病虫害导致减产以及市场价格下跌造成竹笋、花椒、柑橘的销售收入低于约定的保险金额（预期收益）时，视为保险事故发生，保险人按照保险合同约定负责赔偿。</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保险金额</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lang w:val="zh-CN"/>
        </w:rPr>
      </w:pPr>
      <w:r>
        <w:rPr>
          <w:rFonts w:hint="default" w:ascii="Times New Roman" w:hAnsi="Times New Roman" w:eastAsia="方正仿宋_GBK" w:cs="Times New Roman"/>
          <w:sz w:val="32"/>
          <w:szCs w:val="32"/>
          <w:highlight w:val="none"/>
          <w:lang w:val="zh-CN"/>
        </w:rPr>
        <w:t>竹笋（大叶麻竹）保险金额1500元/亩（价格0.3元/斤，亩产5000斤/亩），花椒保险金额3000元/亩（价格3元/斤，亩产1000斤/亩），柑橘保险金额2400元/亩（价格1.5元/斤，亩产1600斤/亩）。</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保险费率：5%。</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保险费：75－150元/亩，其中区财政补助80%，种植业主承担20%。</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保险理赔</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eastAsia" w:ascii="方正仿宋_GBK" w:hAnsi="方正仿宋_GBK" w:eastAsia="方正仿宋_GBK" w:cs="方正仿宋_GBK"/>
          <w:sz w:val="32"/>
          <w:szCs w:val="32"/>
          <w:highlight w:val="none"/>
          <w:lang w:val="zh-CN"/>
        </w:rPr>
      </w:pPr>
      <w:r>
        <w:rPr>
          <w:rFonts w:hint="eastAsia" w:ascii="方正仿宋_GBK" w:hAnsi="方正仿宋_GBK" w:eastAsia="方正仿宋_GBK" w:cs="方正仿宋_GBK"/>
          <w:sz w:val="32"/>
          <w:szCs w:val="32"/>
          <w:highlight w:val="none"/>
        </w:rPr>
        <w:t>（1）</w:t>
      </w:r>
      <w:r>
        <w:rPr>
          <w:rFonts w:hint="eastAsia" w:ascii="方正仿宋_GBK" w:hAnsi="方正仿宋_GBK" w:eastAsia="方正仿宋_GBK" w:cs="方正仿宋_GBK"/>
          <w:sz w:val="32"/>
          <w:szCs w:val="32"/>
          <w:highlight w:val="none"/>
          <w:lang w:val="zh-CN"/>
        </w:rPr>
        <w:t>竹笋（大叶麻竹）</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zh-CN"/>
        </w:rPr>
        <w:t>赔偿金额=保险金额－</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zh-CN"/>
        </w:rPr>
        <w:t>约定上市期间鲜毛竹笋市场平均价格（元/斤）×实际平均每亩产量（斤/亩）×保险面积（亩）</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eastAsia" w:ascii="方正仿宋_GBK" w:hAnsi="方正仿宋_GBK" w:eastAsia="方正仿宋_GBK" w:cs="方正仿宋_GBK"/>
          <w:sz w:val="32"/>
          <w:szCs w:val="32"/>
          <w:highlight w:val="none"/>
          <w:lang w:val="zh-CN"/>
        </w:rPr>
      </w:pPr>
      <w:r>
        <w:rPr>
          <w:rFonts w:hint="eastAsia" w:ascii="方正仿宋_GBK" w:hAnsi="方正仿宋_GBK" w:eastAsia="方正仿宋_GBK" w:cs="方正仿宋_GBK"/>
          <w:sz w:val="32"/>
          <w:szCs w:val="32"/>
          <w:highlight w:val="none"/>
        </w:rPr>
        <w:t>竹笋市场平均价格监测：</w:t>
      </w:r>
      <w:r>
        <w:rPr>
          <w:rFonts w:hint="eastAsia" w:ascii="方正仿宋_GBK" w:hAnsi="方正仿宋_GBK" w:eastAsia="方正仿宋_GBK" w:cs="方正仿宋_GBK"/>
          <w:sz w:val="32"/>
          <w:szCs w:val="32"/>
          <w:highlight w:val="none"/>
          <w:lang w:val="zh-CN"/>
        </w:rPr>
        <w:t>由保险公司牵头，1-2个主产区镇街作为见证方派员参与，组织1-2家以上投保人代表对市内竹笋农业加工企业、大宗农产品批发市场、集中交易中心及大户基</w:t>
      </w:r>
      <w:r>
        <w:rPr>
          <w:rFonts w:hint="default" w:ascii="Times New Roman" w:hAnsi="Times New Roman" w:eastAsia="方正仿宋_GBK" w:cs="Times New Roman"/>
          <w:sz w:val="32"/>
          <w:szCs w:val="32"/>
          <w:highlight w:val="none"/>
          <w:lang w:val="zh-CN"/>
        </w:rPr>
        <w:t>地批发点进行价格监测，具体品种集中上市期间监测不低于3次。每次监测结果经监测参与人员签字确认后报有关镇街及区级业</w:t>
      </w:r>
      <w:r>
        <w:rPr>
          <w:rFonts w:hint="default" w:ascii="Times New Roman" w:hAnsi="Times New Roman" w:eastAsia="方正仿宋_GBK" w:cs="Times New Roman"/>
          <w:spacing w:val="-11"/>
          <w:sz w:val="32"/>
          <w:szCs w:val="32"/>
          <w:highlight w:val="none"/>
          <w:lang w:val="zh-CN"/>
        </w:rPr>
        <w:t>务主管部门备案</w:t>
      </w:r>
      <w:r>
        <w:rPr>
          <w:rFonts w:hint="eastAsia" w:ascii="方正仿宋_GBK" w:hAnsi="方正仿宋_GBK" w:eastAsia="方正仿宋_GBK" w:cs="方正仿宋_GBK"/>
          <w:spacing w:val="-11"/>
          <w:sz w:val="32"/>
          <w:szCs w:val="32"/>
          <w:highlight w:val="none"/>
          <w:lang w:val="zh-CN"/>
        </w:rPr>
        <w:t>。所有监测结果平均值作为</w:t>
      </w:r>
      <w:r>
        <w:rPr>
          <w:rFonts w:hint="eastAsia" w:ascii="方正仿宋_GBK" w:hAnsi="方正仿宋_GBK" w:eastAsia="方正仿宋_GBK" w:cs="方正仿宋_GBK"/>
          <w:spacing w:val="-11"/>
          <w:sz w:val="32"/>
          <w:szCs w:val="32"/>
          <w:highlight w:val="none"/>
        </w:rPr>
        <w:t>竹笋</w:t>
      </w:r>
      <w:r>
        <w:rPr>
          <w:rFonts w:hint="eastAsia" w:ascii="方正仿宋_GBK" w:hAnsi="方正仿宋_GBK" w:eastAsia="方正仿宋_GBK" w:cs="方正仿宋_GBK"/>
          <w:spacing w:val="-11"/>
          <w:sz w:val="32"/>
          <w:szCs w:val="32"/>
          <w:highlight w:val="none"/>
          <w:lang w:val="zh-CN"/>
        </w:rPr>
        <w:t>当年市场平均价格。</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eastAsia" w:ascii="方正仿宋_GBK" w:hAnsi="方正仿宋_GBK" w:eastAsia="方正仿宋_GBK" w:cs="方正仿宋_GBK"/>
          <w:sz w:val="32"/>
          <w:szCs w:val="32"/>
          <w:highlight w:val="none"/>
          <w:lang w:val="zh-CN"/>
        </w:rPr>
      </w:pPr>
      <w:r>
        <w:rPr>
          <w:rFonts w:hint="eastAsia" w:ascii="方正仿宋_GBK" w:hAnsi="方正仿宋_GBK" w:eastAsia="方正仿宋_GBK" w:cs="方正仿宋_GBK"/>
          <w:sz w:val="32"/>
          <w:szCs w:val="32"/>
          <w:highlight w:val="none"/>
        </w:rPr>
        <w:t>（2）</w:t>
      </w:r>
      <w:r>
        <w:rPr>
          <w:rFonts w:hint="eastAsia" w:ascii="方正仿宋_GBK" w:hAnsi="方正仿宋_GBK" w:eastAsia="方正仿宋_GBK" w:cs="方正仿宋_GBK"/>
          <w:sz w:val="32"/>
          <w:szCs w:val="32"/>
          <w:highlight w:val="none"/>
          <w:lang w:val="zh-CN"/>
        </w:rPr>
        <w:t>花椒</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zh-CN"/>
        </w:rPr>
        <w:t>赔偿金额=保险金额－</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zh-CN"/>
        </w:rPr>
        <w:t>约定上市期间青椒（净椒）实际收购价（元/斤）×实际平均每亩产量（斤/亩）×保险面积（亩）</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lang w:val="zh-CN"/>
        </w:rPr>
      </w:pPr>
      <w:r>
        <w:rPr>
          <w:rFonts w:hint="eastAsia" w:ascii="方正仿宋_GBK" w:hAnsi="方正仿宋_GBK" w:eastAsia="方正仿宋_GBK" w:cs="方正仿宋_GBK"/>
          <w:sz w:val="32"/>
          <w:szCs w:val="32"/>
          <w:highlight w:val="none"/>
        </w:rPr>
        <w:t>花椒市场平均价格监测：</w:t>
      </w:r>
      <w:r>
        <w:rPr>
          <w:rFonts w:hint="eastAsia" w:ascii="方正仿宋_GBK" w:hAnsi="方正仿宋_GBK" w:eastAsia="方正仿宋_GBK" w:cs="方正仿宋_GBK"/>
          <w:sz w:val="32"/>
          <w:szCs w:val="32"/>
          <w:highlight w:val="none"/>
          <w:lang w:val="zh-CN"/>
        </w:rPr>
        <w:t>由保险公司牵头，1-2个主产区镇街作为见证方派员参与，组织1-2家以上投保人代表对市内青椒集中交易市场，大户基地批发点等实地监测，监测时</w:t>
      </w:r>
      <w:r>
        <w:rPr>
          <w:rFonts w:hint="default" w:ascii="Times New Roman" w:hAnsi="Times New Roman" w:eastAsia="方正仿宋_GBK" w:cs="Times New Roman"/>
          <w:sz w:val="32"/>
          <w:szCs w:val="32"/>
          <w:highlight w:val="none"/>
          <w:lang w:val="zh-CN"/>
        </w:rPr>
        <w:t>间在青椒集中上市期间，连续监测不低于3次。每次监测结果经监测参与人员签字确认后报有关镇街及区级业务主管部门备案。所有监测结果平均值作为花椒当年市场平均价格。</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lang w:val="zh-CN"/>
        </w:rPr>
      </w:pPr>
      <w:r>
        <w:rPr>
          <w:rFonts w:hint="default" w:ascii="Times New Roman" w:hAnsi="Times New Roman" w:eastAsia="方正仿宋_GBK" w:cs="Times New Roman"/>
          <w:sz w:val="32"/>
          <w:szCs w:val="32"/>
          <w:highlight w:val="none"/>
        </w:rPr>
        <w:t>（3）</w:t>
      </w:r>
      <w:r>
        <w:rPr>
          <w:rFonts w:hint="default" w:ascii="Times New Roman" w:hAnsi="Times New Roman" w:eastAsia="方正仿宋_GBK" w:cs="Times New Roman"/>
          <w:sz w:val="32"/>
          <w:szCs w:val="32"/>
          <w:highlight w:val="none"/>
          <w:lang w:val="zh-CN"/>
        </w:rPr>
        <w:t>柑橘</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eastAsia" w:ascii="方正仿宋_GBK" w:hAnsi="方正仿宋_GBK" w:eastAsia="方正仿宋_GBK" w:cs="方正仿宋_GBK"/>
          <w:sz w:val="32"/>
          <w:szCs w:val="32"/>
          <w:highlight w:val="none"/>
        </w:rPr>
      </w:pPr>
      <w:r>
        <w:rPr>
          <w:rFonts w:hint="default" w:ascii="Times New Roman" w:hAnsi="Times New Roman" w:eastAsia="方正仿宋_GBK" w:cs="Times New Roman"/>
          <w:sz w:val="32"/>
          <w:szCs w:val="32"/>
          <w:highlight w:val="none"/>
          <w:lang w:val="zh-CN"/>
        </w:rPr>
        <w:t>赔偿金额=保险金额</w:t>
      </w:r>
      <w:r>
        <w:rPr>
          <w:rFonts w:hint="eastAsia" w:ascii="方正仿宋_GBK" w:hAnsi="方正仿宋_GBK" w:eastAsia="方正仿宋_GBK" w:cs="方正仿宋_GBK"/>
          <w:sz w:val="32"/>
          <w:szCs w:val="32"/>
          <w:highlight w:val="none"/>
          <w:lang w:val="zh-CN"/>
        </w:rPr>
        <w:t>－</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zh-CN"/>
        </w:rPr>
        <w:t>（柑橘市场平均价×实际平均亩产量×保险面积）</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lang w:val="zh-CN"/>
        </w:rPr>
      </w:pPr>
      <w:r>
        <w:rPr>
          <w:rFonts w:hint="default" w:ascii="Times New Roman" w:hAnsi="Times New Roman" w:eastAsia="方正仿宋_GBK" w:cs="Times New Roman"/>
          <w:sz w:val="32"/>
          <w:szCs w:val="32"/>
          <w:highlight w:val="none"/>
          <w:lang w:val="zh-CN"/>
        </w:rPr>
        <w:t>保险柑橘实际平均亩产量高于约定目标产量60%（含），保险公司按照实际平均亩产量计算赔付。保险柑橘实际平均亩产量未达到约定目标产量的60%（不含），保险人不予以赔付。</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lang w:val="zh-CN"/>
        </w:rPr>
      </w:pPr>
      <w:r>
        <w:rPr>
          <w:rFonts w:hint="default" w:ascii="Times New Roman" w:hAnsi="Times New Roman" w:eastAsia="方正仿宋_GBK" w:cs="Times New Roman"/>
          <w:sz w:val="32"/>
          <w:szCs w:val="32"/>
          <w:highlight w:val="none"/>
          <w:lang w:val="zh-CN"/>
        </w:rPr>
        <w:t>柑橘市场平均价格的监测：由保险公司牵头，1-2个主产区镇街作为见证方派员参与，组织3家以上投保人代表对主产区内镇街农产品批发市场、集中交易中心、农业企业及大户基地批发点以及散户集中采购点，同时对杂柑、统计梨橙等进行定点定品种定期监测，监测时间从柑橘集中上市期间，连续监测不低于3次。每次监测结果经监测参与人员签字确认后报有关镇街及区级业务主管部门备案。所有监测结果平均值作为柑橘当年市场平均价格。</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lang w:val="zh-CN"/>
        </w:rPr>
      </w:pPr>
      <w:r>
        <w:rPr>
          <w:rFonts w:hint="default" w:ascii="Times New Roman" w:hAnsi="Times New Roman" w:eastAsia="方正仿宋_GBK" w:cs="Times New Roman"/>
          <w:sz w:val="32"/>
          <w:szCs w:val="32"/>
          <w:highlight w:val="none"/>
          <w:lang w:val="zh-CN"/>
        </w:rPr>
        <w:t>竹笋、柑橘和花椒实际平均亩产量测定办法：由保险公司牵头，1-2个主产区镇街作为见证方派员参与，保险公司及被保险人代表在竹笋、柑橘和花椒采摘期选取不同地域、不同品种不低于3个点作为样本，进行抽样测产。如各方对抽样测产的结果有异议的，可委托第三方专业机构到市内其他区县对同品种抽取2个主产区进行测产。每次测定产量结果经监测参与人员签字确认后报有关镇街及区级业务主管部门备案，所有测产点的平均值即为实际平均每亩产量，作为保险公司理赔依据。</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三、工作要求</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（一）强化保险体系建设</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各镇（街）要加强农业保险服务体系建设，积极配合保险承办机构做好农业保险服务工作，每村设立1名协保协赔人员，由镇街推荐且保险公司面试通过后方可加入协保协赔队伍。协保协赔人员配合保险机构做好农业保险参保环节的审核和监督。农业涉农技术服务部门要加强农业生产、动物防疫、植物病虫防治及农业保险理赔方面的技术指导、咨询和服务，为农业保险工作提供技术支撑。保险承办机构要加大基层网点建设和服务能力建设，及时</w:t>
      </w:r>
      <w:r>
        <w:rPr>
          <w:rFonts w:hint="default" w:ascii="Times New Roman" w:hAnsi="Times New Roman" w:eastAsia="方正仿宋_GBK" w:cs="Times New Roman"/>
          <w:sz w:val="32"/>
          <w:szCs w:val="32"/>
          <w:highlight w:val="none"/>
        </w:rPr>
        <w:t>勘查</w:t>
      </w:r>
      <w:r>
        <w:rPr>
          <w:rFonts w:hint="default" w:ascii="Times New Roman" w:hAnsi="Times New Roman" w:eastAsia="方正仿宋_GBK" w:cs="Times New Roman"/>
          <w:sz w:val="32"/>
          <w:szCs w:val="32"/>
          <w:highlight w:val="none"/>
        </w:rPr>
        <w:t>理赔。各级各部门要切实履职尽责，有力有序推进政策性农业保险工作。</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（二）强化组织培训宣传</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要加大农业保险政策宣传力度，与保险机构联合组织召开农业保险政策专题培训会议，确保国家相关政策落实落地。各镇（街）要会同保险经办机构完成对协保人员的组建，加强对协保队伍的培训工作，讲解农业保险政策，讲解经典案例，培训业务知识和宣传技巧。保险承办机构要组织村协保员队伍通过张贴宣传画报，发放宣传资料、典型案例宣传、借助村民会议等方式，加强对农户相关的法律及政策宣传，提高农民参保积极性。</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（三）强化保险监管及信息反馈</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开展农业保险，要坚持实事求是，防止虚报冒领、骗取、套取财政保费补贴资金。同一地块上的同种农作物只能选择参加种植灾害损失保险、产量保险和收益保险中的一种。区农业农村委、区财政局等有关部门将对农业政策性保险工作不定期检查、指导和督促。财政补贴部分的保费由保险承办机构凭发票等证明材料与政府有关部门直接结算，各级财政承担保费比例，根据最新上级文件规定执行。保险承办机构、各镇（街）要加强农业政策保险的信息反馈，确保工作顺利开展。</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本方案自印发之日起施行，原《关于印发渝北区2021年政策性农业保险工作方案的通知》</w:t>
      </w:r>
      <w:r>
        <w:rPr>
          <w:rFonts w:hint="default" w:ascii="Times New Roman" w:hAnsi="Times New Roman" w:eastAsia="方正仿宋_GBK" w:cs="Times New Roman"/>
          <w:sz w:val="32"/>
          <w:szCs w:val="32"/>
          <w:highlight w:val="none"/>
          <w:lang w:val="zh-CN"/>
        </w:rPr>
        <w:t>（渝北农发〔2021〕33号）同时废止。</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附表：渝北区政策性农业保险费用承担比例表</w:t>
      </w:r>
    </w:p>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br w:type="page"/>
      </w:r>
    </w:p>
    <w:p>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附表</w:t>
      </w:r>
    </w:p>
    <w:tbl>
      <w:tblPr>
        <w:tblStyle w:val="8"/>
        <w:tblW w:w="9176" w:type="dxa"/>
        <w:jc w:val="center"/>
        <w:tblInd w:w="0" w:type="dxa"/>
        <w:tblLayout w:type="fixed"/>
        <w:tblCellMar>
          <w:top w:w="0" w:type="dxa"/>
          <w:left w:w="108" w:type="dxa"/>
          <w:bottom w:w="0" w:type="dxa"/>
          <w:right w:w="108" w:type="dxa"/>
        </w:tblCellMar>
      </w:tblPr>
      <w:tblGrid>
        <w:gridCol w:w="866"/>
        <w:gridCol w:w="1190"/>
        <w:gridCol w:w="1220"/>
        <w:gridCol w:w="708"/>
        <w:gridCol w:w="1049"/>
        <w:gridCol w:w="1854"/>
        <w:gridCol w:w="693"/>
        <w:gridCol w:w="1360"/>
        <w:gridCol w:w="197"/>
        <w:gridCol w:w="39"/>
      </w:tblGrid>
      <w:tr>
        <w:tblPrEx>
          <w:tblLayout w:type="fixed"/>
          <w:tblCellMar>
            <w:top w:w="0" w:type="dxa"/>
            <w:left w:w="108" w:type="dxa"/>
            <w:bottom w:w="0" w:type="dxa"/>
            <w:right w:w="108" w:type="dxa"/>
          </w:tblCellMar>
        </w:tblPrEx>
        <w:trPr>
          <w:gridAfter w:val="1"/>
          <w:wAfter w:w="39" w:type="dxa"/>
          <w:trHeight w:val="454" w:hRule="atLeast"/>
          <w:jc w:val="center"/>
        </w:trPr>
        <w:tc>
          <w:tcPr>
            <w:tcW w:w="9137" w:type="dxa"/>
            <w:gridSpan w:val="9"/>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default" w:ascii="Times New Roman" w:hAnsi="Times New Roman" w:eastAsia="方正仿宋_GBK" w:cs="Times New Roman"/>
                <w:sz w:val="32"/>
                <w:szCs w:val="32"/>
                <w:highlight w:val="none"/>
              </w:rPr>
            </w:pPr>
            <w:r>
              <w:rPr>
                <w:rFonts w:hint="eastAsia" w:ascii="方正小标宋_GBK" w:hAnsi="方正小标宋_GBK" w:eastAsia="方正小标宋_GBK" w:cs="方正小标宋_GBK"/>
                <w:sz w:val="44"/>
                <w:szCs w:val="44"/>
                <w:highlight w:val="none"/>
              </w:rPr>
              <w:t>渝北区政策性农业保险费用承担比例表</w:t>
            </w:r>
          </w:p>
        </w:tc>
      </w:tr>
      <w:tr>
        <w:tblPrEx>
          <w:tblLayout w:type="fixed"/>
          <w:tblCellMar>
            <w:top w:w="0" w:type="dxa"/>
            <w:left w:w="108" w:type="dxa"/>
            <w:bottom w:w="0" w:type="dxa"/>
            <w:right w:w="108" w:type="dxa"/>
          </w:tblCellMar>
        </w:tblPrEx>
        <w:trPr>
          <w:trHeight w:val="283" w:hRule="atLeast"/>
          <w:jc w:val="center"/>
        </w:trPr>
        <w:tc>
          <w:tcPr>
            <w:tcW w:w="866"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val="0"/>
              <w:snapToGrid w:val="0"/>
              <w:spacing w:after="0" w:line="540" w:lineRule="exact"/>
              <w:ind w:firstLine="480" w:firstLineChars="200"/>
              <w:jc w:val="center"/>
              <w:textAlignment w:val="auto"/>
              <w:rPr>
                <w:rFonts w:hint="default" w:ascii="Times New Roman" w:hAnsi="Times New Roman" w:eastAsia="方正仿宋_GBK" w:cs="Times New Roman"/>
                <w:sz w:val="24"/>
                <w:szCs w:val="24"/>
                <w:highlight w:val="none"/>
              </w:rPr>
            </w:pPr>
          </w:p>
        </w:tc>
        <w:tc>
          <w:tcPr>
            <w:tcW w:w="1190"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val="0"/>
              <w:snapToGrid w:val="0"/>
              <w:spacing w:after="0" w:line="540" w:lineRule="exact"/>
              <w:ind w:firstLine="480" w:firstLineChars="200"/>
              <w:jc w:val="center"/>
              <w:textAlignment w:val="auto"/>
              <w:rPr>
                <w:rFonts w:hint="default" w:ascii="Times New Roman" w:hAnsi="Times New Roman" w:eastAsia="方正仿宋_GBK" w:cs="Times New Roman"/>
                <w:sz w:val="24"/>
                <w:szCs w:val="24"/>
                <w:highlight w:val="none"/>
              </w:rPr>
            </w:pPr>
          </w:p>
        </w:tc>
        <w:tc>
          <w:tcPr>
            <w:tcW w:w="1220"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val="0"/>
              <w:snapToGrid w:val="0"/>
              <w:spacing w:after="0" w:line="540" w:lineRule="exact"/>
              <w:ind w:firstLine="480" w:firstLineChars="200"/>
              <w:jc w:val="center"/>
              <w:textAlignment w:val="auto"/>
              <w:rPr>
                <w:rFonts w:hint="default" w:ascii="Times New Roman" w:hAnsi="Times New Roman" w:eastAsia="方正仿宋_GBK" w:cs="Times New Roman"/>
                <w:sz w:val="24"/>
                <w:szCs w:val="24"/>
                <w:highlight w:val="none"/>
              </w:rPr>
            </w:pPr>
          </w:p>
        </w:tc>
        <w:tc>
          <w:tcPr>
            <w:tcW w:w="708"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val="0"/>
              <w:snapToGrid w:val="0"/>
              <w:spacing w:after="0" w:line="540" w:lineRule="exact"/>
              <w:ind w:firstLine="480" w:firstLineChars="200"/>
              <w:jc w:val="center"/>
              <w:textAlignment w:val="auto"/>
              <w:rPr>
                <w:rFonts w:hint="default" w:ascii="Times New Roman" w:hAnsi="Times New Roman" w:eastAsia="方正仿宋_GBK" w:cs="Times New Roman"/>
                <w:sz w:val="24"/>
                <w:szCs w:val="24"/>
                <w:highlight w:val="none"/>
              </w:rPr>
            </w:pPr>
          </w:p>
        </w:tc>
        <w:tc>
          <w:tcPr>
            <w:tcW w:w="1049"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val="0"/>
              <w:snapToGrid w:val="0"/>
              <w:spacing w:after="0" w:line="540" w:lineRule="exact"/>
              <w:ind w:firstLine="480" w:firstLineChars="200"/>
              <w:jc w:val="center"/>
              <w:textAlignment w:val="auto"/>
              <w:rPr>
                <w:rFonts w:hint="default" w:ascii="Times New Roman" w:hAnsi="Times New Roman" w:eastAsia="方正仿宋_GBK" w:cs="Times New Roman"/>
                <w:sz w:val="24"/>
                <w:szCs w:val="24"/>
                <w:highlight w:val="none"/>
              </w:rPr>
            </w:pPr>
          </w:p>
        </w:tc>
        <w:tc>
          <w:tcPr>
            <w:tcW w:w="2547" w:type="dxa"/>
            <w:gridSpan w:val="2"/>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val="0"/>
              <w:snapToGrid w:val="0"/>
              <w:spacing w:after="0" w:line="540" w:lineRule="exact"/>
              <w:ind w:firstLine="480" w:firstLineChars="200"/>
              <w:jc w:val="center"/>
              <w:textAlignment w:val="auto"/>
              <w:rPr>
                <w:rFonts w:hint="default" w:ascii="Times New Roman" w:hAnsi="Times New Roman" w:eastAsia="方正仿宋_GBK" w:cs="Times New Roman"/>
                <w:sz w:val="24"/>
                <w:szCs w:val="24"/>
                <w:highlight w:val="none"/>
              </w:rPr>
            </w:pPr>
          </w:p>
        </w:tc>
        <w:tc>
          <w:tcPr>
            <w:tcW w:w="1360"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val="0"/>
              <w:snapToGrid w:val="0"/>
              <w:spacing w:after="0" w:line="540" w:lineRule="exact"/>
              <w:ind w:firstLine="480" w:firstLineChars="200"/>
              <w:jc w:val="center"/>
              <w:textAlignment w:val="auto"/>
              <w:rPr>
                <w:rFonts w:hint="default" w:ascii="Times New Roman" w:hAnsi="Times New Roman" w:eastAsia="方正仿宋_GBK" w:cs="Times New Roman"/>
                <w:sz w:val="24"/>
                <w:szCs w:val="24"/>
                <w:highlight w:val="none"/>
              </w:rPr>
            </w:pPr>
          </w:p>
        </w:tc>
        <w:tc>
          <w:tcPr>
            <w:tcW w:w="236" w:type="dxa"/>
            <w:gridSpan w:val="2"/>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default" w:ascii="Times New Roman" w:hAnsi="Times New Roman" w:eastAsia="方正仿宋_GBK" w:cs="Times New Roman"/>
                <w:sz w:val="32"/>
                <w:szCs w:val="32"/>
                <w:highlight w:val="none"/>
              </w:rPr>
            </w:pPr>
          </w:p>
        </w:tc>
      </w:tr>
      <w:tr>
        <w:tblPrEx>
          <w:tblLayout w:type="fixed"/>
          <w:tblCellMar>
            <w:top w:w="0" w:type="dxa"/>
            <w:left w:w="108" w:type="dxa"/>
            <w:bottom w:w="0" w:type="dxa"/>
            <w:right w:w="108" w:type="dxa"/>
          </w:tblCellMar>
        </w:tblPrEx>
        <w:trPr>
          <w:gridAfter w:val="1"/>
          <w:wAfter w:w="39" w:type="dxa"/>
          <w:trHeight w:val="525" w:hRule="atLeast"/>
          <w:jc w:val="center"/>
        </w:trPr>
        <w:tc>
          <w:tcPr>
            <w:tcW w:w="866"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类别</w:t>
            </w:r>
          </w:p>
        </w:tc>
        <w:tc>
          <w:tcPr>
            <w:tcW w:w="119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险种</w:t>
            </w:r>
          </w:p>
        </w:tc>
        <w:tc>
          <w:tcPr>
            <w:tcW w:w="12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保费（元/头、亩）</w:t>
            </w: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费率</w:t>
            </w:r>
          </w:p>
        </w:tc>
        <w:tc>
          <w:tcPr>
            <w:tcW w:w="104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保险金额（元/头、亩）</w:t>
            </w:r>
          </w:p>
        </w:tc>
        <w:tc>
          <w:tcPr>
            <w:tcW w:w="4104" w:type="dxa"/>
            <w:gridSpan w:val="4"/>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保费承担比例</w:t>
            </w:r>
          </w:p>
        </w:tc>
      </w:tr>
      <w:tr>
        <w:tblPrEx>
          <w:tblLayout w:type="fixed"/>
          <w:tblCellMar>
            <w:top w:w="0" w:type="dxa"/>
            <w:left w:w="108" w:type="dxa"/>
            <w:bottom w:w="0" w:type="dxa"/>
            <w:right w:w="108" w:type="dxa"/>
          </w:tblCellMar>
        </w:tblPrEx>
        <w:trPr>
          <w:gridAfter w:val="1"/>
          <w:wAfter w:w="39" w:type="dxa"/>
          <w:trHeight w:val="540" w:hRule="atLeast"/>
          <w:jc w:val="center"/>
        </w:trPr>
        <w:tc>
          <w:tcPr>
            <w:tcW w:w="866"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p>
        </w:tc>
        <w:tc>
          <w:tcPr>
            <w:tcW w:w="11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p>
        </w:tc>
        <w:tc>
          <w:tcPr>
            <w:tcW w:w="12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p>
        </w:tc>
        <w:tc>
          <w:tcPr>
            <w:tcW w:w="10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p>
        </w:tc>
        <w:tc>
          <w:tcPr>
            <w:tcW w:w="1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财政补贴比例</w:t>
            </w:r>
          </w:p>
        </w:tc>
        <w:tc>
          <w:tcPr>
            <w:tcW w:w="225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被保险人自缴比例</w:t>
            </w:r>
          </w:p>
        </w:tc>
      </w:tr>
      <w:tr>
        <w:tblPrEx>
          <w:tblLayout w:type="fixed"/>
          <w:tblCellMar>
            <w:top w:w="0" w:type="dxa"/>
            <w:left w:w="108" w:type="dxa"/>
            <w:bottom w:w="0" w:type="dxa"/>
            <w:right w:w="108" w:type="dxa"/>
          </w:tblCellMar>
        </w:tblPrEx>
        <w:trPr>
          <w:gridAfter w:val="1"/>
          <w:wAfter w:w="39" w:type="dxa"/>
          <w:trHeight w:val="425" w:hRule="exact"/>
          <w:jc w:val="center"/>
        </w:trPr>
        <w:tc>
          <w:tcPr>
            <w:tcW w:w="866"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灾害损失保险</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水稻</w:t>
            </w:r>
          </w:p>
        </w:tc>
        <w:tc>
          <w:tcPr>
            <w:tcW w:w="12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36</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6%</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600</w:t>
            </w:r>
          </w:p>
        </w:tc>
        <w:tc>
          <w:tcPr>
            <w:tcW w:w="1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80%</w:t>
            </w:r>
          </w:p>
        </w:tc>
        <w:tc>
          <w:tcPr>
            <w:tcW w:w="225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20%</w:t>
            </w:r>
          </w:p>
        </w:tc>
      </w:tr>
      <w:tr>
        <w:tblPrEx>
          <w:tblLayout w:type="fixed"/>
          <w:tblCellMar>
            <w:top w:w="0" w:type="dxa"/>
            <w:left w:w="108" w:type="dxa"/>
            <w:bottom w:w="0" w:type="dxa"/>
            <w:right w:w="108" w:type="dxa"/>
          </w:tblCellMar>
        </w:tblPrEx>
        <w:trPr>
          <w:gridAfter w:val="1"/>
          <w:wAfter w:w="39" w:type="dxa"/>
          <w:trHeight w:val="425" w:hRule="exact"/>
          <w:jc w:val="center"/>
        </w:trPr>
        <w:tc>
          <w:tcPr>
            <w:tcW w:w="866" w:type="dxa"/>
            <w:vMerge w:val="continue"/>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玉米</w:t>
            </w:r>
          </w:p>
        </w:tc>
        <w:tc>
          <w:tcPr>
            <w:tcW w:w="12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36</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6%</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600</w:t>
            </w:r>
          </w:p>
        </w:tc>
        <w:tc>
          <w:tcPr>
            <w:tcW w:w="1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80%</w:t>
            </w:r>
          </w:p>
        </w:tc>
        <w:tc>
          <w:tcPr>
            <w:tcW w:w="225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20%</w:t>
            </w:r>
          </w:p>
        </w:tc>
      </w:tr>
      <w:tr>
        <w:tblPrEx>
          <w:tblLayout w:type="fixed"/>
          <w:tblCellMar>
            <w:top w:w="0" w:type="dxa"/>
            <w:left w:w="108" w:type="dxa"/>
            <w:bottom w:w="0" w:type="dxa"/>
            <w:right w:w="108" w:type="dxa"/>
          </w:tblCellMar>
        </w:tblPrEx>
        <w:trPr>
          <w:gridAfter w:val="1"/>
          <w:wAfter w:w="39" w:type="dxa"/>
          <w:trHeight w:val="425" w:hRule="exact"/>
          <w:jc w:val="center"/>
        </w:trPr>
        <w:tc>
          <w:tcPr>
            <w:tcW w:w="866" w:type="dxa"/>
            <w:vMerge w:val="continue"/>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能繁母猪</w:t>
            </w:r>
          </w:p>
        </w:tc>
        <w:tc>
          <w:tcPr>
            <w:tcW w:w="12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120</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6%</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2000</w:t>
            </w:r>
          </w:p>
        </w:tc>
        <w:tc>
          <w:tcPr>
            <w:tcW w:w="1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80%</w:t>
            </w:r>
          </w:p>
        </w:tc>
        <w:tc>
          <w:tcPr>
            <w:tcW w:w="225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20%</w:t>
            </w:r>
          </w:p>
        </w:tc>
      </w:tr>
      <w:tr>
        <w:tblPrEx>
          <w:tblLayout w:type="fixed"/>
          <w:tblCellMar>
            <w:top w:w="0" w:type="dxa"/>
            <w:left w:w="108" w:type="dxa"/>
            <w:bottom w:w="0" w:type="dxa"/>
            <w:right w:w="108" w:type="dxa"/>
          </w:tblCellMar>
        </w:tblPrEx>
        <w:trPr>
          <w:gridAfter w:val="1"/>
          <w:wAfter w:w="39" w:type="dxa"/>
          <w:trHeight w:val="425" w:hRule="exact"/>
          <w:jc w:val="center"/>
        </w:trPr>
        <w:tc>
          <w:tcPr>
            <w:tcW w:w="86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生猪</w:t>
            </w:r>
          </w:p>
        </w:tc>
        <w:tc>
          <w:tcPr>
            <w:tcW w:w="12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60</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6%</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1000</w:t>
            </w:r>
          </w:p>
        </w:tc>
        <w:tc>
          <w:tcPr>
            <w:tcW w:w="1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80%</w:t>
            </w:r>
          </w:p>
        </w:tc>
        <w:tc>
          <w:tcPr>
            <w:tcW w:w="225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20%</w:t>
            </w:r>
          </w:p>
        </w:tc>
      </w:tr>
      <w:tr>
        <w:tblPrEx>
          <w:tblLayout w:type="fixed"/>
          <w:tblCellMar>
            <w:top w:w="0" w:type="dxa"/>
            <w:left w:w="108" w:type="dxa"/>
            <w:bottom w:w="0" w:type="dxa"/>
            <w:right w:w="108" w:type="dxa"/>
          </w:tblCellMar>
        </w:tblPrEx>
        <w:trPr>
          <w:gridAfter w:val="1"/>
          <w:wAfter w:w="39" w:type="dxa"/>
          <w:trHeight w:val="425" w:hRule="exact"/>
          <w:jc w:val="center"/>
        </w:trPr>
        <w:tc>
          <w:tcPr>
            <w:tcW w:w="86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渔业</w:t>
            </w:r>
          </w:p>
        </w:tc>
        <w:tc>
          <w:tcPr>
            <w:tcW w:w="12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200</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5%</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4000</w:t>
            </w:r>
          </w:p>
        </w:tc>
        <w:tc>
          <w:tcPr>
            <w:tcW w:w="1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70%</w:t>
            </w:r>
          </w:p>
        </w:tc>
        <w:tc>
          <w:tcPr>
            <w:tcW w:w="225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30%</w:t>
            </w:r>
          </w:p>
        </w:tc>
      </w:tr>
      <w:tr>
        <w:tblPrEx>
          <w:tblLayout w:type="fixed"/>
          <w:tblCellMar>
            <w:top w:w="0" w:type="dxa"/>
            <w:left w:w="108" w:type="dxa"/>
            <w:bottom w:w="0" w:type="dxa"/>
            <w:right w:w="108" w:type="dxa"/>
          </w:tblCellMar>
        </w:tblPrEx>
        <w:trPr>
          <w:gridAfter w:val="1"/>
          <w:wAfter w:w="39" w:type="dxa"/>
          <w:trHeight w:val="425" w:hRule="exact"/>
          <w:jc w:val="center"/>
        </w:trPr>
        <w:tc>
          <w:tcPr>
            <w:tcW w:w="86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小龙虾</w:t>
            </w:r>
          </w:p>
        </w:tc>
        <w:tc>
          <w:tcPr>
            <w:tcW w:w="12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100</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5%</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2000</w:t>
            </w:r>
          </w:p>
        </w:tc>
        <w:tc>
          <w:tcPr>
            <w:tcW w:w="1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70%</w:t>
            </w:r>
          </w:p>
        </w:tc>
        <w:tc>
          <w:tcPr>
            <w:tcW w:w="225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30%</w:t>
            </w:r>
          </w:p>
        </w:tc>
      </w:tr>
      <w:tr>
        <w:tblPrEx>
          <w:tblLayout w:type="fixed"/>
          <w:tblCellMar>
            <w:top w:w="0" w:type="dxa"/>
            <w:left w:w="108" w:type="dxa"/>
            <w:bottom w:w="0" w:type="dxa"/>
            <w:right w:w="108" w:type="dxa"/>
          </w:tblCellMar>
        </w:tblPrEx>
        <w:trPr>
          <w:gridAfter w:val="1"/>
          <w:wAfter w:w="39" w:type="dxa"/>
          <w:trHeight w:val="425" w:hRule="exact"/>
          <w:jc w:val="center"/>
        </w:trPr>
        <w:tc>
          <w:tcPr>
            <w:tcW w:w="86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牛养殖</w:t>
            </w:r>
          </w:p>
        </w:tc>
        <w:tc>
          <w:tcPr>
            <w:tcW w:w="12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210</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7%</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3000</w:t>
            </w:r>
          </w:p>
        </w:tc>
        <w:tc>
          <w:tcPr>
            <w:tcW w:w="1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80%</w:t>
            </w:r>
          </w:p>
        </w:tc>
        <w:tc>
          <w:tcPr>
            <w:tcW w:w="225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20%</w:t>
            </w:r>
          </w:p>
        </w:tc>
      </w:tr>
      <w:tr>
        <w:tblPrEx>
          <w:tblLayout w:type="fixed"/>
          <w:tblCellMar>
            <w:top w:w="0" w:type="dxa"/>
            <w:left w:w="108" w:type="dxa"/>
            <w:bottom w:w="0" w:type="dxa"/>
            <w:right w:w="108" w:type="dxa"/>
          </w:tblCellMar>
        </w:tblPrEx>
        <w:trPr>
          <w:gridAfter w:val="1"/>
          <w:wAfter w:w="39" w:type="dxa"/>
          <w:trHeight w:val="425" w:hRule="exact"/>
          <w:jc w:val="center"/>
        </w:trPr>
        <w:tc>
          <w:tcPr>
            <w:tcW w:w="86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柑橘</w:t>
            </w:r>
          </w:p>
        </w:tc>
        <w:tc>
          <w:tcPr>
            <w:tcW w:w="12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20</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2%</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1000</w:t>
            </w:r>
          </w:p>
        </w:tc>
        <w:tc>
          <w:tcPr>
            <w:tcW w:w="1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70%</w:t>
            </w:r>
          </w:p>
        </w:tc>
        <w:tc>
          <w:tcPr>
            <w:tcW w:w="225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30%</w:t>
            </w:r>
          </w:p>
        </w:tc>
      </w:tr>
      <w:tr>
        <w:tblPrEx>
          <w:tblLayout w:type="fixed"/>
          <w:tblCellMar>
            <w:top w:w="0" w:type="dxa"/>
            <w:left w:w="108" w:type="dxa"/>
            <w:bottom w:w="0" w:type="dxa"/>
            <w:right w:w="108" w:type="dxa"/>
          </w:tblCellMar>
        </w:tblPrEx>
        <w:trPr>
          <w:gridAfter w:val="1"/>
          <w:wAfter w:w="39" w:type="dxa"/>
          <w:trHeight w:val="425" w:hRule="exact"/>
          <w:jc w:val="center"/>
        </w:trPr>
        <w:tc>
          <w:tcPr>
            <w:tcW w:w="866"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经济林</w:t>
            </w:r>
          </w:p>
        </w:tc>
        <w:tc>
          <w:tcPr>
            <w:tcW w:w="12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50</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5%</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1000</w:t>
            </w:r>
          </w:p>
        </w:tc>
        <w:tc>
          <w:tcPr>
            <w:tcW w:w="1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70%</w:t>
            </w:r>
          </w:p>
        </w:tc>
        <w:tc>
          <w:tcPr>
            <w:tcW w:w="225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30%</w:t>
            </w:r>
          </w:p>
        </w:tc>
      </w:tr>
      <w:tr>
        <w:tblPrEx>
          <w:tblLayout w:type="fixed"/>
          <w:tblCellMar>
            <w:top w:w="0" w:type="dxa"/>
            <w:left w:w="108" w:type="dxa"/>
            <w:bottom w:w="0" w:type="dxa"/>
            <w:right w:w="108" w:type="dxa"/>
          </w:tblCellMar>
        </w:tblPrEx>
        <w:trPr>
          <w:gridAfter w:val="1"/>
          <w:wAfter w:w="39" w:type="dxa"/>
          <w:trHeight w:val="425" w:hRule="exact"/>
          <w:jc w:val="center"/>
        </w:trPr>
        <w:tc>
          <w:tcPr>
            <w:tcW w:w="866"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经济林产量保险</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李子</w:t>
            </w:r>
          </w:p>
        </w:tc>
        <w:tc>
          <w:tcPr>
            <w:tcW w:w="12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75</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5%</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1500</w:t>
            </w:r>
          </w:p>
        </w:tc>
        <w:tc>
          <w:tcPr>
            <w:tcW w:w="1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80%</w:t>
            </w:r>
          </w:p>
        </w:tc>
        <w:tc>
          <w:tcPr>
            <w:tcW w:w="225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20%</w:t>
            </w:r>
          </w:p>
        </w:tc>
      </w:tr>
      <w:tr>
        <w:tblPrEx>
          <w:tblLayout w:type="fixed"/>
          <w:tblCellMar>
            <w:top w:w="0" w:type="dxa"/>
            <w:left w:w="108" w:type="dxa"/>
            <w:bottom w:w="0" w:type="dxa"/>
            <w:right w:w="108" w:type="dxa"/>
          </w:tblCellMar>
        </w:tblPrEx>
        <w:trPr>
          <w:gridAfter w:val="1"/>
          <w:wAfter w:w="39" w:type="dxa"/>
          <w:trHeight w:val="425" w:hRule="exact"/>
          <w:jc w:val="center"/>
        </w:trPr>
        <w:tc>
          <w:tcPr>
            <w:tcW w:w="866"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桃子</w:t>
            </w:r>
          </w:p>
        </w:tc>
        <w:tc>
          <w:tcPr>
            <w:tcW w:w="12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75</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5%</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1500</w:t>
            </w:r>
          </w:p>
        </w:tc>
        <w:tc>
          <w:tcPr>
            <w:tcW w:w="1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80%</w:t>
            </w:r>
          </w:p>
        </w:tc>
        <w:tc>
          <w:tcPr>
            <w:tcW w:w="225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20%</w:t>
            </w:r>
          </w:p>
        </w:tc>
      </w:tr>
      <w:tr>
        <w:tblPrEx>
          <w:tblLayout w:type="fixed"/>
          <w:tblCellMar>
            <w:top w:w="0" w:type="dxa"/>
            <w:left w:w="108" w:type="dxa"/>
            <w:bottom w:w="0" w:type="dxa"/>
            <w:right w:w="108" w:type="dxa"/>
          </w:tblCellMar>
        </w:tblPrEx>
        <w:trPr>
          <w:gridAfter w:val="1"/>
          <w:wAfter w:w="39" w:type="dxa"/>
          <w:trHeight w:val="425" w:hRule="exact"/>
          <w:jc w:val="center"/>
        </w:trPr>
        <w:tc>
          <w:tcPr>
            <w:tcW w:w="866"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蓝莓</w:t>
            </w:r>
          </w:p>
        </w:tc>
        <w:tc>
          <w:tcPr>
            <w:tcW w:w="12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75</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5%</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1500</w:t>
            </w:r>
          </w:p>
        </w:tc>
        <w:tc>
          <w:tcPr>
            <w:tcW w:w="1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80%</w:t>
            </w:r>
          </w:p>
        </w:tc>
        <w:tc>
          <w:tcPr>
            <w:tcW w:w="225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20%</w:t>
            </w:r>
          </w:p>
        </w:tc>
      </w:tr>
      <w:tr>
        <w:tblPrEx>
          <w:tblLayout w:type="fixed"/>
          <w:tblCellMar>
            <w:top w:w="0" w:type="dxa"/>
            <w:left w:w="108" w:type="dxa"/>
            <w:bottom w:w="0" w:type="dxa"/>
            <w:right w:w="108" w:type="dxa"/>
          </w:tblCellMar>
        </w:tblPrEx>
        <w:trPr>
          <w:gridAfter w:val="1"/>
          <w:wAfter w:w="39" w:type="dxa"/>
          <w:trHeight w:val="425" w:hRule="exact"/>
          <w:jc w:val="center"/>
        </w:trPr>
        <w:tc>
          <w:tcPr>
            <w:tcW w:w="866"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杨梅</w:t>
            </w:r>
          </w:p>
        </w:tc>
        <w:tc>
          <w:tcPr>
            <w:tcW w:w="12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65</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5%</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1300</w:t>
            </w:r>
          </w:p>
        </w:tc>
        <w:tc>
          <w:tcPr>
            <w:tcW w:w="1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80%</w:t>
            </w:r>
          </w:p>
        </w:tc>
        <w:tc>
          <w:tcPr>
            <w:tcW w:w="225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20%</w:t>
            </w:r>
          </w:p>
        </w:tc>
      </w:tr>
      <w:tr>
        <w:tblPrEx>
          <w:tblLayout w:type="fixed"/>
          <w:tblCellMar>
            <w:top w:w="0" w:type="dxa"/>
            <w:left w:w="108" w:type="dxa"/>
            <w:bottom w:w="0" w:type="dxa"/>
            <w:right w:w="108" w:type="dxa"/>
          </w:tblCellMar>
        </w:tblPrEx>
        <w:trPr>
          <w:gridAfter w:val="1"/>
          <w:wAfter w:w="39" w:type="dxa"/>
          <w:trHeight w:val="425" w:hRule="exact"/>
          <w:jc w:val="center"/>
        </w:trPr>
        <w:tc>
          <w:tcPr>
            <w:tcW w:w="866"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梨子</w:t>
            </w:r>
          </w:p>
        </w:tc>
        <w:tc>
          <w:tcPr>
            <w:tcW w:w="12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60</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5%</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1200</w:t>
            </w:r>
          </w:p>
        </w:tc>
        <w:tc>
          <w:tcPr>
            <w:tcW w:w="1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80%</w:t>
            </w:r>
          </w:p>
        </w:tc>
        <w:tc>
          <w:tcPr>
            <w:tcW w:w="225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20%</w:t>
            </w:r>
          </w:p>
        </w:tc>
      </w:tr>
      <w:tr>
        <w:tblPrEx>
          <w:tblLayout w:type="fixed"/>
          <w:tblCellMar>
            <w:top w:w="0" w:type="dxa"/>
            <w:left w:w="108" w:type="dxa"/>
            <w:bottom w:w="0" w:type="dxa"/>
            <w:right w:w="108" w:type="dxa"/>
          </w:tblCellMar>
        </w:tblPrEx>
        <w:trPr>
          <w:gridAfter w:val="1"/>
          <w:wAfter w:w="39" w:type="dxa"/>
          <w:trHeight w:val="425" w:hRule="exact"/>
          <w:jc w:val="center"/>
        </w:trPr>
        <w:tc>
          <w:tcPr>
            <w:tcW w:w="866"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收益保险</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竹笋</w:t>
            </w:r>
          </w:p>
        </w:tc>
        <w:tc>
          <w:tcPr>
            <w:tcW w:w="12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75</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5%</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1500</w:t>
            </w:r>
          </w:p>
        </w:tc>
        <w:tc>
          <w:tcPr>
            <w:tcW w:w="1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80%</w:t>
            </w:r>
          </w:p>
        </w:tc>
        <w:tc>
          <w:tcPr>
            <w:tcW w:w="225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20%</w:t>
            </w:r>
          </w:p>
        </w:tc>
      </w:tr>
      <w:tr>
        <w:tblPrEx>
          <w:tblLayout w:type="fixed"/>
          <w:tblCellMar>
            <w:top w:w="0" w:type="dxa"/>
            <w:left w:w="108" w:type="dxa"/>
            <w:bottom w:w="0" w:type="dxa"/>
            <w:right w:w="108" w:type="dxa"/>
          </w:tblCellMar>
        </w:tblPrEx>
        <w:trPr>
          <w:gridAfter w:val="1"/>
          <w:wAfter w:w="39" w:type="dxa"/>
          <w:trHeight w:val="425" w:hRule="exact"/>
          <w:jc w:val="center"/>
        </w:trPr>
        <w:tc>
          <w:tcPr>
            <w:tcW w:w="866"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花椒</w:t>
            </w:r>
          </w:p>
        </w:tc>
        <w:tc>
          <w:tcPr>
            <w:tcW w:w="12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150</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5%</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3000</w:t>
            </w:r>
          </w:p>
        </w:tc>
        <w:tc>
          <w:tcPr>
            <w:tcW w:w="1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80%</w:t>
            </w:r>
          </w:p>
        </w:tc>
        <w:tc>
          <w:tcPr>
            <w:tcW w:w="225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20%</w:t>
            </w:r>
          </w:p>
        </w:tc>
      </w:tr>
      <w:tr>
        <w:tblPrEx>
          <w:tblLayout w:type="fixed"/>
          <w:tblCellMar>
            <w:top w:w="0" w:type="dxa"/>
            <w:left w:w="108" w:type="dxa"/>
            <w:bottom w:w="0" w:type="dxa"/>
            <w:right w:w="108" w:type="dxa"/>
          </w:tblCellMar>
        </w:tblPrEx>
        <w:trPr>
          <w:gridAfter w:val="1"/>
          <w:wAfter w:w="39" w:type="dxa"/>
          <w:trHeight w:val="425" w:hRule="exact"/>
          <w:jc w:val="center"/>
        </w:trPr>
        <w:tc>
          <w:tcPr>
            <w:tcW w:w="866"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柑橘</w:t>
            </w:r>
          </w:p>
        </w:tc>
        <w:tc>
          <w:tcPr>
            <w:tcW w:w="12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120</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5%</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2400</w:t>
            </w:r>
          </w:p>
        </w:tc>
        <w:tc>
          <w:tcPr>
            <w:tcW w:w="1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80%</w:t>
            </w:r>
          </w:p>
        </w:tc>
        <w:tc>
          <w:tcPr>
            <w:tcW w:w="225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20%</w:t>
            </w:r>
          </w:p>
        </w:tc>
      </w:tr>
      <w:tr>
        <w:tblPrEx>
          <w:tblLayout w:type="fixed"/>
          <w:tblCellMar>
            <w:top w:w="0" w:type="dxa"/>
            <w:left w:w="108" w:type="dxa"/>
            <w:bottom w:w="0" w:type="dxa"/>
            <w:right w:w="108" w:type="dxa"/>
          </w:tblCellMar>
        </w:tblPrEx>
        <w:trPr>
          <w:gridAfter w:val="1"/>
          <w:wAfter w:w="39" w:type="dxa"/>
          <w:trHeight w:val="570" w:hRule="atLeast"/>
          <w:jc w:val="center"/>
        </w:trPr>
        <w:tc>
          <w:tcPr>
            <w:tcW w:w="9137" w:type="dxa"/>
            <w:gridSpan w:val="9"/>
            <w:tcBorders>
              <w:top w:val="single" w:color="auto" w:sz="4" w:space="0"/>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备注：这里的经济林主要包括李子、桃子、蓝莓、杨梅和梨子。</w:t>
            </w:r>
          </w:p>
        </w:tc>
      </w:tr>
    </w:tbl>
    <w:p>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hint="default" w:ascii="Times New Roman" w:hAnsi="Times New Roman" w:eastAsia="方正仿宋_GBK" w:cs="Times New Roman"/>
          <w:sz w:val="32"/>
          <w:szCs w:val="32"/>
          <w:highlight w:val="none"/>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869"/>
      </w:tabs>
      <w:ind w:left="5016" w:leftChars="2280" w:firstLine="6400" w:firstLineChars="2000"/>
      <w:rPr>
        <w:rFonts w:hint="eastAsia" w:eastAsia="微软雅黑"/>
        <w:sz w:val="2"/>
        <w:szCs w:val="10"/>
        <w:lang w:eastAsia="zh-CN"/>
      </w:rPr>
    </w:pPr>
    <w:r>
      <w:rPr>
        <w:sz w:val="32"/>
      </w:rPr>
      <mc:AlternateContent>
        <mc:Choice Requires="wps">
          <w:drawing>
            <wp:anchor distT="0" distB="0" distL="114300" distR="114300" simplePos="0" relativeHeight="251661312" behindDoc="0" locked="0" layoutInCell="1" allowOverlap="1">
              <wp:simplePos x="0" y="0"/>
              <wp:positionH relativeFrom="margin">
                <wp:posOffset>5076190</wp:posOffset>
              </wp:positionH>
              <wp:positionV relativeFrom="paragraph">
                <wp:posOffset>0</wp:posOffset>
              </wp:positionV>
              <wp:extent cx="539750" cy="24003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39750" cy="240030"/>
                      </a:xfrm>
                      <a:prstGeom prst="rect">
                        <a:avLst/>
                      </a:prstGeom>
                      <a:noFill/>
                      <a:ln w="6350">
                        <a:noFill/>
                      </a:ln>
                      <a:effectLst/>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9.7pt;margin-top:0pt;height:18.9pt;width:42.5pt;mso-position-horizontal-relative:margin;z-index:251661312;mso-width-relative:page;mso-height-relative:page;" filled="f" stroked="f" coordsize="21600,21600" o:gfxdata="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Zpxji1gAA&#10;AAcBAAAPAAAAAAAAAAEAIAAAACIAAABkcnMvZG93bnJldi54bWxQSwECFAAUAAAACACHTuJAHf37&#10;ziACAAAhBAAADgAAAAAAAAABACAAAAAlAQAAZHJzL2Uyb0RvYy54bWxQSwUGAAAAAAYABgBZAQAA&#10;twUAAAAA&#10;">
              <v:fill on="f" focussize="0,0"/>
              <v:stroke on="f" weight="0.5pt"/>
              <v:imagedata o:title=""/>
              <o:lock v:ext="edit" aspectratio="f"/>
              <v:textbox inset="0mm,0mm,0mm,0mm">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r>
      <w:rPr>
        <w:rFonts w:hint="eastAsia"/>
        <w:sz w:val="32"/>
        <w:szCs w:val="48"/>
        <w:lang w:eastAsia="zh-CN"/>
      </w:rPr>
      <w:tab/>
    </w:r>
  </w:p>
  <w:p>
    <w:pPr>
      <w:pStyle w:val="6"/>
      <w:wordWrap w:val="0"/>
      <w:ind w:left="3967"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rPr>
      <w:t>重</w:t>
    </w:r>
    <w:r>
      <w:rPr>
        <w:rFonts w:hint="eastAsia" w:ascii="宋体" w:hAnsi="宋体" w:eastAsia="宋体" w:cs="宋体"/>
        <w:b/>
        <w:bCs/>
        <w:color w:val="005192"/>
        <w:sz w:val="28"/>
        <w:szCs w:val="44"/>
        <w:lang w:eastAsia="zh-CN"/>
      </w:rPr>
      <w:t>重</w:t>
    </w:r>
    <w:r>
      <w:rPr>
        <w:rFonts w:hint="eastAsia" w:ascii="宋体" w:hAnsi="宋体" w:eastAsia="宋体" w:cs="宋体"/>
        <w:b/>
        <w:bCs/>
        <w:color w:val="005192"/>
        <w:sz w:val="28"/>
        <w:szCs w:val="44"/>
      </w:rPr>
      <w:t>庆市渝北区农业农村委员会发布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adjustRightInd/>
      <w:textAlignment w:val="center"/>
      <w:rPr>
        <w:rFonts w:ascii="方正仿宋_GBK" w:hAnsi="方正仿宋_GBK" w:eastAsia="方正仿宋_GBK" w:cs="方正仿宋_GBK"/>
        <w:b/>
        <w:bCs/>
        <w:color w:val="000000" w:themeColor="text1"/>
        <w:sz w:val="20"/>
        <w:szCs w:val="15"/>
        <w14:textFill>
          <w14:solidFill>
            <w14:schemeClr w14:val="tx1"/>
          </w14:solidFill>
        </w14:textFill>
      </w:rPr>
    </w:pPr>
  </w:p>
  <w:p>
    <w:pPr>
      <w:pStyle w:val="6"/>
      <w:widowControl w:val="0"/>
      <w:adjustRightInd/>
      <w:textAlignment w:val="center"/>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373380</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85pt;margin-top:29.4pt;height:0pt;width:442.55pt;z-index:251659264;mso-width-relative:page;mso-height-relative:page;" filled="f" stroked="t" coordsize="21600,21600" o:gfxdata="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m9EvdMAAAAHAQAADwAAAAAAAAAB&#10;ACAAAAAiAAAAZHJzL2Rvd25yZXYueG1sUEsBAhQAFAAAAAgAh07iQNqbbOfcAQAAfQMAAA4AAAAA&#10;AAAAAQAgAAAAIgEAAGRycy9lMm9Eb2MueG1sUEsFBgAAAAAGAAYAWQEAAHAFA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重庆市渝北区农业农村委员会行政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0ZTU4OTc4ZmY3ZGQ4MWIyZmI2MDUxMDU5MWU4ODYifQ=="/>
  </w:docVars>
  <w:rsids>
    <w:rsidRoot w:val="00172A27"/>
    <w:rsid w:val="00044784"/>
    <w:rsid w:val="00172A27"/>
    <w:rsid w:val="00C75CF3"/>
    <w:rsid w:val="00F73A73"/>
    <w:rsid w:val="01754692"/>
    <w:rsid w:val="019E71BD"/>
    <w:rsid w:val="03C3648D"/>
    <w:rsid w:val="041C42DA"/>
    <w:rsid w:val="04B679C3"/>
    <w:rsid w:val="05F07036"/>
    <w:rsid w:val="06E00104"/>
    <w:rsid w:val="077B3EE5"/>
    <w:rsid w:val="080F63D8"/>
    <w:rsid w:val="09341458"/>
    <w:rsid w:val="098254C2"/>
    <w:rsid w:val="0A766EDE"/>
    <w:rsid w:val="0A7D7B8D"/>
    <w:rsid w:val="0AD64BE8"/>
    <w:rsid w:val="0B0912D7"/>
    <w:rsid w:val="0E025194"/>
    <w:rsid w:val="130B7ECB"/>
    <w:rsid w:val="1452180F"/>
    <w:rsid w:val="152D2DCA"/>
    <w:rsid w:val="16F5338F"/>
    <w:rsid w:val="179B0357"/>
    <w:rsid w:val="187168EA"/>
    <w:rsid w:val="19480386"/>
    <w:rsid w:val="196673CA"/>
    <w:rsid w:val="19F210E1"/>
    <w:rsid w:val="1A497C7A"/>
    <w:rsid w:val="1B2F4AEE"/>
    <w:rsid w:val="1BE7774A"/>
    <w:rsid w:val="1C5F710B"/>
    <w:rsid w:val="1CF734C9"/>
    <w:rsid w:val="1DEC284C"/>
    <w:rsid w:val="1E6523AC"/>
    <w:rsid w:val="1F3F2A35"/>
    <w:rsid w:val="22440422"/>
    <w:rsid w:val="224E4C0E"/>
    <w:rsid w:val="22BB4BBB"/>
    <w:rsid w:val="2AEB3417"/>
    <w:rsid w:val="2C273E25"/>
    <w:rsid w:val="31A15F24"/>
    <w:rsid w:val="324A1681"/>
    <w:rsid w:val="32903441"/>
    <w:rsid w:val="32971827"/>
    <w:rsid w:val="35DD6054"/>
    <w:rsid w:val="36FB1DF0"/>
    <w:rsid w:val="39527F13"/>
    <w:rsid w:val="395347B5"/>
    <w:rsid w:val="39A232A0"/>
    <w:rsid w:val="39E745AA"/>
    <w:rsid w:val="3B5A6BBB"/>
    <w:rsid w:val="3C842355"/>
    <w:rsid w:val="3EDA13A6"/>
    <w:rsid w:val="417B75E9"/>
    <w:rsid w:val="42F058B7"/>
    <w:rsid w:val="436109F6"/>
    <w:rsid w:val="441A38D4"/>
    <w:rsid w:val="4504239D"/>
    <w:rsid w:val="45757EB1"/>
    <w:rsid w:val="4BC77339"/>
    <w:rsid w:val="4C9236C5"/>
    <w:rsid w:val="4CEA04E7"/>
    <w:rsid w:val="4E250A85"/>
    <w:rsid w:val="4F400E56"/>
    <w:rsid w:val="4FFD4925"/>
    <w:rsid w:val="505C172E"/>
    <w:rsid w:val="506405EA"/>
    <w:rsid w:val="51802E94"/>
    <w:rsid w:val="52067C23"/>
    <w:rsid w:val="52F46F0B"/>
    <w:rsid w:val="532B6A10"/>
    <w:rsid w:val="53D8014D"/>
    <w:rsid w:val="555C2520"/>
    <w:rsid w:val="55E064E0"/>
    <w:rsid w:val="572C6D10"/>
    <w:rsid w:val="57752711"/>
    <w:rsid w:val="59BE6EE0"/>
    <w:rsid w:val="5DC34279"/>
    <w:rsid w:val="5FCD688E"/>
    <w:rsid w:val="5FF9BDAA"/>
    <w:rsid w:val="608816D1"/>
    <w:rsid w:val="60EF4E7F"/>
    <w:rsid w:val="648B0A32"/>
    <w:rsid w:val="65E07A97"/>
    <w:rsid w:val="665233C1"/>
    <w:rsid w:val="67C1041C"/>
    <w:rsid w:val="681D0CCB"/>
    <w:rsid w:val="69AC0D42"/>
    <w:rsid w:val="6AD9688B"/>
    <w:rsid w:val="6B5748B3"/>
    <w:rsid w:val="6B7E5F3B"/>
    <w:rsid w:val="6C35035D"/>
    <w:rsid w:val="6D0E3F22"/>
    <w:rsid w:val="6EF94D4E"/>
    <w:rsid w:val="6F1957EA"/>
    <w:rsid w:val="72F46730"/>
    <w:rsid w:val="744E4660"/>
    <w:rsid w:val="753355A2"/>
    <w:rsid w:val="7537629F"/>
    <w:rsid w:val="759F1C61"/>
    <w:rsid w:val="769F2DE8"/>
    <w:rsid w:val="76FDEB7C"/>
    <w:rsid w:val="77774E4E"/>
    <w:rsid w:val="79C65162"/>
    <w:rsid w:val="7B9A2447"/>
    <w:rsid w:val="7C9011D9"/>
    <w:rsid w:val="7D790ADE"/>
    <w:rsid w:val="7DC651C5"/>
    <w:rsid w:val="7F9DA0E8"/>
    <w:rsid w:val="7FCC2834"/>
    <w:rsid w:val="7FF6A4EF"/>
    <w:rsid w:val="8DFF5933"/>
    <w:rsid w:val="92DD1CEF"/>
    <w:rsid w:val="F05B4F69"/>
    <w:rsid w:val="F771D9FB"/>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paragraph" w:styleId="4">
    <w:name w:val="annotation text"/>
    <w:basedOn w:val="1"/>
    <w:qFormat/>
    <w:uiPriority w:val="0"/>
  </w:style>
  <w:style w:type="paragraph" w:styleId="5">
    <w:name w:val="Balloon Text"/>
    <w:basedOn w:val="1"/>
    <w:link w:val="15"/>
    <w:qFormat/>
    <w:uiPriority w:val="0"/>
    <w:pPr>
      <w:spacing w:after="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Normal (Web)"/>
    <w:basedOn w:val="1"/>
    <w:qFormat/>
    <w:uiPriority w:val="0"/>
    <w:pPr>
      <w:spacing w:beforeAutospacing="1" w:after="0" w:afterAutospacing="1"/>
    </w:pPr>
    <w:rPr>
      <w:rFonts w:cs="Times New Roman"/>
      <w:sz w:val="24"/>
    </w:rPr>
  </w:style>
  <w:style w:type="character" w:styleId="10">
    <w:name w:val="Strong"/>
    <w:basedOn w:val="9"/>
    <w:qFormat/>
    <w:uiPriority w:val="0"/>
    <w:rPr>
      <w:b/>
      <w:bCs/>
    </w:rPr>
  </w:style>
  <w:style w:type="paragraph" w:customStyle="1" w:styleId="11">
    <w:name w:val="p0"/>
    <w:basedOn w:val="1"/>
    <w:qFormat/>
    <w:uiPriority w:val="0"/>
    <w:rPr>
      <w:rFonts w:ascii="Calibri" w:hAnsi="Calibri" w:eastAsia="宋体" w:cs="宋体"/>
      <w:szCs w:val="32"/>
    </w:rPr>
  </w:style>
  <w:style w:type="paragraph" w:styleId="12">
    <w:name w:val="List Paragraph"/>
    <w:basedOn w:val="1"/>
    <w:qFormat/>
    <w:uiPriority w:val="34"/>
    <w:pPr>
      <w:ind w:firstLine="420" w:firstLineChars="200"/>
    </w:pPr>
    <w:rPr>
      <w:rFonts w:ascii="Calibri" w:hAnsi="Calibri" w:eastAsia="等线"/>
      <w:sz w:val="21"/>
    </w:rPr>
  </w:style>
  <w:style w:type="character" w:customStyle="1" w:styleId="13">
    <w:name w:val="NormalCharacter"/>
    <w:qFormat/>
    <w:uiPriority w:val="0"/>
  </w:style>
  <w:style w:type="paragraph" w:customStyle="1" w:styleId="14">
    <w:name w:val="dash6b63_6587"/>
    <w:basedOn w:val="1"/>
    <w:qFormat/>
    <w:uiPriority w:val="0"/>
    <w:rPr>
      <w:rFonts w:ascii="Calibri" w:hAnsi="Calibri" w:eastAsia="宋体" w:cs="宋体"/>
      <w:sz w:val="20"/>
    </w:rPr>
  </w:style>
  <w:style w:type="character" w:customStyle="1" w:styleId="15">
    <w:name w:val="批注框文本 Char"/>
    <w:basedOn w:val="9"/>
    <w:link w:val="5"/>
    <w:qFormat/>
    <w:uiPriority w:val="0"/>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8719</Words>
  <Characters>9276</Characters>
  <Lines>70</Lines>
  <Paragraphs>19</Paragraphs>
  <TotalTime>5</TotalTime>
  <ScaleCrop>false</ScaleCrop>
  <LinksUpToDate>false</LinksUpToDate>
  <CharactersWithSpaces>9301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胡欣</cp:lastModifiedBy>
  <cp:lastPrinted>2022-05-12T16:46:00Z</cp:lastPrinted>
  <dcterms:modified xsi:type="dcterms:W3CDTF">2023-10-31T07:27:40Z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1D88D49B8D5E4574987C9028079FF760_13</vt:lpwstr>
  </property>
</Properties>
</file>