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326"/>
        <w:jc w:val="left"/>
        <w:rPr>
          <w:rFonts w:hint="eastAsia" w:ascii="方正黑体_GBK" w:hAnsi="方正黑体_GBK" w:eastAsia="方正黑体_GBK" w:cs="方正黑体_GBK"/>
          <w:w w:val="98"/>
          <w:sz w:val="32"/>
          <w:szCs w:val="32"/>
        </w:rPr>
      </w:pPr>
      <w:r>
        <w:rPr>
          <w:rFonts w:hint="eastAsia" w:ascii="方正黑体_GBK" w:hAnsi="方正黑体_GBK" w:eastAsia="方正黑体_GBK" w:cs="方正黑体_GBK"/>
          <w:w w:val="98"/>
          <w:sz w:val="32"/>
          <w:szCs w:val="32"/>
        </w:rPr>
        <w:t>附件4</w:t>
      </w:r>
      <w:bookmarkStart w:id="0" w:name="_GoBack"/>
      <w:bookmarkEnd w:id="0"/>
    </w:p>
    <w:p>
      <w:pPr>
        <w:spacing w:line="700" w:lineRule="exact"/>
        <w:ind w:right="326"/>
        <w:jc w:val="center"/>
        <w:rPr>
          <w:rFonts w:ascii="方正小标宋_GBK" w:hAnsi="方正小标宋_GBK" w:eastAsia="方正小标宋_GBK" w:cs="方正小标宋_GBK"/>
          <w:w w:val="98"/>
          <w:sz w:val="40"/>
          <w:szCs w:val="40"/>
        </w:rPr>
      </w:pPr>
      <w:r>
        <w:rPr>
          <w:rFonts w:hint="eastAsia" w:ascii="方正小标宋_GBK" w:hAnsi="方正小标宋_GBK" w:eastAsia="方正小标宋_GBK" w:cs="方正小标宋_GBK"/>
          <w:w w:val="98"/>
          <w:sz w:val="40"/>
          <w:szCs w:val="40"/>
        </w:rPr>
        <w:t>渝北区新型职业农民生产经营状况</w:t>
      </w:r>
    </w:p>
    <w:p>
      <w:pPr>
        <w:spacing w:line="700" w:lineRule="exact"/>
        <w:ind w:right="326"/>
        <w:jc w:val="center"/>
        <w:rPr>
          <w:rFonts w:ascii="方正小标宋_GBK" w:hAnsi="方正小标宋_GBK" w:eastAsia="方正小标宋_GBK" w:cs="方正小标宋_GBK"/>
          <w:w w:val="98"/>
          <w:sz w:val="40"/>
          <w:szCs w:val="40"/>
        </w:rPr>
      </w:pPr>
      <w:r>
        <w:rPr>
          <w:rFonts w:hint="eastAsia" w:ascii="方正小标宋_GBK" w:hAnsi="方正小标宋_GBK" w:eastAsia="方正小标宋_GBK" w:cs="方正小标宋_GBK"/>
          <w:w w:val="98"/>
          <w:sz w:val="40"/>
          <w:szCs w:val="40"/>
        </w:rPr>
        <w:t>核查汇总表</w:t>
      </w:r>
    </w:p>
    <w:tbl>
      <w:tblPr>
        <w:tblStyle w:val="3"/>
        <w:tblpPr w:leftFromText="180" w:rightFromText="180" w:vertAnchor="text" w:horzAnchor="page" w:tblpX="1375" w:tblpY="144"/>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7" w:hRule="atLeast"/>
        </w:trPr>
        <w:tc>
          <w:tcPr>
            <w:tcW w:w="1720" w:type="dxa"/>
            <w:shd w:val="clear" w:color="auto" w:fill="auto"/>
            <w:vAlign w:val="center"/>
          </w:tcPr>
          <w:p>
            <w:pPr>
              <w:spacing w:line="7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复核汇总</w:t>
            </w:r>
          </w:p>
          <w:p>
            <w:pPr>
              <w:spacing w:line="7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基本情况 </w:t>
            </w:r>
          </w:p>
        </w:tc>
        <w:tc>
          <w:tcPr>
            <w:tcW w:w="7744" w:type="dxa"/>
            <w:shd w:val="clear" w:color="auto" w:fill="auto"/>
            <w:vAlign w:val="center"/>
          </w:tcPr>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按照区农业农村委要求，根据《重庆市渝北区新型职业农民认定管理及扶持办法》第十九条精神，对我镇（街道）已认定的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名新型职业农民的产业经营情况、上年度奖惩情况、是否发生农产品质量安全事件等方面进行核查，实行动态管理。通过查看村居意见、电话抽查、现场踏勘等形式，核查到:</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经营规模有增加者</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名，具体是：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经营规模有减少者</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名，具体是：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经营规模无变化者</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名；</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名。</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经核查，经营状况良好且无农产品质量安全事件等符合原认定等级的新型职业农民共</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名，不符合原认定等级者共</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名，具体是（姓名+原因）：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wordWrap w:val="0"/>
              <w:spacing w:line="500" w:lineRule="exact"/>
              <w:ind w:firstLine="560" w:firstLineChars="20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500" w:lineRule="exact"/>
              <w:ind w:right="560" w:firstLine="2940" w:firstLineChars="10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经办人（签字）：               </w:t>
            </w:r>
          </w:p>
          <w:p>
            <w:pPr>
              <w:spacing w:line="70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trPr>
        <w:tc>
          <w:tcPr>
            <w:tcW w:w="1720" w:type="dxa"/>
            <w:shd w:val="clear" w:color="auto" w:fill="auto"/>
            <w:vAlign w:val="center"/>
          </w:tcPr>
          <w:p>
            <w:pPr>
              <w:spacing w:line="7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镇（街道）复核意见</w:t>
            </w:r>
          </w:p>
        </w:tc>
        <w:tc>
          <w:tcPr>
            <w:tcW w:w="7744" w:type="dxa"/>
            <w:shd w:val="clear" w:color="auto" w:fill="auto"/>
            <w:vAlign w:val="center"/>
          </w:tcPr>
          <w:p>
            <w:pPr>
              <w:spacing w:line="7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单位（盖章）             负责人（签字）：</w:t>
            </w:r>
          </w:p>
          <w:p>
            <w:pPr>
              <w:spacing w:line="70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RlMjQ4YjM1YjFlNGNjYmE0OTdlOTdlMDE0NjQ0ODcifQ=="/>
  </w:docVars>
  <w:rsids>
    <w:rsidRoot w:val="0A19583D"/>
    <w:rsid w:val="000A6D04"/>
    <w:rsid w:val="002B3C30"/>
    <w:rsid w:val="00367F15"/>
    <w:rsid w:val="003733DB"/>
    <w:rsid w:val="004C70DB"/>
    <w:rsid w:val="00534BEA"/>
    <w:rsid w:val="005566FC"/>
    <w:rsid w:val="00562410"/>
    <w:rsid w:val="0067654B"/>
    <w:rsid w:val="006A210C"/>
    <w:rsid w:val="006D65CC"/>
    <w:rsid w:val="007E0778"/>
    <w:rsid w:val="00856B6C"/>
    <w:rsid w:val="0096393C"/>
    <w:rsid w:val="009E0B5C"/>
    <w:rsid w:val="009F0D1E"/>
    <w:rsid w:val="00A27761"/>
    <w:rsid w:val="00AB45A8"/>
    <w:rsid w:val="00AF68B8"/>
    <w:rsid w:val="00BE727F"/>
    <w:rsid w:val="00C10830"/>
    <w:rsid w:val="00C177EE"/>
    <w:rsid w:val="00C207F9"/>
    <w:rsid w:val="00C53DC9"/>
    <w:rsid w:val="00C6164E"/>
    <w:rsid w:val="00CB39AD"/>
    <w:rsid w:val="00D010AC"/>
    <w:rsid w:val="00E27F2F"/>
    <w:rsid w:val="00F26BB3"/>
    <w:rsid w:val="00F50B80"/>
    <w:rsid w:val="0A19583D"/>
    <w:rsid w:val="3338584A"/>
    <w:rsid w:val="3E650759"/>
    <w:rsid w:val="51F4183C"/>
    <w:rsid w:val="5E8107BB"/>
    <w:rsid w:val="745D1561"/>
    <w:rsid w:val="76E0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67</Words>
  <Characters>382</Characters>
  <Lines>3</Lines>
  <Paragraphs>1</Paragraphs>
  <TotalTime>19</TotalTime>
  <ScaleCrop>false</ScaleCrop>
  <LinksUpToDate>false</LinksUpToDate>
  <CharactersWithSpaces>448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2020-08-27T08:16:00Z</dcterms:created>
  <dc:creator>Administrator</dc:creator>
  <cp:lastModifiedBy>Administrator</cp:lastModifiedBy>
  <cp:lastPrinted>2019-08-14T08:55:00Z</cp:lastPrinted>
  <dcterms:modified xsi:type="dcterms:W3CDTF">2024-03-20T08:33:35Z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50E38BA052974533A511AB1298E87DC9</vt:lpwstr>
  </property>
</Properties>
</file>