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33A58"/>
    <w:p w14:paraId="1E7F275F">
      <w:pPr>
        <w:shd w:val="clear" w:color="auto" w:fill="FFFFFF"/>
        <w:adjustRightInd w:val="0"/>
        <w:snapToGrid w:val="0"/>
        <w:spacing w:line="560" w:lineRule="exact"/>
        <w:jc w:val="left"/>
        <w:rPr>
          <w:rFonts w:ascii="方正黑体_GBK" w:hAnsi="方正黑体_GBK" w:eastAsia="方正黑体_GBK" w:cs="方正黑体_GBK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附件</w:t>
      </w:r>
    </w:p>
    <w:p w14:paraId="67BF11F9">
      <w:pPr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</w:rPr>
        <w:t>渝北区202</w:t>
      </w: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</w:rPr>
        <w:t>年基层农技推广体系改革与建设农业科技试验示范基地项目</w:t>
      </w: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</w:rPr>
        <w:t>表</w:t>
      </w:r>
    </w:p>
    <w:tbl>
      <w:tblPr>
        <w:tblStyle w:val="9"/>
        <w:tblpPr w:leftFromText="180" w:rightFromText="180" w:vertAnchor="page" w:horzAnchor="page" w:tblpXSpec="center" w:tblpY="3130"/>
        <w:tblOverlap w:val="never"/>
        <w:tblW w:w="157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"/>
        <w:gridCol w:w="542"/>
        <w:gridCol w:w="360"/>
        <w:gridCol w:w="873"/>
        <w:gridCol w:w="465"/>
        <w:gridCol w:w="687"/>
        <w:gridCol w:w="645"/>
        <w:gridCol w:w="945"/>
        <w:gridCol w:w="551"/>
        <w:gridCol w:w="6573"/>
        <w:gridCol w:w="1513"/>
        <w:gridCol w:w="587"/>
        <w:gridCol w:w="736"/>
        <w:gridCol w:w="632"/>
        <w:gridCol w:w="360"/>
      </w:tblGrid>
      <w:tr w14:paraId="19993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B732B">
            <w:pPr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D8BF5">
            <w:pPr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项目指导单位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F60ED">
            <w:pPr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项目指导负责人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15B06">
            <w:pPr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项目指导成员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C397C">
            <w:pPr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项目名称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DA128">
            <w:pPr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建设地点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00AD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项目实施单位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85CEC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集成组装</w:t>
            </w:r>
            <w:r>
              <w:rPr>
                <w:rFonts w:hint="eastAsia" w:ascii="Times New Roman" w:hAnsi="Times New Roman" w:eastAsia="方正黑体_GBK" w:cs="Times New Roman"/>
                <w:sz w:val="24"/>
                <w:lang w:val="en-US" w:eastAsia="en-US"/>
              </w:rPr>
              <w:t>综合技术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9988D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培训场</w:t>
            </w:r>
            <w:r>
              <w:rPr>
                <w:rFonts w:hint="eastAsia" w:ascii="Times New Roman" w:hAnsi="Times New Roman" w:eastAsia="方正黑体_GBK" w:cs="Times New Roman"/>
                <w:sz w:val="24"/>
              </w:rPr>
              <w:t>次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3074D">
            <w:pPr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建设内容</w:t>
            </w:r>
            <w:r>
              <w:rPr>
                <w:rFonts w:hint="eastAsia" w:eastAsia="方正黑体_GBK"/>
                <w:sz w:val="24"/>
              </w:rPr>
              <w:t>及财政支持环节和补助标准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F8974">
            <w:pPr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绩效目标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44254">
            <w:pPr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带动户数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9D5F">
            <w:pPr>
              <w:spacing w:line="300" w:lineRule="exact"/>
              <w:jc w:val="center"/>
              <w:textAlignment w:val="center"/>
              <w:rPr>
                <w:rFonts w:hint="default" w:eastAsia="方正黑体_GBK"/>
                <w:sz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lang w:val="en-US" w:eastAsia="zh-CN"/>
              </w:rPr>
              <w:t>培训联系农户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F05EA">
            <w:pPr>
              <w:spacing w:line="300" w:lineRule="exact"/>
              <w:jc w:val="center"/>
              <w:textAlignment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eastAsia="方正黑体_GBK"/>
                <w:sz w:val="24"/>
              </w:rPr>
              <w:t>项目补助资金</w:t>
            </w:r>
            <w:r>
              <w:rPr>
                <w:rFonts w:hint="eastAsia" w:eastAsia="方正黑体_GBK"/>
                <w:sz w:val="24"/>
                <w:lang w:eastAsia="zh-CN"/>
              </w:rPr>
              <w:t>（万）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B7751">
            <w:pPr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备注</w:t>
            </w:r>
          </w:p>
        </w:tc>
      </w:tr>
      <w:tr w14:paraId="75E86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5" w:hRule="atLeast"/>
          <w:jc w:val="center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3029A">
            <w:pPr>
              <w:spacing w:line="240" w:lineRule="exact"/>
              <w:jc w:val="center"/>
              <w:rPr>
                <w:rFonts w:hint="eastAsia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8EF1">
            <w:pPr>
              <w:spacing w:line="24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区农技站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B2648">
            <w:pPr>
              <w:spacing w:line="24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余明松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EEEC9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</w:p>
          <w:p w14:paraId="04155692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</w:p>
          <w:p w14:paraId="57FD9F40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罗勇</w:t>
            </w:r>
          </w:p>
          <w:p w14:paraId="13C1455A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曾令玲</w:t>
            </w:r>
          </w:p>
          <w:p w14:paraId="586AA553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592CA">
            <w:pPr>
              <w:spacing w:line="240" w:lineRule="exact"/>
              <w:jc w:val="left"/>
              <w:rPr>
                <w:rFonts w:hint="default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石船镇石垭村甘薯高产栽培示范基地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9D0A4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石船镇石垭村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5394B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hint="default" w:eastAsia="方正仿宋_GBK"/>
                <w:color w:val="auto"/>
                <w:szCs w:val="21"/>
                <w:lang w:val="en-US" w:eastAsia="zh-CN"/>
              </w:rPr>
              <w:t>重庆辜寨坪粮油专业合作社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677C9">
            <w:pPr>
              <w:spacing w:line="240" w:lineRule="exact"/>
              <w:jc w:val="left"/>
              <w:rPr>
                <w:rFonts w:hint="default" w:eastAsia="方正仿宋_GBK"/>
                <w:color w:val="auto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lang w:val="en-US" w:eastAsia="zh-CN"/>
              </w:rPr>
              <w:t>甘薯高产栽培技术</w:t>
            </w:r>
            <w:r>
              <w:rPr>
                <w:rFonts w:hint="eastAsia" w:eastAsia="方正仿宋_GBK"/>
                <w:color w:val="auto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lang w:val="en-US" w:eastAsia="zh-CN"/>
              </w:rPr>
              <w:t>病虫害防治、化学控旺、科学抗旱</w:t>
            </w:r>
            <w:r>
              <w:rPr>
                <w:rFonts w:hint="eastAsia" w:eastAsia="方正仿宋_GBK"/>
                <w:color w:val="auto"/>
                <w:lang w:val="en-US" w:eastAsia="zh-CN"/>
              </w:rPr>
              <w:t>等集成技术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DB1C">
            <w:pPr>
              <w:spacing w:line="24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3次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F335A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建设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  <w:lang w:eastAsia="zh-CN"/>
              </w:rPr>
              <w:t>：</w:t>
            </w:r>
          </w:p>
          <w:p w14:paraId="5E693AD2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  <w:t>1、规范化生产基地建设：建设一个200亩甘薯标准化生产示范基地，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  <w:lang w:eastAsia="zh-CN"/>
              </w:rPr>
              <w:t>竖立“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  <w:t>全国基层农技推广体系改革与建设补助项目农业科技示范基地”标牌，框架材质为方管钢结构骨架，不锈钢造型、焊接，做木纹漆，3.8米宽*2.7米高，标牌材质为超卡板裱户外写真，3.0米*2.0米。</w:t>
            </w:r>
          </w:p>
          <w:p w14:paraId="735591A1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  <w:t>2、品种试验推广与标准化种植：试验种植渝红心薯2号、4号、6号等20个品种，筛选适合本地发展的专用薯；示范种植优质高产适销的西瓜红（普薯32号）、小香薯和丝滑。采用起垄机实现标准化垄作，垄距（包沟）90cm，垄高25cm~30cm，每垄单行插植，窝距25cm左右，亩均插植3000株。</w:t>
            </w:r>
          </w:p>
          <w:p w14:paraId="0E718C7E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  <w:t>3、技术集成推广：将甘薯高产栽培技术与病虫害防治、化学控旺、科学抗旱等技术融合集成，形成综合技术方案，提高基地生产水平。</w:t>
            </w:r>
          </w:p>
          <w:p w14:paraId="2C54EAE3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  <w:t>4、开展观摩培训：依托基地开展技术示范，开展观摩培训次数3（场）次，直接联系农户不少于10个，同时建立培训相关档案，提高技术到位率。</w:t>
            </w:r>
          </w:p>
          <w:p w14:paraId="0A0F0612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财政支持环节和补助标准：</w:t>
            </w:r>
          </w:p>
          <w:p w14:paraId="5487DB1D">
            <w:pPr>
              <w:spacing w:line="24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1、种苗：规模200亩，亩用种苗3000株，每株单价0.12元，共需资金7.2万元。</w:t>
            </w:r>
          </w:p>
          <w:p w14:paraId="22594F60">
            <w:pPr>
              <w:spacing w:line="24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2、农药：规模200亩，亩用除草剂和杀虫剂20元，共需资金0.4万元。</w:t>
            </w:r>
          </w:p>
          <w:p w14:paraId="7CF2D8D7">
            <w:pPr>
              <w:spacing w:line="24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3、标牌制作。按上文标牌要求制作，需资金0.6万元。</w:t>
            </w:r>
          </w:p>
          <w:p w14:paraId="254BE8D1">
            <w:pPr>
              <w:spacing w:line="24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4、培训：依托项目所在基地开展技术示范，开展观摩培训3（场）次，直接联系农户不少于10个，同时建立培训相关档案，需资金0.8万元。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0BB19">
            <w:pPr>
              <w:spacing w:line="240" w:lineRule="exact"/>
              <w:jc w:val="left"/>
              <w:rPr>
                <w:color w:val="auto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</w:rPr>
              <w:t>项目实施期内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</w:rPr>
              <w:t>创造季节性就业岗位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400余人次，举办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</w:rPr>
              <w:t>甘薯标准化种植技术现场观摩会或专题培训会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3次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直接联系农户不少于10个，亩均纯收入达到800元以上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11"/>
                <w:lang w:eastAsia="zh-CN"/>
              </w:rPr>
              <w:t>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A6EB6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045CC">
            <w:pPr>
              <w:spacing w:line="240" w:lineRule="exact"/>
              <w:jc w:val="center"/>
              <w:rPr>
                <w:rFonts w:hint="default" w:eastAsia="方正仿宋_GBK"/>
                <w:color w:val="auto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lang w:val="en-US" w:eastAsia="zh-CN"/>
              </w:rPr>
              <w:t>不少于10个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5F57">
            <w:pPr>
              <w:spacing w:line="240" w:lineRule="exact"/>
              <w:jc w:val="center"/>
              <w:rPr>
                <w:rFonts w:hint="eastAsia" w:eastAsia="方正仿宋_GBK"/>
                <w:color w:val="auto"/>
                <w:lang w:eastAsia="zh-CN"/>
              </w:rPr>
            </w:pPr>
            <w:r>
              <w:rPr>
                <w:rFonts w:hint="eastAsia" w:eastAsia="方正仿宋_GBK"/>
                <w:color w:val="auto"/>
                <w:lang w:val="en-US" w:eastAsia="zh-CN"/>
              </w:rPr>
              <w:t>9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E448B">
            <w:pPr>
              <w:spacing w:line="240" w:lineRule="exact"/>
              <w:rPr>
                <w:rFonts w:eastAsia="方正仿宋_GBK"/>
                <w:color w:val="auto"/>
              </w:rPr>
            </w:pPr>
          </w:p>
        </w:tc>
      </w:tr>
      <w:tr w14:paraId="3EC4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6" w:hRule="atLeast"/>
          <w:jc w:val="center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251C5">
            <w:pPr>
              <w:spacing w:line="24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EA969">
            <w:pPr>
              <w:spacing w:line="24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</w:rPr>
              <w:t>区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畜牧水产</w:t>
            </w:r>
            <w:r>
              <w:rPr>
                <w:rFonts w:hint="eastAsia" w:eastAsia="方正仿宋_GBK"/>
                <w:color w:val="auto"/>
                <w:szCs w:val="21"/>
              </w:rPr>
              <w:t>站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090C7">
            <w:pPr>
              <w:spacing w:line="240" w:lineRule="exact"/>
              <w:jc w:val="center"/>
              <w:rPr>
                <w:rFonts w:eastAsia="方正仿宋_GBK"/>
                <w:color w:val="auto"/>
                <w:sz w:val="21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刘勇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0F6C3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</w:p>
          <w:p w14:paraId="07EE90FD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邓伟坛</w:t>
            </w:r>
          </w:p>
          <w:p w14:paraId="202B635B">
            <w:pPr>
              <w:spacing w:line="240" w:lineRule="exact"/>
              <w:jc w:val="left"/>
              <w:rPr>
                <w:rFonts w:hint="default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柯茜</w:t>
            </w:r>
          </w:p>
          <w:p w14:paraId="44C1AB32">
            <w:pPr>
              <w:spacing w:line="240" w:lineRule="exact"/>
              <w:jc w:val="left"/>
              <w:rPr>
                <w:rFonts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6D90A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灵创水产养殖尾水治理技术</w:t>
            </w:r>
            <w:r>
              <w:rPr>
                <w:rFonts w:eastAsia="方正仿宋_GBK"/>
                <w:color w:val="auto"/>
                <w:szCs w:val="21"/>
              </w:rPr>
              <w:t>示范基地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DF242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渝北区兴隆镇牛皇庙村3社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F5CD8">
            <w:pPr>
              <w:spacing w:line="240" w:lineRule="exact"/>
              <w:jc w:val="left"/>
              <w:rPr>
                <w:rFonts w:hint="default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灵创水产养殖场</w:t>
            </w:r>
          </w:p>
          <w:p w14:paraId="697C9032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FA464">
            <w:pPr>
              <w:spacing w:line="240" w:lineRule="exact"/>
              <w:jc w:val="left"/>
              <w:rPr>
                <w:color w:val="auto"/>
              </w:rPr>
            </w:pPr>
            <w:r>
              <w:rPr>
                <w:rFonts w:hint="default" w:eastAsia="方正仿宋_GBK"/>
                <w:color w:val="auto"/>
                <w:lang w:val="en-US" w:eastAsia="zh-CN"/>
              </w:rPr>
              <w:t>丘陵山地池塘养殖尾水综合治理技术</w:t>
            </w:r>
            <w:r>
              <w:rPr>
                <w:rFonts w:hint="eastAsia" w:eastAsia="方正仿宋_GBK"/>
                <w:color w:val="auto"/>
                <w:lang w:val="en-US" w:eastAsia="zh-CN"/>
              </w:rPr>
              <w:t>、南美白对虾养殖技术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14FCD">
            <w:pPr>
              <w:spacing w:line="240" w:lineRule="exact"/>
              <w:jc w:val="center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3次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46FD8">
            <w:pPr>
              <w:snapToGrid w:val="0"/>
              <w:ind w:firstLine="40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 w:val="20"/>
                <w:szCs w:val="1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  <w:t>项目总投入资金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  <w:t>万元，申请市级财政补助资金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11"/>
              </w:rPr>
              <w:t>万元。具体</w:t>
            </w:r>
            <w:r>
              <w:rPr>
                <w:rFonts w:eastAsia="方正仿宋_GBK"/>
                <w:color w:val="auto"/>
                <w:szCs w:val="21"/>
              </w:rPr>
              <w:t>补助环节及标准如下：</w:t>
            </w:r>
          </w:p>
          <w:p w14:paraId="6B7A5A71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1、技术集成推广：将丘陵山地池塘养殖尾水综合治理、南美白对虾养殖等技术融合集成，形成综合技术方案。建设养殖尾水综合治理技术推广示范基地。</w:t>
            </w:r>
          </w:p>
          <w:p w14:paraId="5A1A94A5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（1）尾水沉淀设施。修建三级沉淀池25立方米，一二级锥形底，三级平底，锥底C30+8MM钢筋网，墙体为240墙，隔断为120墙，所需资金1.75万元；池底、池壁做专业防水防腐蚀处理，所需资金0.9万元；池周围安装护栏25米，所需资金0.48万元；安装处理池面走道桥宽0.6米、长5米，所需资金0.4万元；修建污水管网60米（地面清理，挖沟，砖砌明沟,铺设pvc管道，铺盖板）所需资金0.97万元；申请财政补助资金4.5万元。</w:t>
            </w:r>
          </w:p>
          <w:p w14:paraId="27CFA5F2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（2）粪污处理发酵车间。搭建树脂瓦遮阳棚35平方米，所需资金1.5万元，修建发酵槽12平方米（含平场工序），所需资金0.8万元，采购发酵垫料1.5吨，1000元/吨，所需资金0.15万元。申请财政补助资金2.45万元。</w:t>
            </w:r>
          </w:p>
          <w:p w14:paraId="3B2A6273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（</w:t>
            </w:r>
            <w:bookmarkStart w:id="0" w:name="OLE_LINK1"/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3）粪污处理发酵设施。采购</w:t>
            </w:r>
            <w:r>
              <w:rPr>
                <w:rFonts w:hint="eastAsia" w:eastAsia="方正仿宋_GBK"/>
                <w:color w:val="auto"/>
                <w:szCs w:val="21"/>
              </w:rPr>
              <w:t>自走翻耙机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eastAsia="方正仿宋_GBK"/>
                <w:color w:val="auto"/>
                <w:szCs w:val="21"/>
              </w:rPr>
              <w:t>台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（翻耙深度0.5-0.8米，宽度2米）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3.5万/台</w:t>
            </w:r>
            <w:r>
              <w:rPr>
                <w:rFonts w:hint="eastAsia" w:eastAsia="方正仿宋_GBK"/>
                <w:color w:val="auto"/>
                <w:szCs w:val="21"/>
              </w:rPr>
              <w:t>、干湿分离机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eastAsia="方正仿宋_GBK"/>
                <w:color w:val="auto"/>
                <w:szCs w:val="21"/>
              </w:rPr>
              <w:t>台（10平方过滤面积，自动箱式压滤机，每小时3吨）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2.5万/台</w:t>
            </w:r>
            <w:r>
              <w:rPr>
                <w:rFonts w:hint="eastAsia" w:eastAsia="方正仿宋_GBK"/>
                <w:color w:val="auto"/>
                <w:szCs w:val="21"/>
              </w:rPr>
              <w:t>、5.5kw高压自吸抽粪泵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eastAsia="方正仿宋_GBK"/>
                <w:color w:val="auto"/>
                <w:szCs w:val="21"/>
              </w:rPr>
              <w:t>台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0.45万元/台</w:t>
            </w: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申请财政补助资金6.45万元。</w:t>
            </w:r>
          </w:p>
          <w:bookmarkEnd w:id="0"/>
          <w:p w14:paraId="2C2245F7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2、开展观摩培训及指导。</w:t>
            </w:r>
            <w:r>
              <w:rPr>
                <w:rFonts w:hint="eastAsia" w:eastAsia="方正仿宋_GBK"/>
                <w:color w:val="auto"/>
                <w:szCs w:val="21"/>
              </w:rPr>
              <w:t>组建区、镇街及其他农业技术专家3人以上的技术指导团队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eastAsia="方正仿宋_GBK"/>
                <w:color w:val="auto"/>
                <w:szCs w:val="21"/>
              </w:rPr>
              <w:t>开展科技示范培训、观摩培训次数不少于3（场）次，直接联系农户不少于10个，同时建立培训相关档案。</w:t>
            </w: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申请财政补助资金1万元。</w:t>
            </w:r>
          </w:p>
          <w:p w14:paraId="1F2DEF94">
            <w:pPr>
              <w:spacing w:line="240" w:lineRule="exact"/>
              <w:jc w:val="left"/>
              <w:rPr>
                <w:rFonts w:eastAsia="方正仿宋_GBK"/>
                <w:color w:val="auto"/>
                <w:szCs w:val="21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3、制作基地宣传标牌。建立完善养殖尾水治理示范基地相关制度，建立技术示范展示档案，并规范运行。同时，统一竖立“全国基层农技推广体系改革与建设补助项目农业科技示范基地”标牌。申请财政补助资金0.6万元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C6CAE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项目建成并稳定运行后，尾水中主要污染物（总氮、总磷、化学需氧量、悬浮物）达到排放标准。</w:t>
            </w:r>
          </w:p>
          <w:p w14:paraId="5538A918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1、经济效益</w:t>
            </w:r>
          </w:p>
          <w:p w14:paraId="14A6A0EF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将产生的虾粪进行无害化处理和资源化利用（如堆肥），年产出微生物有机肥料/基质 50-60吨，市场价值 6-7万元。</w:t>
            </w:r>
          </w:p>
          <w:p w14:paraId="45CC792B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2、社会效益</w:t>
            </w:r>
          </w:p>
          <w:p w14:paraId="2F784527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建成后，成为地区水产绿色健康养殖与尾水治理示范基地。开展科技示范培训、观摩次数不少于3（场）次，直接联系农户不10个以上，促进周边群众增收。</w:t>
            </w:r>
          </w:p>
          <w:p w14:paraId="120CECD6">
            <w:pPr>
              <w:spacing w:line="240" w:lineRule="exact"/>
              <w:jc w:val="left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3、生态效益</w:t>
            </w:r>
          </w:p>
          <w:p w14:paraId="73275B90">
            <w:pPr>
              <w:spacing w:line="240" w:lineRule="exact"/>
              <w:jc w:val="left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实现（反冲洗）养殖尾水循环利用，预计年节约用水3600余吨。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46C74">
            <w:pPr>
              <w:spacing w:line="240" w:lineRule="exact"/>
              <w:jc w:val="center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8185C">
            <w:pPr>
              <w:spacing w:line="240" w:lineRule="exact"/>
              <w:jc w:val="center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不少于10个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9E1C5">
            <w:pPr>
              <w:spacing w:line="240" w:lineRule="exact"/>
              <w:jc w:val="center"/>
              <w:rPr>
                <w:rFonts w:hint="eastAsia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65581">
            <w:pPr>
              <w:spacing w:line="240" w:lineRule="exact"/>
            </w:pPr>
          </w:p>
        </w:tc>
      </w:tr>
    </w:tbl>
    <w:p w14:paraId="188887D4">
      <w:pPr>
        <w:pStyle w:val="5"/>
        <w:rPr>
          <w:rFonts w:hint="default" w:eastAsia="方正小标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说明：集成组装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en-US"/>
        </w:rPr>
        <w:t>综合技术方案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即按照“1+N”的模式，把“1”项主推技术与“N”项配套技术相集成，形成综合技术方案。</w:t>
      </w:r>
      <w:bookmarkStart w:id="1" w:name="_GoBack"/>
      <w:bookmarkEnd w:id="1"/>
    </w:p>
    <w:p w14:paraId="5CFAB0D8"/>
    <w:sectPr>
      <w:headerReference r:id="rId3" w:type="default"/>
      <w:footerReference r:id="rId4" w:type="default"/>
      <w:pgSz w:w="16838" w:h="11905" w:orient="landscape"/>
      <w:pgMar w:top="1587" w:right="2098" w:bottom="1474" w:left="198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C6E4E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8D853E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AGT8E7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8D853E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1CC51E">
                          <w:pPr>
                            <w:snapToGrid w:val="0"/>
                            <w:rPr>
                              <w:rFonts w:eastAsia="仿宋_GB2312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+V+SdAAAAADAQAADwAAAAAAAAABACAAAAAiAAAA&#10;ZHJzL2Rvd25yZXYueG1sUEsBAhQAFAAAAAgAh07iQPvSgiMPAgAAEA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1CC51E">
                    <w:pPr>
                      <w:snapToGrid w:val="0"/>
                      <w:rPr>
                        <w:rFonts w:eastAsia="仿宋_GB2312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86F4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60A7BE0"/>
    <w:rsid w:val="00270BE1"/>
    <w:rsid w:val="003F5FE4"/>
    <w:rsid w:val="00AB1812"/>
    <w:rsid w:val="00BD78D8"/>
    <w:rsid w:val="00C85F20"/>
    <w:rsid w:val="00DF4030"/>
    <w:rsid w:val="0195029B"/>
    <w:rsid w:val="02371BCF"/>
    <w:rsid w:val="03FB485E"/>
    <w:rsid w:val="04E179F6"/>
    <w:rsid w:val="04FC263C"/>
    <w:rsid w:val="0506170D"/>
    <w:rsid w:val="056B7658"/>
    <w:rsid w:val="05A012C8"/>
    <w:rsid w:val="05D830A9"/>
    <w:rsid w:val="05E85116"/>
    <w:rsid w:val="065344DE"/>
    <w:rsid w:val="06AB60C8"/>
    <w:rsid w:val="06CA5961"/>
    <w:rsid w:val="07003882"/>
    <w:rsid w:val="08031F33"/>
    <w:rsid w:val="085512D4"/>
    <w:rsid w:val="087E15BA"/>
    <w:rsid w:val="089F066D"/>
    <w:rsid w:val="098409D9"/>
    <w:rsid w:val="098B3F8E"/>
    <w:rsid w:val="09D75426"/>
    <w:rsid w:val="09F14739"/>
    <w:rsid w:val="0A9F1D85"/>
    <w:rsid w:val="0AC260D6"/>
    <w:rsid w:val="0B941820"/>
    <w:rsid w:val="0BC34CFF"/>
    <w:rsid w:val="0C430B50"/>
    <w:rsid w:val="0C5C53D6"/>
    <w:rsid w:val="0CE2480D"/>
    <w:rsid w:val="0D0F69F2"/>
    <w:rsid w:val="0DAB10A3"/>
    <w:rsid w:val="0DC7475C"/>
    <w:rsid w:val="0E21285C"/>
    <w:rsid w:val="0F39623B"/>
    <w:rsid w:val="10294501"/>
    <w:rsid w:val="106B68C8"/>
    <w:rsid w:val="111B02EE"/>
    <w:rsid w:val="11C444E1"/>
    <w:rsid w:val="120B3EBE"/>
    <w:rsid w:val="123F000C"/>
    <w:rsid w:val="12C14EC5"/>
    <w:rsid w:val="14C36CD2"/>
    <w:rsid w:val="173C2D6C"/>
    <w:rsid w:val="17571954"/>
    <w:rsid w:val="17A368DA"/>
    <w:rsid w:val="17D102D3"/>
    <w:rsid w:val="17D9680D"/>
    <w:rsid w:val="18626802"/>
    <w:rsid w:val="18697B91"/>
    <w:rsid w:val="1997072D"/>
    <w:rsid w:val="19FB70C4"/>
    <w:rsid w:val="1A0E09F0"/>
    <w:rsid w:val="1A204BC7"/>
    <w:rsid w:val="1ADC289C"/>
    <w:rsid w:val="1B2E0535"/>
    <w:rsid w:val="1B544B28"/>
    <w:rsid w:val="1B5A7C65"/>
    <w:rsid w:val="1C1D316C"/>
    <w:rsid w:val="1C715266"/>
    <w:rsid w:val="1C9378D2"/>
    <w:rsid w:val="1CF02BDE"/>
    <w:rsid w:val="1D2808EC"/>
    <w:rsid w:val="1D326C9F"/>
    <w:rsid w:val="1DA17DCD"/>
    <w:rsid w:val="1E960840"/>
    <w:rsid w:val="1EB340DE"/>
    <w:rsid w:val="1EE605C0"/>
    <w:rsid w:val="1F371F44"/>
    <w:rsid w:val="1F5A3A94"/>
    <w:rsid w:val="1FA94D17"/>
    <w:rsid w:val="1FEC297E"/>
    <w:rsid w:val="20EC135F"/>
    <w:rsid w:val="20EF25AF"/>
    <w:rsid w:val="210B5C89"/>
    <w:rsid w:val="213845A4"/>
    <w:rsid w:val="2176087B"/>
    <w:rsid w:val="21964F05"/>
    <w:rsid w:val="21AB746C"/>
    <w:rsid w:val="21F26040"/>
    <w:rsid w:val="21F93D33"/>
    <w:rsid w:val="222866C7"/>
    <w:rsid w:val="228B3D6E"/>
    <w:rsid w:val="229D0C46"/>
    <w:rsid w:val="22EF3388"/>
    <w:rsid w:val="23A67B69"/>
    <w:rsid w:val="24173588"/>
    <w:rsid w:val="243A0633"/>
    <w:rsid w:val="2446347C"/>
    <w:rsid w:val="24C529FC"/>
    <w:rsid w:val="254C6870"/>
    <w:rsid w:val="25C70375"/>
    <w:rsid w:val="264958B7"/>
    <w:rsid w:val="266100F9"/>
    <w:rsid w:val="26976211"/>
    <w:rsid w:val="26AA5F44"/>
    <w:rsid w:val="26EC030B"/>
    <w:rsid w:val="27054585"/>
    <w:rsid w:val="28357A8F"/>
    <w:rsid w:val="292024ED"/>
    <w:rsid w:val="29323FCF"/>
    <w:rsid w:val="29B03871"/>
    <w:rsid w:val="2A691C72"/>
    <w:rsid w:val="2B2717FD"/>
    <w:rsid w:val="2B361B54"/>
    <w:rsid w:val="2B624CD3"/>
    <w:rsid w:val="2BA016C4"/>
    <w:rsid w:val="2C846A0A"/>
    <w:rsid w:val="2CF445D2"/>
    <w:rsid w:val="2CFA4E04"/>
    <w:rsid w:val="2D0B7011"/>
    <w:rsid w:val="2D4A7B39"/>
    <w:rsid w:val="2D5C786C"/>
    <w:rsid w:val="2DC45B3D"/>
    <w:rsid w:val="2EE144CD"/>
    <w:rsid w:val="30142680"/>
    <w:rsid w:val="30412D3E"/>
    <w:rsid w:val="309D2676"/>
    <w:rsid w:val="30C220DC"/>
    <w:rsid w:val="30D616E4"/>
    <w:rsid w:val="30FD4EC2"/>
    <w:rsid w:val="312C033C"/>
    <w:rsid w:val="31CF685F"/>
    <w:rsid w:val="322C5A5F"/>
    <w:rsid w:val="32425283"/>
    <w:rsid w:val="32544FB6"/>
    <w:rsid w:val="325F36E4"/>
    <w:rsid w:val="32BF5B9B"/>
    <w:rsid w:val="32C959A4"/>
    <w:rsid w:val="337771AE"/>
    <w:rsid w:val="340071A3"/>
    <w:rsid w:val="341113B0"/>
    <w:rsid w:val="35503915"/>
    <w:rsid w:val="360A7BE0"/>
    <w:rsid w:val="361A2073"/>
    <w:rsid w:val="36F40B16"/>
    <w:rsid w:val="370451FC"/>
    <w:rsid w:val="372C02AF"/>
    <w:rsid w:val="3828316D"/>
    <w:rsid w:val="386C1E98"/>
    <w:rsid w:val="38956ACF"/>
    <w:rsid w:val="38B90269"/>
    <w:rsid w:val="39237490"/>
    <w:rsid w:val="3A63223A"/>
    <w:rsid w:val="3AA12D62"/>
    <w:rsid w:val="3B4731CB"/>
    <w:rsid w:val="3B7B1805"/>
    <w:rsid w:val="3BF0562E"/>
    <w:rsid w:val="3C395948"/>
    <w:rsid w:val="3C642299"/>
    <w:rsid w:val="3CB665CD"/>
    <w:rsid w:val="3CF950D8"/>
    <w:rsid w:val="3D1617E6"/>
    <w:rsid w:val="3DC01751"/>
    <w:rsid w:val="3DDB1CC3"/>
    <w:rsid w:val="3E18158D"/>
    <w:rsid w:val="3EC244C3"/>
    <w:rsid w:val="3FB83870"/>
    <w:rsid w:val="406B009A"/>
    <w:rsid w:val="40925627"/>
    <w:rsid w:val="40B21825"/>
    <w:rsid w:val="41154183"/>
    <w:rsid w:val="41966664"/>
    <w:rsid w:val="42E576A9"/>
    <w:rsid w:val="42F9198D"/>
    <w:rsid w:val="42F96945"/>
    <w:rsid w:val="43E72D99"/>
    <w:rsid w:val="44006D4C"/>
    <w:rsid w:val="443E41B9"/>
    <w:rsid w:val="448259B3"/>
    <w:rsid w:val="455455A1"/>
    <w:rsid w:val="456A4DC4"/>
    <w:rsid w:val="45C73FC5"/>
    <w:rsid w:val="46780E1B"/>
    <w:rsid w:val="46D63D94"/>
    <w:rsid w:val="472B2331"/>
    <w:rsid w:val="47665118"/>
    <w:rsid w:val="477737C9"/>
    <w:rsid w:val="48777904"/>
    <w:rsid w:val="49DE368B"/>
    <w:rsid w:val="49E54A1A"/>
    <w:rsid w:val="4B294DDA"/>
    <w:rsid w:val="4B335C59"/>
    <w:rsid w:val="4B6B53F2"/>
    <w:rsid w:val="4BB54D3A"/>
    <w:rsid w:val="4BD04DF8"/>
    <w:rsid w:val="4BDC3BFA"/>
    <w:rsid w:val="4C3103EA"/>
    <w:rsid w:val="4C5F34F9"/>
    <w:rsid w:val="4C982217"/>
    <w:rsid w:val="4CAB2880"/>
    <w:rsid w:val="4CC717FA"/>
    <w:rsid w:val="4CEE4988"/>
    <w:rsid w:val="4D257B59"/>
    <w:rsid w:val="4D4E6D7A"/>
    <w:rsid w:val="4D603D38"/>
    <w:rsid w:val="4DD0778F"/>
    <w:rsid w:val="4DFE42FC"/>
    <w:rsid w:val="4E5531A0"/>
    <w:rsid w:val="4EFB6A8D"/>
    <w:rsid w:val="4EFF657E"/>
    <w:rsid w:val="4FA03191"/>
    <w:rsid w:val="4FB15F87"/>
    <w:rsid w:val="4FBA4253"/>
    <w:rsid w:val="5012408F"/>
    <w:rsid w:val="50466608"/>
    <w:rsid w:val="509251CF"/>
    <w:rsid w:val="51002139"/>
    <w:rsid w:val="515B3813"/>
    <w:rsid w:val="51BD44CE"/>
    <w:rsid w:val="51D13AD5"/>
    <w:rsid w:val="51E657D3"/>
    <w:rsid w:val="51FF3899"/>
    <w:rsid w:val="5279683F"/>
    <w:rsid w:val="53AC0356"/>
    <w:rsid w:val="53C51418"/>
    <w:rsid w:val="5468644B"/>
    <w:rsid w:val="55164621"/>
    <w:rsid w:val="55202DAA"/>
    <w:rsid w:val="55F97129"/>
    <w:rsid w:val="56114DE8"/>
    <w:rsid w:val="56156687"/>
    <w:rsid w:val="570F1328"/>
    <w:rsid w:val="574014E1"/>
    <w:rsid w:val="59EF5441"/>
    <w:rsid w:val="59FE7432"/>
    <w:rsid w:val="5A36306F"/>
    <w:rsid w:val="5A9B1124"/>
    <w:rsid w:val="5AB0697E"/>
    <w:rsid w:val="5B7E4CCE"/>
    <w:rsid w:val="5C69772C"/>
    <w:rsid w:val="5C8B76A2"/>
    <w:rsid w:val="5D2673CB"/>
    <w:rsid w:val="5DAF75FB"/>
    <w:rsid w:val="5E2751A9"/>
    <w:rsid w:val="5E325C9F"/>
    <w:rsid w:val="5EC269CB"/>
    <w:rsid w:val="5EE60DC1"/>
    <w:rsid w:val="5FE84E0C"/>
    <w:rsid w:val="602F6597"/>
    <w:rsid w:val="610D12F8"/>
    <w:rsid w:val="624118FD"/>
    <w:rsid w:val="63147CC6"/>
    <w:rsid w:val="63302D52"/>
    <w:rsid w:val="64267CB1"/>
    <w:rsid w:val="65660CAD"/>
    <w:rsid w:val="662A7F2C"/>
    <w:rsid w:val="66692B17"/>
    <w:rsid w:val="667C1E0A"/>
    <w:rsid w:val="67C9107F"/>
    <w:rsid w:val="683A01CF"/>
    <w:rsid w:val="68742B8E"/>
    <w:rsid w:val="689478DF"/>
    <w:rsid w:val="695D5F23"/>
    <w:rsid w:val="698536CB"/>
    <w:rsid w:val="69C02956"/>
    <w:rsid w:val="6A1052CA"/>
    <w:rsid w:val="6A6E5F0E"/>
    <w:rsid w:val="6A94006A"/>
    <w:rsid w:val="6ADA2580"/>
    <w:rsid w:val="6AFB5E72"/>
    <w:rsid w:val="6B082B21"/>
    <w:rsid w:val="6B2036AC"/>
    <w:rsid w:val="6BA22313"/>
    <w:rsid w:val="6C4C04D0"/>
    <w:rsid w:val="6C6843F4"/>
    <w:rsid w:val="6C895281"/>
    <w:rsid w:val="6CE64481"/>
    <w:rsid w:val="6D062D75"/>
    <w:rsid w:val="6D4029B8"/>
    <w:rsid w:val="6DF826BE"/>
    <w:rsid w:val="6E1A6AD8"/>
    <w:rsid w:val="6F2D283B"/>
    <w:rsid w:val="6FA32AFD"/>
    <w:rsid w:val="6FBC771B"/>
    <w:rsid w:val="6FE74798"/>
    <w:rsid w:val="700C2451"/>
    <w:rsid w:val="706978A3"/>
    <w:rsid w:val="70765B1C"/>
    <w:rsid w:val="7086127D"/>
    <w:rsid w:val="70EC5DDE"/>
    <w:rsid w:val="71C64881"/>
    <w:rsid w:val="72AE6533"/>
    <w:rsid w:val="737708C2"/>
    <w:rsid w:val="73A82490"/>
    <w:rsid w:val="73C6500C"/>
    <w:rsid w:val="73CD1EF7"/>
    <w:rsid w:val="73EF00BF"/>
    <w:rsid w:val="74B86703"/>
    <w:rsid w:val="74CB0B2C"/>
    <w:rsid w:val="74E514C2"/>
    <w:rsid w:val="74ED2AB2"/>
    <w:rsid w:val="75881AAA"/>
    <w:rsid w:val="761756AB"/>
    <w:rsid w:val="764F12E9"/>
    <w:rsid w:val="76AF3B36"/>
    <w:rsid w:val="774331E9"/>
    <w:rsid w:val="77FA7033"/>
    <w:rsid w:val="7806665C"/>
    <w:rsid w:val="785901FD"/>
    <w:rsid w:val="786526F2"/>
    <w:rsid w:val="786B1CDE"/>
    <w:rsid w:val="789B282E"/>
    <w:rsid w:val="78B13B95"/>
    <w:rsid w:val="79711576"/>
    <w:rsid w:val="7AB12572"/>
    <w:rsid w:val="7B2E5971"/>
    <w:rsid w:val="7B5829EE"/>
    <w:rsid w:val="7B7B492E"/>
    <w:rsid w:val="7C8518AA"/>
    <w:rsid w:val="7D60202E"/>
    <w:rsid w:val="7D7358BD"/>
    <w:rsid w:val="7E0429B9"/>
    <w:rsid w:val="7E412630"/>
    <w:rsid w:val="7E8E6727"/>
    <w:rsid w:val="7EF40C80"/>
    <w:rsid w:val="7F10538E"/>
    <w:rsid w:val="7FA04963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Body Text"/>
    <w:basedOn w:val="1"/>
    <w:qFormat/>
    <w:uiPriority w:val="0"/>
    <w:pPr>
      <w:spacing w:line="600" w:lineRule="exact"/>
    </w:pPr>
    <w:rPr>
      <w:rFonts w:eastAsia="方正小标宋_GBK"/>
      <w:sz w:val="4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1">
    <w:name w:val="样式1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方正仿宋_GBK"/>
      <w:sz w:val="32"/>
    </w:rPr>
  </w:style>
  <w:style w:type="paragraph" w:customStyle="1" w:styleId="12">
    <w:name w:val="索引 51"/>
    <w:basedOn w:val="1"/>
    <w:next w:val="1"/>
    <w:qFormat/>
    <w:uiPriority w:val="0"/>
    <w:pPr>
      <w:ind w:left="168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1827</Words>
  <Characters>1977</Characters>
  <Lines>37</Lines>
  <Paragraphs>10</Paragraphs>
  <TotalTime>22</TotalTime>
  <ScaleCrop>false</ScaleCrop>
  <LinksUpToDate>false</LinksUpToDate>
  <CharactersWithSpaces>1979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2024-09-15T02:13:00Z</dcterms:created>
  <dc:creator>梦星魂</dc:creator>
  <cp:lastModifiedBy>lucky</cp:lastModifiedBy>
  <cp:lastPrinted>2024-08-08T06:29:00Z</cp:lastPrinted>
  <dcterms:modified xsi:type="dcterms:W3CDTF">2025-08-01T02:29:34Z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E72E47FEBE40415B98E38041C02B8BA2_13</vt:lpwstr>
  </property>
  <property fmtid="{D5CDD505-2E9C-101B-9397-08002B2CF9AE}" pid="4" name="KSOTemplateDocerSaveRecord">
    <vt:lpwstr>eyJoZGlkIjoiYTM5MjU0ODIyZWY1NDk4YjM3ZGIzYTY4NTMwMjMyN2UiLCJ1c2VySWQiOiIzNzcxMDMxMzMifQ==</vt:lpwstr>
  </property>
</Properties>
</file>