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渝北区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农村集体经济组织财务管理制度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 xml:space="preserve">                   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第一章     总　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第一条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为加强农村集体经济组织财务管理，规范农村集体经济组织财务行为，发展壮大农村集体经济，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《中华人民共和国农业法》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农村集体经济组织财务制度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》《重庆市农村集体资产管理条例》等法律、法规规定，结合我区实际，制定本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 xml:space="preserve"> 本办法适用于本区行政区域内农村集体经济组织，农村集体经济组织是指镇（街道）、村、组全体农民以生产资料集体所有制形式建立的独立核算经济组织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镇（街道）应成立（以下称财务代理中心），农村集体经济组织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(含村、社两级）的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会计核算工作原则上全部委托给财务代理中心，并签订书面协议，双方按照协议约定规范财务管理和及时准确会计核算。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村集体经济组织实行统一财务制度，统一资金管理，统一集中核算，统一票证管理，统一档案管理，统一财务公开等“六统一”制度。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代管集体经济组织资金，坚持所有权、使用权、审批权、监督权不变原则，加强资金管理，确保资金安全。任何单位或个人不得以任何名义平调、移用、借用、侵占村集体资金。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第六条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村集体经济组织的财务活动要接受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财政部门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和农村经营管理部门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的管理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、指导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和监督。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第二章   财务管理机构及职责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人员由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镇（街道）经发办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财政办/科和专业财务人员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职责：（一）认真执行党和国家有关财经方针政策，按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村集体经济组织财务制度负责财务代理工作；（二）按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会计制度，负责各村会计核算，按时编报会计报表；（三）负责村收付票据的购买、领发、结报、保管工作；（四）负责各村会计档案保管工作；（五）按月编制村财务公开情况表，督促各村及时做好村财务公开工作；（六）督促各村建立财务管理制度并按制度执行；（七）负责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业务培训和指导工作；（八）定期向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党委、政府汇报中心工作，及时提出工作意见和建议。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第八条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配备专职会计、出纳员，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会计人员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可由镇（街道）具有专业知识的工作人员兼任，也可从社会上聘用会计专业人员担任，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会计人员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必须具备从事会计所需要的专业能力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由各农村集体经济组织设立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。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会计职责：（一）按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会计制度分村进行会计核算，及时记账，按时编报会计报表；（二）审核经济业务收支及票据的合法性、合理性，对票据不合法、收支不合理、手续不健全票据提出纠正意见或退回报销票据、拒绝入账；（三）按时分村编制财务公开情况表，提交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员用于财务公开；（四）做好会计档案的整理、装订、归档、保管工作；（五）做好收据的领取、结报登记管理。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村集体经济组织设立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岗位，负责本组织现金、存款等收支的管理和报（结）账工作，定期向中心结报。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农村集体经济组织理事会、监事会成员及其近亲属不得担任本集体经济组织的财务会计人员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出纳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职责：及时办理收支业务结报和货币资金存取业务，登记银行存款、现金日记账，定期盘点、核对货币资金实有余额，日清月结，保证账款相符。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第九条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财务代理中心会计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人员及村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要接受上级业务主管部门的业务指导。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财会人员及村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要保持相对稳定，无正当理由不得随意调换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，不随本集体经济组织换届选举而变动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因工作调动或离职，必须按规定办理交接手续，编制交接清单，移交人、接交人、监交人要签字盖章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，交接清单报镇（街道）财务代理中心备案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第十一条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各镇（街道）成立农村集体经济组织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财务监督小组，由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镇（街道）经发办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、财政办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、纪委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人员兼任。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监督小组职责：（一）严格执行党和国家有关财经方针政策，按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村集体经济组织财务制度和财务管理具体办法，负责审核和监督村级财务收支；（二）督促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村集体经济组织建立财务管理及有关规章制度并按制度执行；（三）督促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村集体经济组织规范收支行为及财务公开；（四）及时处理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村集体经济组织财务代理中的有关问题。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理事会要加强财务管理。主要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职责：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村集体经济组织财务管理和有关规章制度制订并按制度执行；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村集体经济组织财务收支审核和监督；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组织实施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村集体经济组织财务公开并负责公开中问题的解释。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监事会要加强对村级财务的监管。主要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职责：（一）严格执行党和国家有关财经方针政策，按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村集体经济组织财务制度和财务管理具体办法，负责审核和监督村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集体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财务收支；（二）督促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村集体经济组织建立财务管理和有关规章制度并按制度执行；（三）督促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村集体经济组织规范收支行为和财务公开；（四）配合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村集体经济组织及时处理财务中的有关问题。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第三章　货币资金管理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  <w:t>第十四条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村集体经济组织资金由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农村集体经济组织自行管理，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开设一个银行账户，严禁多头开户、多处存储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不得出租、出借或转让银行账户。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实行印鉴分管制度，银行印鉴由镇（街道）业务科室和村出纳分别保管。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按月及时从开户银行取得银行存款对账单，以确保集体资金管理的安全与完整。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代理中心及时记录已发生的现金、存款业务，定期核对账款，保证账表相符、账账相符、账证核对、账据相符、账实相符“五账相符”。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  <w:t>第十五条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所取得的所有现金收入均应全额入账。不准白条抵库，不准坐收坐支，不准挪用，不准公款私存。会计管账不管钱，出纳管钱不管账，非财务人员不得保管现金。开支单据、发票必须注明开支事由、经手人、参加人、审批人，并且大小写金额必须一致，经审核符合财务制度的单据，会计才能入账，否则不予入账。出纳经手的现金做到收有凭，支有据，按收支发生时间先后顺序记入出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登记簿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，对手续不完善、不合理的开支，出纳有权拒绝付款。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村集体经济组织的零星支出实行备用金制度。备用金额度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一般控制在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1000元以内，超出限额要及时存入银行，备用金用完后及时报销补足。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 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财务代理中心及时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票据结报，逾期三个月不结报，应追究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财务代理中心根据经济业务量大小及时记账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每月或每季记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结束后，应编制会计科目余额表和收支明细表。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第四章   收支管理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　第十八条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村集体经济组织要建立预决算制度。年初要根据上年度决算情况，准确预算当年收入，合理安排各项支出，严格控制招待费及其它非生产性的管理费用支出。编制预算方案，经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成员（代表）大会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通过后，报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第十九条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村集体经济组织的各项收支应全额入账，不得设立小金库或账外账。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各项支出应建立审核审批制度。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按层级管理由理事长、驻村组长、镇（街道）分管领导分别或联合审核审批。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农村集体经济组织一次性开支，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在500（含）元以下，由本级集体经济组织理事长审批；在500元以上，经监事会审议，理事会研究同意，驻村组长审核、理事长审批；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开支镇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级以上下达的项目经费的，还需镇（街道）分管该项目的领导审核。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费用开支必须按审批程序审批后方能入账，未按规定程序审批或越权审批的一律视为无效，会计不得入账。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第二十一条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村集体经济组织筹集的资本，投资者除依法转让外，不得随意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撤资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。在特殊的情况下确要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撤资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的，须经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成员（代表）大会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讨论决定，报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经发办/科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第二十二条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村集体经济组织兴办公益事业等基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建设，原则上使用当年收入或历年集体积累。确因村集体自有资金不足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需筹资筹劳的，应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编制预算方案，提交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成员（代表）大会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讨论决定，实行“一事一议”向村民筹集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，筹资筹劳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按上级有关规定执行。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村集体经济组织经营项目及工程建设项目应坚持公开、公平、公正的原则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实行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分包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、租赁、拍卖和招投标。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第二十四条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应严格控制招待费用。确因工作或业务活动需要开支招待费用的，应坚持小额、必需、真实的原则，并且全年招待费总支出不得突破年初预算。支出票据应注明来客单位、招待事由及人数，按规定程序审核批准后方可报销。严禁用公款请客送礼，游山玩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严格控制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以农村集体经济组织名义开展的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各类外出参观考察活动，确需要外出的，事先必须经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成员（代表）大会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同意，报镇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政府批准。对村民有意见的外出活动要坚决制止。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第二十五条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各级政府、有关单位返还手续费、业务费、捐赠及对集体的奖励等一律全额入账。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村集体经济组织确因工作需要设立奖金及手续费等项目，由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村集体经济组织提出方案，经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成员（代表）大会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讨论通过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，并报镇（街道）政府批准后方可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未经成员（代表）大会讨论通过，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将集体资金出借给任何单位和个人。若违反规定，按谁借谁负责原则，追究相关人员责任。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村集体经济组织不得以集体资产为外单位或个人提供担保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第二十八条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年终收益分配前，应当清查资产，清理债权、债务，准确核算年度收入、支出、可分配收益。当年收益弥补以前年度亏损后，方可进行分配，严禁举债分配。收益分配方案需经过成员（代表）大会讨论通过，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highlight w:val="none"/>
        </w:rPr>
        <w:t>镇（街道）备案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。具体分配方案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另行规定。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第五章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资源资产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第二十九条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定期进行资产、资源清查，通过清查核实各种资产、负债和所有者权益，达到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账款相符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、账实相符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。资产、资源清查由监事会组成清查小组负责实施，清查结果要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进行公示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并报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备案。资产、资源清查中发现的和结果公布后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提出的问题应及时予以解决，并将解决情况张榜公布。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所有的凡使用年限在一年以上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（包括一年）、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单位价值在500元以上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的房屋、建筑物、机器设备、工具器具、农业基础设施（包括小型水利工程）等固定资产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，法律规定属于本集体经济组织所有的土地、水面、林地、荒地、圩堤等集体资源性资产，要按照类别建立台账，在农村集体“三资”监管平台中及时记录资产增减变动情况。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村集体经济组织必须建立固定资产折旧制度，按年或按月提取固定资产折旧。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已出让或报废的资产、资源，应当及时进行核销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统一经营的资产、资源要明确经营管理责任人的责任和经营目标，确定决策机制、管理机制、收益分配机制，并向全体股东公开。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可以采取承包、租赁、拍卖、联营、股份合作等多种经营方式，盘活集体资产、资源，确保做到资产、资源的保值增值。集体资产、资源实行承包、租赁、出让相关方案应由理事会提出，交由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代表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大会讨论通过，其过程由监事会进行监督。集体所有的资产、资源的承包、租赁、出让，应当采取公开协商或者招标投标的方式进行。发生所有权或使用权转移或变更时，须进行价值评估，以评估价值作为转让或变更的依据。集体资产、资源承包、租赁、出让经营时应当签订经济合同，明确双方的权利、义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责任等，并向全体成员公开，同时要加强合同履行的监督检查，公开合同履行情况。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实行承包、租赁经营的，台账还应当登记承包、租赁的单位（个人）名称，承包费或租赁金，收款方式，承包、租赁期限，以及违约责任等。集体资产、资源统一经营和承包、租赁、出让所取得的收入归集体经济组织所有，纳入账内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镇（街道）经发办/科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监事会要定期对集体资产的使用、维护和收益进行检查，每年至少盘点一次，对盘盈盘亏的应查明原因，分清责任进行处理，确保集体资产安全和保值增值。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严禁任何人擅自决定对外投资或者改变集体决策意见，对在履行过程中不按规定执行，造成经济损失的，应当追究有关人员的相应责任。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集体资产、资源的承包、租赁应当签订书面合同或协议，统一编号，纳入档案管理，明确专人负责，专盒、专柜存放，达到防火、防潮、防虫、防盗要求。合同保管人员变动，必须办理合同档案移交手续。合同应当使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文本，明确双方的权利、义务、违约责任等。未经理事会批准同意，任何人不得随意查阅、借阅合同原件。合同的变更必须经理事会同意，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关注度高、涉及资金数额较大的重要合同必须经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代表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大会同意，否则视为无效。承包、租赁合同及有关资料应及时归档并报镇（街道）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经发办/科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备案。定期检查合同的履行情况，做好结算兑现工作，提高承包合同兑现率。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第三十五条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村集体经济组织的财产购置、大额物资采购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参照机关单位采购管理制度执行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。具体标准由镇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第六章  债权债务管理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村集体经济组织发生应收应付经济业务应全额列入账内核算，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按照应收应付花名册设立明细账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，详细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反映各单位和个人发生增减变动、余额及其每笔账龄等财务信息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每年年终时，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全面清查各项应收应付款项，并与债权债务人核对清楚，做到债权债务明确，监事会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全程做好监督落实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建立各村债权债务明细帐，村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财务代理中心会计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人员平时应加强沟通与联系，及时核对债权债务的变化情况，每年至少核对二次，使两者帐帐相符。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村集体经济组织应当依法理财，对到期的应收款项，应当采取多种方式进行催收；对重大的逾期应收款项，可以通过诉讼方式解决。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在清查核实的基础上，对债务单位撤销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，确实无法追还，或债务人死亡，既无遗产可以清偿，又无义务承担人，确实无法收回的各种应收款项应当作为坏账损失，必须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代表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大会讨论通过，报经镇（街道）党委政府研究同意后，按规定程序批准进行核销，任何人不得擅自决定债权的减免。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第三十八条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严禁举债垫付各种税费；严禁借新债还旧债；严禁采取由施工企业垫支等手段上项目；严禁举债或超定额标准发放报酬、补贴；严禁举债用于村级办公支出和其他非生产性支出。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第三十九条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村干部及有关人员因业务工作需要垫付资金的，应纳入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村集体经济组织账内债务管理。其债务发生额原则上不得计息。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第七章  专项资金管理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　　第四十条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严格规范各专项资金管理。各种征地、拆迁补偿费用或以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村集体经济组织名义申报实施的各类专项资金均应拨入账户，专款专用。不得以争取项目资金为由，借村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（组）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集体银行账户过渡，套取国家集体资金；各种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地票资金、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征地、拆迁补偿费用属于村（组）集体的部分应以转账形式拨入账户，属于农户个人的部分应转账到个人；各种项目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款项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须通过相关部门验收合格后才能支出，并张榜公布，接受群众监督，不得挪作其他开支。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第八章　票据管理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村集体经济组织向单位或个人收取款项时，必须使用“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农村集体经济组织收据”。使用时，加盖单位公章。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村集体经济组织统一收据，原则上由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统一向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区农村经营管理部门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领购，并建立收据领用登记簿。使用时，由村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出纳员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按需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领取，并实行验旧换新制度。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建立收款票据存根结报制度。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立票据结报登记簿，详细登记使用时间、填开人、作废、空白及收取金额等情况。收款票据必须连号连本使用，作废票据要全份保存，并应注明“作废”字样。票据不得跨年度使用，年末应对未使用完的发票在监制章处作“V”型剪销作废。存根联和发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登记簿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，应当保存十五年，保存期满，按会计档案销毁办法执行。结报后票据存根由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中心保管，做到票据结报手续完整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并定期进行检查，确保收款票据的安全。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的支出票据，除支付农户误工工资等款项外，都必须取得有财政税务部门监制的正规发票；原始支出票据必须有详细的经济业务内容、收款单位名称及印章、具体经办人、证明人、审批人签名或盖章，票据内容完整、真实。严格控制自制凭证和由村直接开具的付款凭证，付款凭证只限于村内支付。对票据不规范、手续不完备或开支不合理，分管领导不得审批，出纳不得付款，会计不得入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章　会计档案管理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建立会计档案的审查核对立卷、编制目录及装订成册归档、保管、查阅和销毁等管理制度，保证会计档案妥善保管、有序存放、方便查阅、严防毁损、散失和泄密。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第四十五条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会计档案存放应配有专门的档案厨或档案室。会计档案由专人保管，出纳不得兼管会计档案，会计档案不得借出，如有特殊需要借出、查阅，必须由镇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政府批准，并办理查阅登记手续，方可查阅，查阅时严禁在会计档案上涂画、拆封或抽换。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打印出纸质会计档案的同时，必须采用磁盘、光盘等磁性介质保存，并做好防磁、防火、防潮、防尘工作，对重要会计档案应双备存，存放在两个不同地方。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会计档案的保管和销毁，必须严格按照《会计法》的要求进行，销毁时编造会计档案销毁清册。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单位或人员变动，档案移交必须填制移交清册，办理交接手续，由镇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（街道）指定专人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负责监交。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 xml:space="preserve">   第四十八条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　严格执行有关档案管理法规，确保档案安全，对发生档案丢失、损坏、失密等情形，应视情节轻重，按有关档案法规规定，相应追究责任人责任。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第十章　财务公开、民主管理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第四十九条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农村集体经济组织要对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各项收支、债权债务、存款和现金结存、工程项目预决算及招投标、农业项目承包、公益事业资金的筹集和使用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、资源资产经营和报废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进行公开，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公开内容要求做到实事求是，不避实就虚，不搞假公开，对群众关心的问题必须逐项公开。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每季度完后，在下季度初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日前为财务公开日，每次公开时间不少于５天，经济收支业务量大的每月公开一次，重大事项随时公布。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公开前，由监事会审查并加盖印章，镇政府审核认可后，方可正式公开。同时接受群众询问，对公开中群众反映的问题必须及时整改，整改后的结果向群众再公开。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在村委会、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驻地和村主要交通路口设立固定公示栏，镇（街道）驻地设立举报箱和举报电话。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集体经济组织监事会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应认真听取和研究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对财务管理情况的反映，及时向村集体经济组织提出监督意见和建议。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村集体经济组织监事会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提出的意见和建议，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村集体经济组织应积极听取。如难以采纳的，应当说明理由；双方有异议的，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监事会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有权向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财务代理中心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反映，也可以提交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成员（代表）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会议讨论决定，并由镇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（街道）财务监督中心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监督落实。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第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镇（街道）经发办/科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要加强对村财务公开工作的监督和管理，促进农村财务公开工作的正常化、制度化和规范化。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第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各镇（街道）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建立农村集体经济组织内部审计监督机制，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成立内审机构，配备与工作相适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应的内审人员，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制定集体经济组织内审计划。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第五十六条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搞好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干部离任审计，对群众反映比较大的进行重点审计，以强化对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财务的管理、监督。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第五十七条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农村集体经济组织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须主动接受区、镇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审计单位定期或不定期进行的专项审计检查监督。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第五十八条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凡经查实违犯上述规定的，报经镇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党委纪检部门处理。对情节轻微的，责令当事人作出书面检查，给予通报批评；对情节严重的，调离工作岗位、责令辞职、免职；构成违纪的，按有关纪律处分规定给予相应的处分；构成犯罪的，移交司法机关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章　附　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第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五十九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　由农村集体经济组织全额出资成立的市场主体参照本办法执行。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第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六十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本办法由重庆市渝北区农业农村委员会负责解释。如上级另有规定，从其规定。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rPr>
          <w:rFonts w:hint="eastAsia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74" w:bottom="1984" w:left="1587" w:header="850" w:footer="992" w:gutter="0"/>
      <w:pgNumType w:fmt="numberInDash"/>
      <w:cols w:space="425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TNmMjVkZGMxOWZlNTIyNTdjZTE2MzY1Y2I5MGQifQ=="/>
  </w:docVars>
  <w:rsids>
    <w:rsidRoot w:val="00000000"/>
    <w:rsid w:val="031E5A4B"/>
    <w:rsid w:val="03C268CE"/>
    <w:rsid w:val="07DA6C6A"/>
    <w:rsid w:val="08B6198D"/>
    <w:rsid w:val="0A457EFF"/>
    <w:rsid w:val="0F474DFC"/>
    <w:rsid w:val="0F7C7628"/>
    <w:rsid w:val="100260D3"/>
    <w:rsid w:val="10F931FE"/>
    <w:rsid w:val="113C38DE"/>
    <w:rsid w:val="1146736E"/>
    <w:rsid w:val="11E22AB3"/>
    <w:rsid w:val="11E346CA"/>
    <w:rsid w:val="11E759EF"/>
    <w:rsid w:val="1A2877B8"/>
    <w:rsid w:val="1A7466CA"/>
    <w:rsid w:val="1B520DB0"/>
    <w:rsid w:val="1CCB669D"/>
    <w:rsid w:val="1D5A51B1"/>
    <w:rsid w:val="202C7E22"/>
    <w:rsid w:val="20E90E82"/>
    <w:rsid w:val="216E7FC6"/>
    <w:rsid w:val="22A936B6"/>
    <w:rsid w:val="23675615"/>
    <w:rsid w:val="24CD36D8"/>
    <w:rsid w:val="26345A32"/>
    <w:rsid w:val="263B75D1"/>
    <w:rsid w:val="28214F05"/>
    <w:rsid w:val="282228CB"/>
    <w:rsid w:val="2943697A"/>
    <w:rsid w:val="2A510374"/>
    <w:rsid w:val="2A661299"/>
    <w:rsid w:val="2AB87F11"/>
    <w:rsid w:val="2B567AB0"/>
    <w:rsid w:val="2CF15F76"/>
    <w:rsid w:val="2CF6734C"/>
    <w:rsid w:val="2D8A5FC0"/>
    <w:rsid w:val="2EDC0C65"/>
    <w:rsid w:val="2FA43D04"/>
    <w:rsid w:val="31501496"/>
    <w:rsid w:val="37857B65"/>
    <w:rsid w:val="389E3539"/>
    <w:rsid w:val="394C69E7"/>
    <w:rsid w:val="3D74475E"/>
    <w:rsid w:val="3F20144C"/>
    <w:rsid w:val="416627C5"/>
    <w:rsid w:val="42196B5C"/>
    <w:rsid w:val="44556EDE"/>
    <w:rsid w:val="45E83F3B"/>
    <w:rsid w:val="46283D28"/>
    <w:rsid w:val="46674E60"/>
    <w:rsid w:val="4CEF22A3"/>
    <w:rsid w:val="4D3D4DEA"/>
    <w:rsid w:val="4D5712D7"/>
    <w:rsid w:val="4EF219BE"/>
    <w:rsid w:val="508C48CE"/>
    <w:rsid w:val="51265A29"/>
    <w:rsid w:val="519A2708"/>
    <w:rsid w:val="51C95A5A"/>
    <w:rsid w:val="53E97A54"/>
    <w:rsid w:val="55256612"/>
    <w:rsid w:val="55342CF9"/>
    <w:rsid w:val="555E592C"/>
    <w:rsid w:val="56892BD1"/>
    <w:rsid w:val="576378C6"/>
    <w:rsid w:val="5C036F81"/>
    <w:rsid w:val="5C846314"/>
    <w:rsid w:val="5D8918AE"/>
    <w:rsid w:val="5F05474D"/>
    <w:rsid w:val="604856FF"/>
    <w:rsid w:val="60983B43"/>
    <w:rsid w:val="60F03F78"/>
    <w:rsid w:val="613876CD"/>
    <w:rsid w:val="61D27B22"/>
    <w:rsid w:val="61F055AE"/>
    <w:rsid w:val="620412FA"/>
    <w:rsid w:val="690B56C7"/>
    <w:rsid w:val="6AB618BE"/>
    <w:rsid w:val="6B016D82"/>
    <w:rsid w:val="6C950756"/>
    <w:rsid w:val="6CB83FBD"/>
    <w:rsid w:val="6D734133"/>
    <w:rsid w:val="6EC67FDB"/>
    <w:rsid w:val="6F4E2D26"/>
    <w:rsid w:val="70732A3F"/>
    <w:rsid w:val="716232CD"/>
    <w:rsid w:val="72AE3CE6"/>
    <w:rsid w:val="72D16FDF"/>
    <w:rsid w:val="74CC18DF"/>
    <w:rsid w:val="76984A3E"/>
    <w:rsid w:val="7A6C06BC"/>
    <w:rsid w:val="7AA0080E"/>
    <w:rsid w:val="7B7209AE"/>
    <w:rsid w:val="7B9A7761"/>
    <w:rsid w:val="7BD610FE"/>
    <w:rsid w:val="7DE172ED"/>
    <w:rsid w:val="7E032A46"/>
    <w:rsid w:val="7F3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7881</Words>
  <Characters>7946</Characters>
  <Lines>0</Lines>
  <Paragraphs>0</Paragraphs>
  <TotalTime>2</TotalTime>
  <ScaleCrop>false</ScaleCrop>
  <LinksUpToDate>false</LinksUpToDate>
  <CharactersWithSpaces>8308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Administrator</dc:creator>
  <cp:lastModifiedBy>杨倩怡</cp:lastModifiedBy>
  <dcterms:modified xsi:type="dcterms:W3CDTF">2023-07-12T07:58:10Z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FF95DF6355EC43AC8D5863B864475D9C</vt:lpwstr>
  </property>
</Properties>
</file>