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pStyle w:val="2"/>
        <w:tabs>
          <w:tab w:val="right" w:pos="8307"/>
          <w:tab w:val="clear" w:pos="8306"/>
        </w:tabs>
        <w:rPr>
          <w:rFonts w:hint="default" w:ascii="Times New Roman" w:hAnsi="Times New Roman" w:eastAsia="方正小标宋_GBK" w:cs="Times New Roman"/>
          <w:b/>
          <w:bCs/>
          <w:sz w:val="44"/>
          <w:szCs w:val="44"/>
        </w:rPr>
      </w:pPr>
    </w:p>
    <w:p>
      <w:pPr>
        <w:spacing w:line="560" w:lineRule="exac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pict>
          <v:shape id="_x0000_s2050" o:spid="_x0000_s2050" o:spt="136" type="#_x0000_t136" style="position:absolute;left:0pt;margin-left:24.1pt;margin-top:18.5pt;height:48.05pt;width:367.35pt;z-index:251696128;mso-width-relative:page;mso-height-relative:page;" fillcolor="#FF0000" filled="t" stroked="f" coordsize="21600,21600" adj="10800">
            <v:path/>
            <v:fill on="t" color2="#FFFFFF" focussize="0,0"/>
            <v:stroke on="f"/>
            <v:imagedata o:title=""/>
            <o:lock v:ext="edit" aspectratio="f"/>
            <v:textpath on="t" fitshape="t" fitpath="t" trim="t" xscale="f" string="重庆市渝北区民政局" style="font-family:方正小标宋_GBK;font-size:40pt;v-rotate-letters:f;v-same-letter-heights:f;v-text-align:center;"/>
          </v:shape>
        </w:pict>
      </w:r>
    </w:p>
    <w:p>
      <w:pPr>
        <w:ind w:firstLine="643"/>
        <w:rPr>
          <w:rFonts w:hint="default" w:ascii="Times New Roman" w:hAnsi="Times New Roman" w:eastAsia="方正仿宋_GBK" w:cs="Times New Roman"/>
          <w:b/>
          <w:sz w:val="32"/>
          <w:szCs w:val="32"/>
        </w:rPr>
      </w:pPr>
    </w:p>
    <w:p>
      <w:pPr>
        <w:ind w:firstLine="643"/>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pict>
          <v:shape id="_x0000_s2051" o:spid="_x0000_s2051" o:spt="136" type="#_x0000_t136" style="position:absolute;left:0pt;margin-left:393.15pt;margin-top:16.35pt;height:46pt;width:80pt;z-index:251669504;mso-width-relative:page;mso-height-relative:page;" fillcolor="#FF0000" filled="t" stroked="t" coordsize="21600,21600" adj="10800">
            <v:path/>
            <v:fill on="t" color2="#FFFFFF" focussize="0,0"/>
            <v:stroke color="#FF0000"/>
            <v:imagedata o:title=""/>
            <o:lock v:ext="edit" aspectratio="f"/>
            <v:textpath on="t" fitshape="t" fitpath="t" trim="t" xscale="f" string="文 件" style="font-family:方正小标宋_GBK;font-size:40pt;v-rotate-letters:f;v-same-letter-heights:f;v-text-align:center;"/>
          </v:shape>
        </w:pict>
      </w:r>
      <w:r>
        <w:rPr>
          <w:rFonts w:hint="default" w:ascii="Times New Roman" w:hAnsi="Times New Roman" w:eastAsia="方正仿宋_GBK" w:cs="Times New Roman"/>
          <w:b/>
          <w:sz w:val="32"/>
          <w:szCs w:val="32"/>
        </w:rPr>
        <w:pict>
          <v:shape id="_x0000_s2052" o:spid="_x0000_s2052" o:spt="136" type="#_x0000_t136" style="position:absolute;left:0pt;margin-left:20.45pt;margin-top:17.2pt;height:48.2pt;width:367.35pt;z-index:251671552;mso-width-relative:page;mso-height-relative:page;" fillcolor="#FF0000" filled="t" stroked="f" coordsize="21600,21600" adj="10800">
            <v:path/>
            <v:fill on="t" color2="#FFFFFF" focussize="0,0"/>
            <v:stroke on="f"/>
            <v:imagedata o:title=""/>
            <o:lock v:ext="edit" aspectratio="f"/>
            <v:textpath on="t" fitshape="t" fitpath="t" trim="t" xscale="f" string="重庆市渝北区财政局" style="font-family:方正小标宋_GBK;font-size:40pt;v-rotate-letters:f;v-same-letter-heights:f;v-text-align:center;"/>
          </v:shape>
        </w:pict>
      </w:r>
    </w:p>
    <w:p>
      <w:pPr>
        <w:rPr>
          <w:rFonts w:hint="default" w:ascii="Times New Roman" w:hAnsi="Times New Roman" w:eastAsia="方正仿宋_GBK" w:cs="Times New Roman"/>
          <w:b/>
          <w:sz w:val="32"/>
          <w:szCs w:val="32"/>
        </w:rPr>
      </w:pPr>
    </w:p>
    <w:p>
      <w:pPr>
        <w:spacing w:line="570" w:lineRule="exact"/>
        <w:ind w:firstLine="482"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pict>
          <v:shape id="_x0000_s2054" o:spid="_x0000_s2054" o:spt="136" type="#_x0000_t136" style="position:absolute;left:0pt;margin-left:19.1pt;margin-top:7.65pt;height:48.2pt;width:367.35pt;z-index:251710464;mso-width-relative:page;mso-height-relative:page;" fillcolor="#FF0000" filled="t" stroked="f" coordsize="21600,21600" adj="10800">
            <v:path/>
            <v:fill on="t" color2="#FFFFFF" focussize="0,0"/>
            <v:stroke on="f"/>
            <v:imagedata o:title=""/>
            <o:lock v:ext="edit" aspectratio="f"/>
            <v:textpath on="t" fitshape="t" fitpath="t" trim="t" xscale="f" string="重庆市渝北区乡村振兴局" style="font-family:方正小标宋_GBK;font-size:40pt;v-rotate-letters:f;v-same-letter-heights:f;v-text-align:center;"/>
          </v:shape>
        </w:pict>
      </w:r>
    </w:p>
    <w:p>
      <w:pPr>
        <w:spacing w:line="570" w:lineRule="exact"/>
        <w:ind w:firstLine="480" w:firstLineChars="150"/>
        <w:rPr>
          <w:rFonts w:hint="default" w:ascii="Times New Roman" w:hAnsi="Times New Roman" w:eastAsia="方正仿宋_GBK" w:cs="Times New Roman"/>
          <w:sz w:val="32"/>
          <w:szCs w:val="32"/>
        </w:rPr>
      </w:pPr>
    </w:p>
    <w:p>
      <w:pPr>
        <w:spacing w:line="570" w:lineRule="exact"/>
        <w:ind w:firstLine="480" w:firstLineChars="150"/>
        <w:rPr>
          <w:rFonts w:hint="default" w:ascii="Times New Roman" w:hAnsi="Times New Roman" w:eastAsia="方正仿宋_GBK" w:cs="Times New Roman"/>
          <w:sz w:val="32"/>
          <w:szCs w:val="32"/>
        </w:rPr>
      </w:pPr>
    </w:p>
    <w:p>
      <w:pPr>
        <w:spacing w:line="570" w:lineRule="exact"/>
        <w:ind w:firstLine="320" w:firstLineChars="100"/>
        <w:jc w:val="center"/>
        <w:rPr>
          <w:rFonts w:hint="default" w:ascii="Times New Roman" w:hAnsi="Times New Roman" w:eastAsia="方正仿宋_GBK" w:cs="Times New Roman"/>
          <w:color w:val="FF0000"/>
          <w:u w:val="thick"/>
          <w:lang w:val="en-US" w:eastAsia="zh-CN"/>
        </w:rPr>
      </w:pPr>
      <w:r>
        <w:rPr>
          <w:rFonts w:hint="default" w:ascii="Times New Roman" w:hAnsi="Times New Roman" w:eastAsia="方正仿宋_GBK" w:cs="Times New Roman"/>
          <w:sz w:val="32"/>
          <w:szCs w:val="32"/>
        </w:rPr>
        <w:t>渝北民〔20</w:t>
      </w:r>
      <w:r>
        <w:rPr>
          <w:rFonts w:hint="default" w:ascii="Times New Roman" w:hAnsi="Times New Roman"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126</w:t>
      </w:r>
      <w:r>
        <w:rPr>
          <w:rFonts w:hint="default" w:ascii="Times New Roman" w:hAnsi="Times New Roman" w:eastAsia="方正仿宋_GBK" w:cs="Times New Roman"/>
          <w:sz w:val="32"/>
          <w:szCs w:val="32"/>
        </w:rPr>
        <w:t>号</w:t>
      </w:r>
      <w:bookmarkStart w:id="0" w:name="qianfa"/>
      <w:bookmarkEnd w:id="0"/>
    </w:p>
    <w:p>
      <w:pPr>
        <w:spacing w:line="200" w:lineRule="exact"/>
        <w:rPr>
          <w:rFonts w:hint="default" w:ascii="Times New Roman" w:hAnsi="Times New Roman" w:eastAsia="方正小标宋_GBK" w:cs="Times New Roman"/>
          <w:sz w:val="32"/>
          <w:szCs w:val="32"/>
        </w:rPr>
      </w:pPr>
      <w:r>
        <w:rPr>
          <w:rFonts w:hint="default" w:ascii="Times New Roman" w:hAnsi="Times New Roman" w:eastAsia="方正仿宋_GBK" w:cs="Times New Roman"/>
          <w:b/>
          <w:sz w:val="32"/>
          <w:szCs w:val="32"/>
        </w:rPr>
        <mc:AlternateContent>
          <mc:Choice Requires="wps">
            <w:drawing>
              <wp:anchor distT="0" distB="0" distL="114300" distR="114300" simplePos="0" relativeHeight="251668480" behindDoc="0" locked="0" layoutInCell="1" allowOverlap="1">
                <wp:simplePos x="0" y="0"/>
                <wp:positionH relativeFrom="column">
                  <wp:posOffset>-12065</wp:posOffset>
                </wp:positionH>
                <wp:positionV relativeFrom="paragraph">
                  <wp:posOffset>3175</wp:posOffset>
                </wp:positionV>
                <wp:extent cx="5839460" cy="139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39460" cy="1397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95pt;margin-top:0.25pt;height:1.1pt;width:459.8pt;z-index:251668480;mso-width-relative:page;mso-height-relative:page;" filled="f" stroked="t" coordsize="21600,21600" o:gfxdata="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gajL7WAAAABQEAAA8AAAAAAAAAAQAgAAAAIgAAAGRycy9kb3ducmV2LnhtbFBLAQIUABQAAAAI&#10;AIdO4kCLbq3o7wEAALMDAAAOAAAAAAAAAAEAIAAAACUBAABkcnMvZTJvRG9jLnhtbFBLBQYAAAAA&#10;BgAGAFkBAACG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pacing w:val="34"/>
          <w:sz w:val="44"/>
          <w:szCs w:val="44"/>
        </w:rPr>
      </w:pPr>
      <w:r>
        <w:rPr>
          <w:rFonts w:hint="eastAsia" w:ascii="方正小标宋_GBK" w:hAnsi="方正小标宋_GBK" w:eastAsia="方正小标宋_GBK" w:cs="方正小标宋_GBK"/>
          <w:spacing w:val="34"/>
          <w:sz w:val="44"/>
          <w:szCs w:val="44"/>
        </w:rPr>
        <w:t>重庆市渝北区民政局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pacing w:val="34"/>
          <w:sz w:val="44"/>
          <w:szCs w:val="44"/>
        </w:rPr>
      </w:pPr>
      <w:r>
        <w:rPr>
          <w:rFonts w:hint="eastAsia" w:ascii="方正小标宋_GBK" w:hAnsi="方正小标宋_GBK" w:eastAsia="方正小标宋_GBK" w:cs="方正小标宋_GBK"/>
          <w:spacing w:val="34"/>
          <w:sz w:val="44"/>
          <w:szCs w:val="44"/>
        </w:rPr>
        <w:t>重庆市渝北区财政局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lang w:eastAsia="zh-CN"/>
        </w:rPr>
        <w:t>重庆市渝北区乡村振兴局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转发重庆市民政局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重庆市财政局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重庆市乡村振兴局</w:t>
      </w: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巩固拓展脱贫攻坚兜底保障成果进一步做好困难群众基本生活保障工作的</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ascii="方正小标宋_GBK" w:hAnsi="方正小标宋_GBK" w:eastAsia="方正小标宋_GBK" w:cs="Times New Roman"/>
          <w:spacing w:val="-8"/>
          <w:sz w:val="44"/>
          <w:szCs w:val="44"/>
        </w:rPr>
      </w:pPr>
      <w:r>
        <w:rPr>
          <w:rFonts w:hint="eastAsia" w:ascii="方正小标宋_GBK" w:hAnsi="方正小标宋_GBK" w:eastAsia="方正小标宋_GBK" w:cs="方正小标宋_GBK"/>
          <w:sz w:val="44"/>
          <w:szCs w:val="44"/>
          <w:lang w:eastAsia="zh-CN"/>
        </w:rPr>
        <w:t>通知</w:t>
      </w:r>
      <w:r>
        <w:rPr>
          <w:rFonts w:hint="eastAsia" w:ascii="方正小标宋_GBK" w:hAnsi="方正小标宋_GBK" w:eastAsia="方正小标宋_GBK" w:cs="方正小标宋_GBK"/>
          <w:spacing w:val="-8"/>
          <w:sz w:val="44"/>
          <w:szCs w:val="44"/>
        </w:rPr>
        <w:t>的通知</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方正仿宋_GBK" w:eastAsia="方正仿宋_GBK" w:cs="方正仿宋_GBK"/>
          <w:sz w:val="32"/>
          <w:szCs w:val="32"/>
        </w:rPr>
      </w:pPr>
    </w:p>
    <w:p>
      <w:pPr>
        <w:snapToGrid w:val="0"/>
        <w:spacing w:line="560" w:lineRule="exact"/>
        <w:jc w:val="left"/>
        <w:rPr>
          <w:rFonts w:ascii="方正仿宋_GBK" w:eastAsia="方正仿宋_GBK" w:cs="Times New Roman"/>
          <w:sz w:val="32"/>
          <w:szCs w:val="32"/>
        </w:rPr>
      </w:pPr>
      <w:r>
        <w:rPr>
          <w:rFonts w:hint="eastAsia" w:ascii="方正仿宋_GBK" w:eastAsia="方正仿宋_GBK" w:cs="方正仿宋_GBK"/>
          <w:sz w:val="32"/>
          <w:szCs w:val="32"/>
        </w:rPr>
        <w:t>各镇人民政府、街道办事处：</w:t>
      </w:r>
    </w:p>
    <w:p>
      <w:pPr>
        <w:snapToGrid w:val="0"/>
        <w:spacing w:line="560" w:lineRule="exact"/>
        <w:ind w:firstLine="608" w:firstLineChars="200"/>
        <w:rPr>
          <w:rFonts w:ascii="方正仿宋_GBK" w:hAnsi="华文仿宋" w:eastAsia="方正仿宋_GBK" w:cs="Times New Roman"/>
          <w:spacing w:val="-8"/>
          <w:sz w:val="32"/>
          <w:szCs w:val="32"/>
        </w:rPr>
      </w:pPr>
      <w:r>
        <w:rPr>
          <w:rFonts w:hint="eastAsia" w:ascii="方正仿宋_GBK" w:hAnsi="华文仿宋" w:eastAsia="方正仿宋_GBK" w:cs="方正仿宋_GBK"/>
          <w:spacing w:val="-8"/>
          <w:sz w:val="32"/>
          <w:szCs w:val="32"/>
        </w:rPr>
        <w:t>现将《重庆市民政局</w:t>
      </w:r>
      <w:r>
        <w:rPr>
          <w:rFonts w:hint="eastAsia" w:ascii="方正仿宋_GBK" w:hAnsi="华文仿宋" w:eastAsia="方正仿宋_GBK" w:cs="方正仿宋_GBK"/>
          <w:spacing w:val="-8"/>
          <w:sz w:val="32"/>
          <w:szCs w:val="32"/>
          <w:lang w:eastAsia="zh-CN"/>
        </w:rPr>
        <w:t>、</w:t>
      </w:r>
      <w:r>
        <w:rPr>
          <w:rFonts w:hint="eastAsia" w:ascii="方正仿宋_GBK" w:hAnsi="华文仿宋" w:eastAsia="方正仿宋_GBK" w:cs="方正仿宋_GBK"/>
          <w:spacing w:val="-8"/>
          <w:sz w:val="32"/>
          <w:szCs w:val="32"/>
        </w:rPr>
        <w:t>重庆市财政局</w:t>
      </w:r>
      <w:bookmarkStart w:id="1" w:name="OLE_LINK3"/>
      <w:r>
        <w:rPr>
          <w:rFonts w:hint="eastAsia" w:ascii="方正仿宋_GBK" w:hAnsi="华文仿宋" w:eastAsia="方正仿宋_GBK" w:cs="方正仿宋_GBK"/>
          <w:spacing w:val="-8"/>
          <w:sz w:val="32"/>
          <w:szCs w:val="32"/>
          <w:lang w:eastAsia="zh-CN"/>
        </w:rPr>
        <w:t>、重庆市乡村振兴局</w:t>
      </w:r>
      <w:r>
        <w:rPr>
          <w:rFonts w:hint="eastAsia" w:ascii="方正仿宋_GBK" w:hAnsi="华文仿宋" w:eastAsia="方正仿宋_GBK" w:cs="方正仿宋_GBK"/>
          <w:spacing w:val="-8"/>
          <w:sz w:val="32"/>
          <w:szCs w:val="32"/>
        </w:rPr>
        <w:t>关于</w:t>
      </w:r>
      <w:bookmarkEnd w:id="1"/>
      <w:r>
        <w:rPr>
          <w:rFonts w:hint="eastAsia" w:ascii="方正仿宋_GBK" w:hAnsi="华文仿宋" w:eastAsia="方正仿宋_GBK" w:cs="方正仿宋_GBK"/>
          <w:spacing w:val="-8"/>
          <w:sz w:val="32"/>
          <w:szCs w:val="32"/>
          <w:lang w:eastAsia="zh-CN"/>
        </w:rPr>
        <w:t>巩固拓展脱贫攻坚兜底保障成果进一步做好困难群众基本生活保障工作的通知</w:t>
      </w:r>
      <w:r>
        <w:rPr>
          <w:rFonts w:hint="eastAsia" w:ascii="方正仿宋_GBK" w:hAnsi="华文仿宋" w:eastAsia="方正仿宋_GBK" w:cs="方正仿宋_GBK"/>
          <w:spacing w:val="-8"/>
          <w:sz w:val="32"/>
          <w:szCs w:val="32"/>
        </w:rPr>
        <w:t>》（渝民〔2021〕1</w:t>
      </w:r>
      <w:r>
        <w:rPr>
          <w:rFonts w:hint="eastAsia" w:ascii="方正仿宋_GBK" w:hAnsi="华文仿宋" w:eastAsia="方正仿宋_GBK" w:cs="方正仿宋_GBK"/>
          <w:spacing w:val="-8"/>
          <w:sz w:val="32"/>
          <w:szCs w:val="32"/>
          <w:lang w:val="en-US" w:eastAsia="zh-CN"/>
        </w:rPr>
        <w:t>21</w:t>
      </w:r>
      <w:r>
        <w:rPr>
          <w:rFonts w:hint="eastAsia" w:ascii="方正仿宋_GBK" w:hAnsi="华文仿宋" w:eastAsia="方正仿宋_GBK" w:cs="方正仿宋_GBK"/>
          <w:spacing w:val="-8"/>
          <w:sz w:val="32"/>
          <w:szCs w:val="32"/>
        </w:rPr>
        <w:t>号）转发给你们，请遵照执行。</w:t>
      </w:r>
    </w:p>
    <w:p>
      <w:pPr>
        <w:snapToGrid w:val="0"/>
        <w:spacing w:line="560" w:lineRule="exact"/>
        <w:rPr>
          <w:rFonts w:eastAsia="方正仿宋_GBK" w:cs="Times New Roman"/>
          <w:sz w:val="32"/>
          <w:szCs w:val="32"/>
        </w:rPr>
      </w:pPr>
    </w:p>
    <w:p>
      <w:pPr>
        <w:snapToGrid w:val="0"/>
        <w:spacing w:line="560" w:lineRule="exact"/>
        <w:rPr>
          <w:rFonts w:eastAsia="方正仿宋_GBK" w:cs="Times New Roman"/>
          <w:sz w:val="32"/>
          <w:szCs w:val="32"/>
        </w:rPr>
      </w:pPr>
    </w:p>
    <w:p>
      <w:pPr>
        <w:snapToGrid w:val="0"/>
        <w:spacing w:line="560" w:lineRule="exact"/>
        <w:jc w:val="center"/>
        <w:rPr>
          <w:rFonts w:hint="eastAsia" w:eastAsia="方正仿宋_GBK" w:cs="方正仿宋_GBK"/>
          <w:sz w:val="32"/>
          <w:szCs w:val="32"/>
        </w:rPr>
      </w:pPr>
      <w:r>
        <w:rPr>
          <w:rFonts w:hint="eastAsia" w:eastAsia="方正仿宋_GBK" w:cs="方正仿宋_GBK"/>
          <w:sz w:val="32"/>
          <w:szCs w:val="32"/>
        </w:rPr>
        <w:t xml:space="preserve"> 重庆市渝北区民政局          重庆市渝北区财政局</w:t>
      </w:r>
    </w:p>
    <w:p>
      <w:pPr>
        <w:snapToGrid w:val="0"/>
        <w:spacing w:line="560" w:lineRule="exact"/>
        <w:jc w:val="center"/>
        <w:rPr>
          <w:rFonts w:hint="eastAsia" w:eastAsia="方正仿宋_GBK" w:cs="方正仿宋_GBK"/>
          <w:sz w:val="32"/>
          <w:szCs w:val="32"/>
          <w:lang w:val="en-US" w:eastAsia="zh-CN"/>
        </w:rPr>
      </w:pPr>
      <w:r>
        <w:rPr>
          <w:rFonts w:hint="eastAsia" w:eastAsia="方正仿宋_GBK" w:cs="方正仿宋_GBK"/>
          <w:sz w:val="32"/>
          <w:szCs w:val="32"/>
          <w:lang w:val="en-US" w:eastAsia="zh-CN"/>
        </w:rPr>
        <w:t xml:space="preserve">                               </w:t>
      </w:r>
    </w:p>
    <w:p>
      <w:pPr>
        <w:snapToGrid w:val="0"/>
        <w:spacing w:line="560" w:lineRule="exact"/>
        <w:jc w:val="center"/>
        <w:rPr>
          <w:rFonts w:hint="eastAsia" w:eastAsia="方正仿宋_GBK" w:cs="方正仿宋_GBK"/>
          <w:sz w:val="32"/>
          <w:szCs w:val="32"/>
          <w:lang w:val="en-US" w:eastAsia="zh-CN"/>
        </w:rPr>
      </w:pPr>
    </w:p>
    <w:p>
      <w:pPr>
        <w:snapToGrid w:val="0"/>
        <w:spacing w:line="560" w:lineRule="exact"/>
        <w:jc w:val="center"/>
        <w:rPr>
          <w:rFonts w:hint="eastAsia" w:eastAsia="方正仿宋_GBK" w:cs="方正仿宋_GBK"/>
          <w:sz w:val="32"/>
          <w:szCs w:val="32"/>
          <w:lang w:eastAsia="zh-CN"/>
        </w:rPr>
      </w:pPr>
      <w:r>
        <w:rPr>
          <w:rFonts w:hint="eastAsia" w:eastAsia="方正仿宋_GBK" w:cs="方正仿宋_GBK"/>
          <w:sz w:val="32"/>
          <w:szCs w:val="32"/>
          <w:lang w:val="en-US" w:eastAsia="zh-CN"/>
        </w:rPr>
        <w:t xml:space="preserve">                             </w:t>
      </w:r>
      <w:r>
        <w:rPr>
          <w:rFonts w:hint="eastAsia" w:eastAsia="方正仿宋_GBK" w:cs="方正仿宋_GBK"/>
          <w:sz w:val="32"/>
          <w:szCs w:val="32"/>
          <w:lang w:eastAsia="zh-CN"/>
        </w:rPr>
        <w:t>重庆市</w:t>
      </w:r>
      <w:r>
        <w:rPr>
          <w:rFonts w:hint="eastAsia" w:eastAsia="方正仿宋_GBK" w:cs="方正仿宋_GBK"/>
          <w:sz w:val="32"/>
          <w:szCs w:val="32"/>
          <w:lang w:val="en-US" w:eastAsia="zh-CN"/>
        </w:rPr>
        <w:t>渝北区</w:t>
      </w:r>
      <w:r>
        <w:rPr>
          <w:rFonts w:hint="eastAsia" w:eastAsia="方正仿宋_GBK" w:cs="方正仿宋_GBK"/>
          <w:sz w:val="32"/>
          <w:szCs w:val="32"/>
          <w:lang w:eastAsia="zh-CN"/>
        </w:rPr>
        <w:t>乡村振兴局</w:t>
      </w:r>
    </w:p>
    <w:p>
      <w:pPr>
        <w:widowControl/>
        <w:adjustRightInd w:val="0"/>
        <w:snapToGrid w:val="0"/>
        <w:spacing w:line="560" w:lineRule="exact"/>
        <w:ind w:right="840" w:rightChars="400"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2021年8月</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日</w:t>
      </w:r>
    </w:p>
    <w:p>
      <w:pPr>
        <w:widowControl/>
        <w:adjustRightInd w:val="0"/>
        <w:snapToGrid w:val="0"/>
        <w:spacing w:line="560" w:lineRule="exact"/>
        <w:ind w:right="840" w:rightChars="400" w:firstLine="640" w:firstLineChars="200"/>
        <w:jc w:val="center"/>
        <w:rPr>
          <w:rFonts w:ascii="Times New Roman" w:hAnsi="Times New Roman" w:eastAsia="方正仿宋_GBK" w:cs="Times New Roman"/>
          <w:sz w:val="32"/>
          <w:szCs w:val="32"/>
        </w:rPr>
      </w:pPr>
    </w:p>
    <w:p>
      <w:pPr>
        <w:widowControl/>
        <w:adjustRightInd w:val="0"/>
        <w:snapToGrid w:val="0"/>
        <w:spacing w:line="560" w:lineRule="exact"/>
        <w:ind w:right="840" w:rightChars="400" w:firstLine="640" w:firstLineChars="200"/>
        <w:jc w:val="center"/>
        <w:rPr>
          <w:rFonts w:ascii="Times New Roman" w:hAnsi="Times New Roman" w:eastAsia="方正仿宋_GBK" w:cs="Times New Roman"/>
          <w:sz w:val="32"/>
          <w:szCs w:val="32"/>
        </w:rPr>
      </w:pPr>
    </w:p>
    <w:p>
      <w:pPr>
        <w:widowControl/>
        <w:adjustRightInd w:val="0"/>
        <w:snapToGrid w:val="0"/>
        <w:spacing w:line="560" w:lineRule="exact"/>
        <w:ind w:right="840" w:rightChars="400" w:firstLine="640" w:firstLineChars="200"/>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bookmarkStart w:id="2" w:name="_GoBack"/>
      <w:bookmarkEnd w:id="2"/>
    </w:p>
    <w:sectPr>
      <w:footerReference r:id="rId4" w:type="default"/>
      <w:headerReference r:id="rId3" w:type="even"/>
      <w:footerReference r:id="rId5" w:type="even"/>
      <w:pgSz w:w="11906" w:h="16838"/>
      <w:pgMar w:top="2098" w:right="1474" w:bottom="181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cs="Times New Roman"/>
        <w:sz w:val="28"/>
        <w:szCs w:val="28"/>
      </w:rPr>
    </w:pPr>
    <w:r>
      <w:rPr>
        <w:rStyle w:val="5"/>
        <w:rFonts w:ascii="Times New Roman" w:hAnsi="Times New Roman" w:cs="Times New Roman"/>
        <w:sz w:val="28"/>
        <w:szCs w:val="28"/>
      </w:rPr>
      <w:fldChar w:fldCharType="begin"/>
    </w:r>
    <w:r>
      <w:rPr>
        <w:rStyle w:val="5"/>
        <w:rFonts w:ascii="Times New Roman" w:hAnsi="Times New Roman" w:cs="Times New Roman"/>
        <w:sz w:val="28"/>
        <w:szCs w:val="28"/>
      </w:rPr>
      <w:instrText xml:space="preserve">PAGE  </w:instrText>
    </w:r>
    <w:r>
      <w:rPr>
        <w:rStyle w:val="5"/>
        <w:rFonts w:ascii="Times New Roman" w:hAnsi="Times New Roman" w:cs="Times New Roman"/>
        <w:sz w:val="28"/>
        <w:szCs w:val="28"/>
      </w:rPr>
      <w:fldChar w:fldCharType="separate"/>
    </w:r>
    <w:r>
      <w:rPr>
        <w:rStyle w:val="5"/>
        <w:rFonts w:ascii="Times New Roman" w:hAnsi="Times New Roman" w:cs="Times New Roman"/>
        <w:sz w:val="28"/>
        <w:szCs w:val="28"/>
      </w:rPr>
      <w:t>- 2 -</w:t>
    </w:r>
    <w:r>
      <w:rPr>
        <w:rStyle w:val="5"/>
        <w:rFonts w:ascii="Times New Roman" w:hAnsi="Times New Roman" w:cs="Times New Roman"/>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51"/>
    <w:rsid w:val="00025874"/>
    <w:rsid w:val="000B1F1F"/>
    <w:rsid w:val="001D1C3F"/>
    <w:rsid w:val="00366866"/>
    <w:rsid w:val="00394C2A"/>
    <w:rsid w:val="005F1847"/>
    <w:rsid w:val="00687CEA"/>
    <w:rsid w:val="008C72F0"/>
    <w:rsid w:val="00923742"/>
    <w:rsid w:val="00951A48"/>
    <w:rsid w:val="00952295"/>
    <w:rsid w:val="00A52751"/>
    <w:rsid w:val="00A93F50"/>
    <w:rsid w:val="00B11B0E"/>
    <w:rsid w:val="00BA2E9A"/>
    <w:rsid w:val="00C0407F"/>
    <w:rsid w:val="00C05189"/>
    <w:rsid w:val="00CC6351"/>
    <w:rsid w:val="00DB2A5D"/>
    <w:rsid w:val="00E45C77"/>
    <w:rsid w:val="00F457FF"/>
    <w:rsid w:val="00F56E9C"/>
    <w:rsid w:val="03DD5376"/>
    <w:rsid w:val="040163F6"/>
    <w:rsid w:val="0547616E"/>
    <w:rsid w:val="064A6802"/>
    <w:rsid w:val="0767111F"/>
    <w:rsid w:val="0B607D87"/>
    <w:rsid w:val="10332854"/>
    <w:rsid w:val="12C20208"/>
    <w:rsid w:val="14FE2B2C"/>
    <w:rsid w:val="189F0306"/>
    <w:rsid w:val="1C4F4F3E"/>
    <w:rsid w:val="1D820199"/>
    <w:rsid w:val="1ED217ED"/>
    <w:rsid w:val="20AC3B96"/>
    <w:rsid w:val="210B0746"/>
    <w:rsid w:val="21917F5F"/>
    <w:rsid w:val="21C01EF4"/>
    <w:rsid w:val="25947B43"/>
    <w:rsid w:val="27C7185F"/>
    <w:rsid w:val="2C2C0CB9"/>
    <w:rsid w:val="339700B5"/>
    <w:rsid w:val="34240E4E"/>
    <w:rsid w:val="35684707"/>
    <w:rsid w:val="39370152"/>
    <w:rsid w:val="3A467C05"/>
    <w:rsid w:val="3C0566D6"/>
    <w:rsid w:val="3D4656F6"/>
    <w:rsid w:val="3E23637C"/>
    <w:rsid w:val="43143AF8"/>
    <w:rsid w:val="45F804C0"/>
    <w:rsid w:val="46F43B33"/>
    <w:rsid w:val="50112F84"/>
    <w:rsid w:val="50F52C9E"/>
    <w:rsid w:val="51233C16"/>
    <w:rsid w:val="5295498D"/>
    <w:rsid w:val="5B73218A"/>
    <w:rsid w:val="5C681BA4"/>
    <w:rsid w:val="6BA11602"/>
    <w:rsid w:val="6CFA1F85"/>
    <w:rsid w:val="6EE17957"/>
    <w:rsid w:val="723F3552"/>
    <w:rsid w:val="76C015B2"/>
    <w:rsid w:val="779B0362"/>
    <w:rsid w:val="787E338B"/>
    <w:rsid w:val="792D3788"/>
    <w:rsid w:val="7A12685C"/>
    <w:rsid w:val="7B742C59"/>
    <w:rsid w:val="7E344F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paragraph" w:customStyle="1" w:styleId="7">
    <w:name w:val="Char1 Char Char Char"/>
    <w:basedOn w:val="1"/>
    <w:qFormat/>
    <w:uiPriority w:val="99"/>
    <w:pPr>
      <w:widowControl/>
      <w:spacing w:after="160" w:line="240" w:lineRule="exact"/>
      <w:jc w:val="left"/>
    </w:pPr>
    <w:rPr>
      <w:rFonts w:ascii="Times New Roman" w:hAnsi="Times New Roman" w:cs="Times New Roman"/>
    </w:rPr>
  </w:style>
  <w:style w:type="character" w:customStyle="1" w:styleId="8">
    <w:name w:val="页脚 Char"/>
    <w:basedOn w:val="4"/>
    <w:link w:val="2"/>
    <w:qFormat/>
    <w:uiPriority w:val="99"/>
    <w:rPr>
      <w:rFonts w:ascii="Calibri" w:hAnsi="Calibri" w:cs="Calibri"/>
      <w:sz w:val="18"/>
      <w:szCs w:val="18"/>
    </w:rPr>
  </w:style>
  <w:style w:type="character" w:customStyle="1" w:styleId="9">
    <w:name w:val="页眉 Char"/>
    <w:basedOn w:val="4"/>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textRotate="1"/>
    <customShpInfo spid="_x0000_s2052"/>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Words>
  <Characters>211</Characters>
  <Lines>1</Lines>
  <Paragraphs>1</Paragraphs>
  <TotalTime>23</TotalTime>
  <ScaleCrop>false</ScaleCrop>
  <LinksUpToDate>false</LinksUpToDate>
  <CharactersWithSpaces>247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Administrator.PC-20151223HKEH</dc:creator>
  <cp:lastModifiedBy>杨淑芳</cp:lastModifiedBy>
  <cp:lastPrinted>2021-08-09T06:53:33Z</cp:lastPrinted>
  <dcterms:modified xsi:type="dcterms:W3CDTF">2021-08-09T06:53:39Z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C5C5D60544EB4940AF3BF7086BC82F5A</vt:lpwstr>
  </property>
</Properties>
</file>