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right" w:pos="8307"/>
          <w:tab w:val="clear" w:pos="8306"/>
        </w:tabs>
        <w:rPr>
          <w:rFonts w:hint="default" w:ascii="Times New Roman" w:hAnsi="Times New Roman" w:eastAsia="方正小标宋_GBK" w:cs="Times New Roman"/>
          <w:b/>
          <w:bCs/>
          <w:sz w:val="44"/>
          <w:szCs w:val="44"/>
        </w:rPr>
      </w:pPr>
    </w:p>
    <w:p>
      <w:pPr>
        <w:pStyle w:val="2"/>
        <w:tabs>
          <w:tab w:val="right" w:pos="8307"/>
          <w:tab w:val="clear" w:pos="8306"/>
        </w:tabs>
        <w:rPr>
          <w:rFonts w:hint="default" w:ascii="Times New Roman" w:hAnsi="Times New Roman" w:eastAsia="方正小标宋_GBK" w:cs="Times New Roman"/>
          <w:b/>
          <w:bCs/>
          <w:sz w:val="44"/>
          <w:szCs w:val="44"/>
        </w:rPr>
      </w:pPr>
    </w:p>
    <w:p>
      <w:pPr>
        <w:pStyle w:val="2"/>
        <w:tabs>
          <w:tab w:val="right" w:pos="8307"/>
          <w:tab w:val="clear" w:pos="8306"/>
        </w:tabs>
        <w:rPr>
          <w:rFonts w:hint="default" w:ascii="Times New Roman" w:hAnsi="Times New Roman" w:eastAsia="方正小标宋_GBK" w:cs="Times New Roman"/>
          <w:b/>
          <w:bCs/>
          <w:sz w:val="44"/>
          <w:szCs w:val="44"/>
        </w:rPr>
      </w:pPr>
    </w:p>
    <w:p>
      <w:pPr>
        <w:pStyle w:val="2"/>
        <w:tabs>
          <w:tab w:val="right" w:pos="8307"/>
          <w:tab w:val="clear" w:pos="8306"/>
        </w:tabs>
        <w:rPr>
          <w:rFonts w:hint="default" w:ascii="Times New Roman" w:hAnsi="Times New Roman" w:eastAsia="方正小标宋_GBK" w:cs="Times New Roman"/>
          <w:b/>
          <w:bCs/>
          <w:sz w:val="44"/>
          <w:szCs w:val="44"/>
        </w:rPr>
      </w:pPr>
    </w:p>
    <w:p>
      <w:pPr>
        <w:spacing w:line="560" w:lineRule="exact"/>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pict>
          <v:shape id="_x0000_s1033" o:spid="_x0000_s1033" o:spt="136" type="#_x0000_t136" style="position:absolute;left:0pt;margin-left:20.75pt;margin-top:18.5pt;height:48.05pt;width:367.35pt;z-index:251664384;mso-width-relative:page;mso-height-relative:page;" fillcolor="#FF0000" filled="t" stroked="f" coordsize="21600,21600" adj="10800">
            <v:path/>
            <v:fill on="t" color2="#FFFFFF" focussize="0,0"/>
            <v:stroke on="f"/>
            <v:imagedata o:title=""/>
            <o:lock v:ext="edit" aspectratio="f"/>
            <v:textpath on="t" fitshape="t" fitpath="t" trim="t" xscale="f" string="重庆市渝北区民政局" style="font-family:方正小标宋_GBK;font-size:40pt;v-rotate-letters:f;v-same-letter-heights:f;v-text-align:center;"/>
          </v:shape>
        </w:pict>
      </w:r>
    </w:p>
    <w:p>
      <w:pPr>
        <w:ind w:firstLine="643"/>
        <w:rPr>
          <w:rFonts w:hint="default" w:ascii="Times New Roman" w:hAnsi="Times New Roman" w:eastAsia="方正仿宋_GBK" w:cs="Times New Roman"/>
          <w:b/>
          <w:sz w:val="32"/>
          <w:szCs w:val="32"/>
        </w:rPr>
      </w:pPr>
    </w:p>
    <w:p>
      <w:pPr>
        <w:ind w:firstLine="643"/>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pict>
          <v:shape id="_x0000_s1034" o:spid="_x0000_s1034" o:spt="136" type="#_x0000_t136" style="position:absolute;left:0pt;margin-left:392.25pt;margin-top:17.95pt;height:46pt;width:80pt;z-index:251662336;mso-width-relative:page;mso-height-relative:page;" fillcolor="#FF0000" filled="t" stroked="t" coordsize="21600,21600" adj="10800">
            <v:path/>
            <v:fill on="t" color2="#FFFFFF" focussize="0,0"/>
            <v:stroke color="#FF0000"/>
            <v:imagedata o:title=""/>
            <o:lock v:ext="edit" aspectratio="f"/>
            <v:textpath on="t" fitshape="t" fitpath="t" trim="t" xscale="f" string="文 件" style="font-family:方正小标宋_GBK;font-size:40pt;v-rotate-letters:f;v-same-letter-heights:f;v-text-align:center;"/>
          </v:shape>
        </w:pict>
      </w:r>
      <w:r>
        <w:rPr>
          <w:rFonts w:hint="default" w:ascii="Times New Roman" w:hAnsi="Times New Roman" w:eastAsia="方正仿宋_GBK" w:cs="Times New Roman"/>
          <w:b/>
          <w:sz w:val="32"/>
          <w:szCs w:val="32"/>
        </w:rPr>
        <w:pict>
          <v:shape id="_x0000_s1035" o:spid="_x0000_s1035" o:spt="136" type="#_x0000_t136" style="position:absolute;left:0pt;margin-left:20.45pt;margin-top:17.2pt;height:48.2pt;width:367.35pt;z-index:251663360;mso-width-relative:page;mso-height-relative:page;" fillcolor="#FF0000" filled="t" stroked="f" coordsize="21600,21600" adj="10800">
            <v:path/>
            <v:fill on="t" color2="#FFFFFF" focussize="0,0"/>
            <v:stroke on="f"/>
            <v:imagedata o:title=""/>
            <o:lock v:ext="edit" aspectratio="f"/>
            <v:textpath on="t" fitshape="t" fitpath="t" trim="t" xscale="f" string="重庆市渝北区发展和改革委员会" style="font-family:方正小标宋_GBK;font-size:40pt;v-rotate-letters:f;v-same-letter-heights:f;v-text-align:center;"/>
          </v:shape>
        </w:pict>
      </w:r>
    </w:p>
    <w:p>
      <w:pPr>
        <w:rPr>
          <w:rFonts w:hint="default" w:ascii="Times New Roman" w:hAnsi="Times New Roman" w:eastAsia="方正仿宋_GBK" w:cs="Times New Roman"/>
          <w:b/>
          <w:sz w:val="32"/>
          <w:szCs w:val="32"/>
        </w:rPr>
      </w:pPr>
    </w:p>
    <w:p>
      <w:pPr>
        <w:spacing w:line="570" w:lineRule="exact"/>
        <w:ind w:firstLine="482" w:firstLineChars="150"/>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pict>
          <v:shape id="_x0000_s1037" o:spid="_x0000_s1037" o:spt="136" type="#_x0000_t136" style="position:absolute;left:0pt;margin-left:17.4pt;margin-top:9.35pt;height:48.2pt;width:367.35pt;z-index:251665408;mso-width-relative:page;mso-height-relative:page;" fillcolor="#FF0000" filled="t" stroked="f" coordsize="21600,21600" adj="10800">
            <v:path/>
            <v:fill on="t" color2="#FFFFFF" focussize="0,0"/>
            <v:stroke on="f"/>
            <v:imagedata o:title=""/>
            <o:lock v:ext="edit" aspectratio="f"/>
            <v:textpath on="t" fitshape="t" fitpath="t" trim="t" xscale="f" string="重庆市渝北区市场监督管理局" style="font-family:方正小标宋_GBK;font-size:40pt;v-rotate-letters:f;v-same-letter-heights:f;v-text-align:center;"/>
          </v:shape>
        </w:pict>
      </w:r>
    </w:p>
    <w:p>
      <w:pPr>
        <w:spacing w:line="570" w:lineRule="exact"/>
        <w:ind w:firstLine="320" w:firstLineChars="100"/>
        <w:jc w:val="center"/>
        <w:rPr>
          <w:rFonts w:hint="default" w:ascii="Times New Roman" w:hAnsi="Times New Roman" w:eastAsia="方正仿宋_GBK" w:cs="Times New Roman"/>
          <w:sz w:val="32"/>
          <w:szCs w:val="32"/>
        </w:rPr>
      </w:pPr>
      <w:bookmarkStart w:id="2" w:name="_GoBack"/>
      <w:bookmarkEnd w:id="2"/>
    </w:p>
    <w:p>
      <w:pPr>
        <w:spacing w:line="570" w:lineRule="exact"/>
        <w:ind w:firstLine="320" w:firstLineChars="100"/>
        <w:jc w:val="center"/>
        <w:rPr>
          <w:rFonts w:hint="default" w:ascii="Times New Roman" w:hAnsi="Times New Roman" w:eastAsia="方正仿宋_GBK" w:cs="Times New Roman"/>
          <w:sz w:val="32"/>
          <w:szCs w:val="32"/>
        </w:rPr>
      </w:pPr>
    </w:p>
    <w:p>
      <w:pPr>
        <w:spacing w:line="570" w:lineRule="exact"/>
        <w:ind w:firstLine="320" w:firstLineChars="100"/>
        <w:jc w:val="center"/>
        <w:rPr>
          <w:rFonts w:hint="default" w:ascii="Times New Roman" w:hAnsi="Times New Roman" w:eastAsia="方正仿宋_GBK" w:cs="Times New Roman"/>
          <w:color w:val="FF0000"/>
          <w:u w:val="thick"/>
          <w:lang w:val="en-US" w:eastAsia="zh-CN"/>
        </w:rPr>
      </w:pPr>
      <w:r>
        <w:rPr>
          <w:rFonts w:hint="default" w:ascii="Times New Roman" w:hAnsi="Times New Roman" w:eastAsia="方正仿宋_GBK" w:cs="Times New Roman"/>
          <w:sz w:val="32"/>
          <w:szCs w:val="32"/>
        </w:rPr>
        <w:t>渝北民〔20</w:t>
      </w:r>
      <w:r>
        <w:rPr>
          <w:rFonts w:hint="default" w:ascii="Times New Roman" w:hAnsi="Times New Roman" w:cs="Times New Roman"/>
          <w:sz w:val="32"/>
          <w:szCs w:val="32"/>
          <w:lang w:val="en-US" w:eastAsia="zh-CN"/>
        </w:rPr>
        <w:t>21</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133</w:t>
      </w:r>
      <w:r>
        <w:rPr>
          <w:rFonts w:hint="default" w:ascii="Times New Roman" w:hAnsi="Times New Roman" w:eastAsia="方正仿宋_GBK" w:cs="Times New Roman"/>
          <w:sz w:val="32"/>
          <w:szCs w:val="32"/>
        </w:rPr>
        <w:t>号</w:t>
      </w:r>
      <w:bookmarkStart w:id="0" w:name="qianfa"/>
      <w:bookmarkEnd w:id="0"/>
    </w:p>
    <w:p>
      <w:pPr>
        <w:spacing w:line="200" w:lineRule="exact"/>
        <w:rPr>
          <w:rFonts w:hint="default" w:ascii="Times New Roman" w:hAnsi="Times New Roman" w:eastAsia="方正小标宋_GBK" w:cs="Times New Roman"/>
          <w:sz w:val="32"/>
          <w:szCs w:val="32"/>
        </w:rPr>
      </w:pPr>
      <w:r>
        <w:rPr>
          <w:rFonts w:hint="default" w:ascii="Times New Roman" w:hAnsi="Times New Roman" w:eastAsia="方正仿宋_GBK" w:cs="Times New Roman"/>
          <w:b/>
          <w:sz w:val="32"/>
          <w:szCs w:val="32"/>
        </w:rPr>
        <mc:AlternateContent>
          <mc:Choice Requires="wps">
            <w:drawing>
              <wp:anchor distT="0" distB="0" distL="114300" distR="114300" simplePos="0" relativeHeight="251661312" behindDoc="0" locked="0" layoutInCell="1" allowOverlap="1">
                <wp:simplePos x="0" y="0"/>
                <wp:positionH relativeFrom="column">
                  <wp:posOffset>-12065</wp:posOffset>
                </wp:positionH>
                <wp:positionV relativeFrom="paragraph">
                  <wp:posOffset>3175</wp:posOffset>
                </wp:positionV>
                <wp:extent cx="5839460" cy="1397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839460" cy="13970"/>
                        </a:xfrm>
                        <a:prstGeom prst="line">
                          <a:avLst/>
                        </a:prstGeom>
                        <a:ln w="2222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95pt;margin-top:0.25pt;height:1.1pt;width:459.8pt;z-index:251661312;mso-width-relative:page;mso-height-relative:page;" filled="f" stroked="t" coordsize="21600,21600" o:gfxdata="UEsDBAoAAAAAAIdO4kAAAAAAAAAAAAAAAAAEAAAAZHJzL1BLAwQUAAAACACHTuJAeBqMvtYAAAAF&#10;AQAADwAAAGRycy9kb3ducmV2LnhtbE2OTW/CMBBE75X6H6ytxA0cI0EgzYZD1SK1F1RAnE28TaLE&#10;6zQ2H+XX1z2V42hGb16+utpOnGnwjWMENUlAEJfONFwh7Hdv4wUIHzQb3TkmhB/ysCoeH3KdGXfh&#10;TzpvQyUihH2mEeoQ+kxKX9ZktZ+4njh2X26wOsQ4VNIM+hLhtpPTJJlLqxuOD7Xu6aWmst2eLMJm&#10;3R9Ke2t58yHVYXZr5/v312/E0ZNKnkEEuob/MfzpR3UootPRndh40SGM1TIuEWYgYrtUaQriiDBN&#10;QRa5vLcvfgFQSwMEFAAAAAgAh07iQIturejvAQAAswMAAA4AAABkcnMvZTJvRG9jLnhtbK1TzW4T&#10;MRC+I/UdLN+b3aS0tKtsemgaLggi8XOf+GfXkv9ku9nkJXgBJG5w4sidt6E8BmNviApcEKoP1tgz&#10;/ma+b8bz653RZCtCVM62dDqpKRGWOa5s19K3b1anl5TEBJaDdla0dC8ivV6cPJkPvhEz1zvNRSAI&#10;YmMz+Jb2KfmmqiLrhYE4cV5YdEoXDCQ8hq7iAQZEN7qa1fVFNbjAfXBMxIi3y9FJFwVfSsHSKymj&#10;SES3FGtLZQ9l3+S9Wsyh6QL4XrFDGfAfVRhQFpMeoZaQgNwF9ReUUSy46GSaMGcqJ6VionBANtP6&#10;Dzave/CicEFxoj/KFB8Plr3crgNRvKUzSiwYbNH9h6/f33/68e0j7vdfPpNZFmnwscHYG7sOh1P0&#10;65AZ72QwRGrl32H/iwbIiuyKxPujxGKXCMPL88uzq6cX2AmGvunZ1bPSgmqEyXA+xPRcOEOy0VKt&#10;bFYAGti+iAlTY+ivkHytLRmwdlzniAk4QVJDQtN45BRtVx5HpxVfKa3zkxi6zY0OZAs4E6tVjSsz&#10;RODfwnKWJcR+jCuucVp6AfzWcpL2HtWyONY012AEp0QL/AXZQkBoEij9L5GYWtv8QJSJPRDNko8i&#10;Z2vj+B47deeD6noUZlpqzh6cjFL9YYrz6D08o/3wry1+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gajL7WAAAABQEAAA8AAAAAAAAAAQAgAAAAIgAAAGRycy9kb3ducmV2LnhtbFBLAQIUABQAAAAI&#10;AIdO4kCLbq3o7wEAALMDAAAOAAAAAAAAAAEAIAAAACUBAABkcnMvZTJvRG9jLnhtbFBLBQYAAAAA&#10;BgAGAFkBAACGBQAAAAA=&#10;">
                <v:fill on="f" focussize="0,0"/>
                <v:stroke weight="1.7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100" w:lineRule="exact"/>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9"/>
        <w:rPr>
          <w:rFonts w:eastAsia="方正小标宋_GBK"/>
          <w:sz w:val="44"/>
          <w:szCs w:val="44"/>
        </w:rPr>
      </w:pPr>
      <w:r>
        <w:rPr>
          <w:rFonts w:hint="eastAsia" w:eastAsia="方正小标宋_GBK"/>
          <w:sz w:val="44"/>
          <w:szCs w:val="44"/>
          <w:lang w:val="en-US" w:eastAsia="zh-CN"/>
        </w:rPr>
        <w:t>关于</w:t>
      </w:r>
      <w:r>
        <w:rPr>
          <w:rFonts w:eastAsia="方正小标宋_GBK"/>
          <w:sz w:val="44"/>
          <w:szCs w:val="44"/>
        </w:rPr>
        <w:t>开展行业协会商会乱收费专项清理</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9"/>
        <w:rPr>
          <w:rFonts w:eastAsia="方正小标宋_GBK"/>
          <w:sz w:val="44"/>
          <w:szCs w:val="44"/>
        </w:rPr>
      </w:pPr>
      <w:r>
        <w:rPr>
          <w:rFonts w:eastAsia="方正小标宋_GBK"/>
          <w:sz w:val="44"/>
          <w:szCs w:val="44"/>
        </w:rPr>
        <w:t>整治工作的通知</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9"/>
        <w:rPr>
          <w:rFonts w:eastAsia="方正小标宋_GBK"/>
          <w:sz w:val="44"/>
          <w:szCs w:val="44"/>
        </w:rPr>
      </w:pPr>
    </w:p>
    <w:p>
      <w:pPr>
        <w:keepNext w:val="0"/>
        <w:keepLines w:val="0"/>
        <w:pageBreakBefore w:val="0"/>
        <w:widowControl w:val="0"/>
        <w:kinsoku/>
        <w:wordWrap/>
        <w:overflowPunct w:val="0"/>
        <w:topLinePunct w:val="0"/>
        <w:autoSpaceDE/>
        <w:autoSpaceDN/>
        <w:bidi w:val="0"/>
        <w:adjustRightInd/>
        <w:snapToGrid/>
        <w:spacing w:line="560" w:lineRule="exact"/>
        <w:textAlignment w:val="auto"/>
        <w:outlineLvl w:val="9"/>
        <w:rPr>
          <w:rFonts w:eastAsia="方正仿宋_GBK"/>
          <w:color w:val="000000"/>
          <w:sz w:val="32"/>
          <w:szCs w:val="32"/>
        </w:rPr>
      </w:pPr>
      <w:r>
        <w:rPr>
          <w:rFonts w:hint="eastAsia" w:eastAsia="方正仿宋_GBK"/>
          <w:sz w:val="32"/>
          <w:szCs w:val="32"/>
        </w:rPr>
        <w:t>各全区性行业协会商会，各业务主管单位、行业管理部门，有关单位</w:t>
      </w:r>
      <w:r>
        <w:rPr>
          <w:rFonts w:eastAsia="方正仿宋_GBK"/>
          <w:color w:val="000000"/>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eastAsia="方正仿宋_GBK"/>
          <w:color w:val="000000"/>
          <w:sz w:val="32"/>
          <w:szCs w:val="32"/>
        </w:rPr>
        <w:sectPr>
          <w:footerReference r:id="rId3" w:type="default"/>
          <w:footerReference r:id="rId4" w:type="even"/>
          <w:pgSz w:w="11906" w:h="16838"/>
          <w:pgMar w:top="2098" w:right="1474" w:bottom="1814" w:left="1588" w:header="851" w:footer="1474" w:gutter="0"/>
          <w:pgNumType w:fmt="numberInDash" w:start="1"/>
          <w:cols w:space="425" w:num="1"/>
          <w:docGrid w:type="lines" w:linePitch="312" w:charSpace="0"/>
        </w:sectPr>
      </w:pPr>
      <w:r>
        <w:rPr>
          <w:rFonts w:eastAsia="方正仿宋_GBK"/>
          <w:color w:val="000000"/>
          <w:sz w:val="32"/>
          <w:szCs w:val="32"/>
        </w:rPr>
        <w:t>为深入贯彻党中央、国务院推进减税降费的决策部署，全面落实国务院关于坚决制止“乱收费”工作要求和《国务院办公厅关于进一步规范行业协会商会收费的通知》（国办发〔2020〕21号）、《关于印发重庆市进一步规范行业协会商会收费工作任务分工的通知》（渝府办发〔2020〕128号</w:t>
      </w:r>
      <w:r>
        <w:rPr>
          <w:rFonts w:hint="eastAsia" w:eastAsia="方正仿宋_GBK"/>
          <w:color w:val="000000"/>
          <w:sz w:val="32"/>
          <w:szCs w:val="32"/>
          <w:lang w:eastAsia="zh-CN"/>
        </w:rPr>
        <w:t>）、《</w:t>
      </w:r>
      <w:r>
        <w:rPr>
          <w:rFonts w:hint="eastAsia" w:eastAsia="方正仿宋_GBK"/>
          <w:color w:val="000000"/>
          <w:sz w:val="32"/>
          <w:szCs w:val="32"/>
          <w:lang w:val="en-US" w:eastAsia="zh-CN"/>
        </w:rPr>
        <w:t>关于转发&lt;</w:t>
      </w:r>
      <w:r>
        <w:rPr>
          <w:rFonts w:eastAsia="方正仿宋_GBK"/>
          <w:color w:val="000000"/>
          <w:sz w:val="32"/>
          <w:szCs w:val="32"/>
        </w:rPr>
        <w:t>民政部 国家</w:t>
      </w:r>
    </w:p>
    <w:p>
      <w:pPr>
        <w:keepNext w:val="0"/>
        <w:keepLines w:val="0"/>
        <w:pageBreakBefore w:val="0"/>
        <w:widowControl w:val="0"/>
        <w:kinsoku/>
        <w:wordWrap/>
        <w:overflowPunct w:val="0"/>
        <w:topLinePunct w:val="0"/>
        <w:autoSpaceDE/>
        <w:autoSpaceDN/>
        <w:bidi w:val="0"/>
        <w:adjustRightInd/>
        <w:snapToGrid/>
        <w:spacing w:line="560" w:lineRule="exact"/>
        <w:textAlignment w:val="auto"/>
        <w:outlineLvl w:val="9"/>
        <w:rPr>
          <w:rFonts w:hint="eastAsia" w:eastAsia="方正仿宋_GBK"/>
          <w:color w:val="000000"/>
          <w:sz w:val="32"/>
          <w:szCs w:val="32"/>
          <w:lang w:val="en-US" w:eastAsia="zh-CN"/>
        </w:rPr>
      </w:pPr>
      <w:r>
        <w:rPr>
          <w:rFonts w:eastAsia="方正仿宋_GBK"/>
          <w:color w:val="000000"/>
          <w:sz w:val="32"/>
          <w:szCs w:val="32"/>
        </w:rPr>
        <w:t>发展改革委 市场监管总局关于开展行业协会商会乱收费专项清理整治工作的通知</w:t>
      </w:r>
      <w:r>
        <w:rPr>
          <w:rFonts w:hint="eastAsia" w:eastAsia="方正仿宋_GBK"/>
          <w:color w:val="000000"/>
          <w:sz w:val="32"/>
          <w:szCs w:val="32"/>
          <w:lang w:val="en-US" w:eastAsia="zh-CN"/>
        </w:rPr>
        <w:t>&gt;的通知</w:t>
      </w:r>
      <w:r>
        <w:rPr>
          <w:rFonts w:hint="eastAsia" w:eastAsia="方正仿宋_GBK"/>
          <w:color w:val="000000"/>
          <w:sz w:val="32"/>
          <w:szCs w:val="32"/>
          <w:lang w:eastAsia="zh-CN"/>
        </w:rPr>
        <w:t>》</w:t>
      </w:r>
      <w:r>
        <w:rPr>
          <w:rFonts w:eastAsia="方正仿宋_GBK"/>
          <w:color w:val="000000"/>
          <w:sz w:val="32"/>
          <w:szCs w:val="32"/>
        </w:rPr>
        <w:t>（</w:t>
      </w:r>
      <w:r>
        <w:rPr>
          <w:rFonts w:hint="eastAsia" w:eastAsia="方正仿宋_GBK"/>
          <w:color w:val="000000"/>
          <w:sz w:val="32"/>
          <w:szCs w:val="32"/>
          <w:lang w:val="en-US" w:eastAsia="zh-CN"/>
        </w:rPr>
        <w:t>渝</w:t>
      </w:r>
      <w:r>
        <w:rPr>
          <w:rFonts w:eastAsia="方正仿宋_GBK"/>
          <w:color w:val="000000"/>
          <w:sz w:val="32"/>
          <w:szCs w:val="32"/>
        </w:rPr>
        <w:t>民〔2021〕</w:t>
      </w:r>
      <w:r>
        <w:rPr>
          <w:rFonts w:hint="eastAsia" w:eastAsia="方正仿宋_GBK"/>
          <w:color w:val="000000"/>
          <w:sz w:val="32"/>
          <w:szCs w:val="32"/>
          <w:lang w:val="en-US" w:eastAsia="zh-CN"/>
        </w:rPr>
        <w:t>135</w:t>
      </w:r>
      <w:r>
        <w:rPr>
          <w:rFonts w:eastAsia="方正仿宋_GBK"/>
          <w:color w:val="000000"/>
          <w:sz w:val="32"/>
          <w:szCs w:val="32"/>
        </w:rPr>
        <w:t>号）</w:t>
      </w:r>
      <w:r>
        <w:rPr>
          <w:rFonts w:hint="eastAsia" w:eastAsia="方正仿宋_GBK"/>
          <w:color w:val="000000"/>
          <w:sz w:val="32"/>
          <w:szCs w:val="32"/>
          <w:lang w:val="en-US" w:eastAsia="zh-CN"/>
        </w:rPr>
        <w:t>文件</w:t>
      </w:r>
      <w:r>
        <w:rPr>
          <w:rFonts w:eastAsia="方正仿宋_GBK"/>
          <w:color w:val="000000"/>
          <w:sz w:val="32"/>
          <w:szCs w:val="32"/>
        </w:rPr>
        <w:t>精神，</w:t>
      </w:r>
      <w:r>
        <w:rPr>
          <w:rFonts w:hint="eastAsia" w:eastAsia="方正仿宋_GBK"/>
          <w:color w:val="000000"/>
          <w:sz w:val="32"/>
          <w:szCs w:val="32"/>
          <w:lang w:val="en-US" w:eastAsia="zh-CN"/>
        </w:rPr>
        <w:t>决定</w:t>
      </w:r>
      <w:r>
        <w:rPr>
          <w:rFonts w:eastAsia="方正仿宋_GBK"/>
          <w:sz w:val="32"/>
          <w:szCs w:val="32"/>
        </w:rPr>
        <w:t>对行业协会商会乱收费问题开展专项清理整治（以下简称</w:t>
      </w:r>
      <w:r>
        <w:rPr>
          <w:rFonts w:hint="eastAsia" w:eastAsia="方正仿宋_GBK"/>
          <w:sz w:val="32"/>
          <w:szCs w:val="32"/>
          <w:lang w:eastAsia="zh-CN"/>
        </w:rPr>
        <w:t>“</w:t>
      </w:r>
      <w:r>
        <w:rPr>
          <w:rFonts w:eastAsia="方正仿宋_GBK"/>
          <w:sz w:val="32"/>
          <w:szCs w:val="32"/>
        </w:rPr>
        <w:t>专项清理整治</w:t>
      </w:r>
      <w:r>
        <w:rPr>
          <w:rFonts w:hint="eastAsia" w:eastAsia="方正仿宋_GBK"/>
          <w:sz w:val="32"/>
          <w:szCs w:val="32"/>
          <w:lang w:eastAsia="zh-CN"/>
        </w:rPr>
        <w:t>”</w:t>
      </w:r>
      <w:r>
        <w:rPr>
          <w:rFonts w:eastAsia="方正仿宋_GBK"/>
          <w:sz w:val="32"/>
          <w:szCs w:val="32"/>
        </w:rPr>
        <w:t>）</w:t>
      </w:r>
      <w:r>
        <w:rPr>
          <w:rFonts w:hint="eastAsia" w:eastAsia="方正仿宋_GBK"/>
          <w:sz w:val="32"/>
          <w:szCs w:val="32"/>
          <w:lang w:eastAsia="zh-CN"/>
        </w:rPr>
        <w:t>。</w:t>
      </w:r>
      <w:r>
        <w:rPr>
          <w:rFonts w:eastAsia="方正仿宋_GBK"/>
          <w:sz w:val="32"/>
          <w:szCs w:val="32"/>
        </w:rPr>
        <w:t>现将有关事宜通知如下</w:t>
      </w:r>
      <w:r>
        <w:rPr>
          <w:rFonts w:hint="eastAsia" w:eastAsia="方正仿宋_GBK"/>
          <w:color w:val="000000"/>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eastAsia="方正黑体_GBK"/>
          <w:sz w:val="32"/>
          <w:szCs w:val="32"/>
          <w:lang w:val="en-US" w:eastAsia="zh-CN"/>
        </w:rPr>
      </w:pPr>
      <w:r>
        <w:rPr>
          <w:rFonts w:hint="eastAsia" w:eastAsia="方正黑体_GBK"/>
          <w:sz w:val="32"/>
          <w:szCs w:val="32"/>
          <w:lang w:val="en-US" w:eastAsia="zh-CN"/>
        </w:rPr>
        <w:t>一、提高思想认识</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eastAsia="方正仿宋_GBK"/>
          <w:color w:val="000000"/>
          <w:sz w:val="32"/>
          <w:szCs w:val="32"/>
          <w:lang w:val="en-US" w:eastAsia="zh-CN"/>
        </w:rPr>
      </w:pPr>
      <w:r>
        <w:rPr>
          <w:rFonts w:hint="eastAsia" w:eastAsia="方正仿宋_GBK"/>
          <w:color w:val="000000"/>
          <w:sz w:val="32"/>
          <w:szCs w:val="32"/>
          <w:lang w:val="en-US" w:eastAsia="zh-CN"/>
        </w:rPr>
        <w:t>党中央、国务院高度重视规范行业协会商会收费工作，规范行业协会商会涉企收费对减轻市场主体负担，优化营商环境，促进经济社会高质量发展具有十分重要的意义。开展行业协会商会乱收费专项清理整治工作，是深入学习领会和贯彻落实习近平总书记“七一”重要讲话精神和重要指示要求，忠实践行“两个维护”的有力举措和直接体现。各相关单位一定要认真学习，深刻领会，认清形势，提高认识，把思想和行动统一到党中央、国务院和市委、市政府的决策部署上来，扎扎实实做好清理规范的各阶段工作，确保取得实效。</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eastAsia="方正黑体_GBK"/>
          <w:sz w:val="32"/>
          <w:szCs w:val="32"/>
          <w:lang w:val="en-US" w:eastAsia="zh-CN"/>
        </w:rPr>
      </w:pPr>
      <w:r>
        <w:rPr>
          <w:rFonts w:hint="eastAsia" w:eastAsia="方正黑体_GBK"/>
          <w:sz w:val="32"/>
          <w:szCs w:val="32"/>
          <w:lang w:val="en-US" w:eastAsia="zh-CN"/>
        </w:rPr>
        <w:t>二、严格自查自纠</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eastAsia="方正仿宋_GBK"/>
          <w:color w:val="000000"/>
          <w:sz w:val="32"/>
          <w:szCs w:val="32"/>
          <w:lang w:val="en-US" w:eastAsia="zh-CN"/>
        </w:rPr>
      </w:pPr>
      <w:r>
        <w:rPr>
          <w:rFonts w:hint="eastAsia" w:eastAsia="方正仿宋_GBK"/>
          <w:color w:val="000000"/>
          <w:sz w:val="32"/>
          <w:szCs w:val="32"/>
          <w:lang w:val="en-US" w:eastAsia="zh-CN"/>
        </w:rPr>
        <w:t>各全区性行业协会商会对本单位今年以来所有涉企收费项目及会费收取进行自查，查清收费项目、标准、范围、数额和依据，并重点针对民政部、国家发展改革委、市场监管总局在《通知》中梳理指出的行业协会商会易发多发、企业社会反映强烈的强制收费、重复收费、违规收费、不规范收费等四类共15项突出问题逐一研究提出取消收费项目、降低收费标准以及下一步整改意见，形成</w:t>
      </w:r>
      <w:r>
        <w:rPr>
          <w:rFonts w:hint="eastAsia" w:eastAsia="方正仿宋_GBK"/>
          <w:b w:val="0"/>
          <w:bCs w:val="0"/>
          <w:color w:val="000000"/>
          <w:sz w:val="32"/>
          <w:szCs w:val="32"/>
          <w:lang w:val="en-US" w:eastAsia="zh-CN"/>
        </w:rPr>
        <w:t>自查报告，于9月30日前报送至区民政局，</w:t>
      </w:r>
      <w:r>
        <w:rPr>
          <w:rFonts w:hint="eastAsia" w:eastAsia="方正仿宋_GBK"/>
          <w:color w:val="000000"/>
          <w:sz w:val="32"/>
          <w:szCs w:val="32"/>
          <w:lang w:val="en-US" w:eastAsia="zh-CN"/>
        </w:rPr>
        <w:t>同时抄送一份至业务主管单位、行业管理部门。自查报告要情况属实、数字准确、措施得当，并要体现调整相关收费、减轻企业负担的措施和金额，对于自查不认真、核查情况不真实的，一律纳入重点检查范围。</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eastAsia="方正黑体_GBK"/>
          <w:sz w:val="32"/>
          <w:szCs w:val="32"/>
          <w:lang w:val="en-US" w:eastAsia="zh-CN"/>
        </w:rPr>
      </w:pPr>
      <w:r>
        <w:rPr>
          <w:rFonts w:hint="eastAsia" w:eastAsia="方正黑体_GBK"/>
          <w:sz w:val="32"/>
          <w:szCs w:val="32"/>
          <w:lang w:val="en-US" w:eastAsia="zh-CN"/>
        </w:rPr>
        <w:t>三、抓好整改落实</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eastAsia="方正仿宋_GBK"/>
          <w:color w:val="000000"/>
          <w:sz w:val="32"/>
          <w:szCs w:val="32"/>
          <w:lang w:val="en-US" w:eastAsia="zh-CN"/>
        </w:rPr>
      </w:pPr>
      <w:r>
        <w:rPr>
          <w:rFonts w:hint="eastAsia" w:eastAsia="方正仿宋_GBK"/>
          <w:color w:val="000000"/>
          <w:sz w:val="32"/>
          <w:szCs w:val="32"/>
          <w:lang w:val="en-US" w:eastAsia="zh-CN"/>
        </w:rPr>
        <w:t>各全区性行业协会商会要认真清理现有收费事项，严格成本管理，主动取消不合理的收费项目，降低收费偏高、盈利较多服务项目的收费标准；会费档次较多（超过4档）、标准过高的，要调整会费档次、降低会费标准；对于会费结余较多的，鼓励主动减免会员企业会费，对自查自纠发现和重点检查中反馈的问题逐条进行整改。整改后的收费项目和标准要及时通过“信用中国”平台和协会商会网站进行公示。</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eastAsia="方正仿宋_GBK"/>
          <w:color w:val="000000"/>
          <w:sz w:val="32"/>
          <w:szCs w:val="32"/>
          <w:lang w:val="en-US" w:eastAsia="zh-CN"/>
        </w:rPr>
      </w:pPr>
      <w:r>
        <w:rPr>
          <w:rFonts w:hint="eastAsia" w:eastAsia="方正仿宋_GBK"/>
          <w:color w:val="000000"/>
          <w:sz w:val="32"/>
          <w:szCs w:val="32"/>
          <w:lang w:val="en-US" w:eastAsia="zh-CN"/>
        </w:rPr>
        <w:t>各行业协会商会法定代表人是乱收费专项清理整治第一责任人，要按照通知要求，指定专人负责自查自纠和整改，及时上报相关材料，确保在规定的时间节点内保质保量完成专项清理整治任务。区民政局将会同相关部门对各行业协会商会自查自纠和整改落实情况进行督导检查，对发现的好做法及时总结经验，通过适当方式进行宣传；对敷衍塞责、行动迟缓、措施不力、问题突出的，依法处理。</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eastAsia="方正仿宋_GBK"/>
          <w:color w:val="000000"/>
          <w:sz w:val="32"/>
          <w:szCs w:val="32"/>
          <w:lang w:val="en-US" w:eastAsia="zh-CN"/>
        </w:rPr>
      </w:pPr>
      <w:r>
        <w:rPr>
          <w:rFonts w:hint="eastAsia" w:eastAsia="方正黑体_GBK"/>
          <w:sz w:val="32"/>
          <w:szCs w:val="32"/>
          <w:lang w:val="en-US" w:eastAsia="zh-CN"/>
        </w:rPr>
        <w:t>四、</w:t>
      </w:r>
      <w:r>
        <w:rPr>
          <w:rFonts w:eastAsia="方正黑体_GBK"/>
          <w:sz w:val="32"/>
          <w:szCs w:val="32"/>
        </w:rPr>
        <w:t>明确职责分工</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eastAsia="方正仿宋_GBK"/>
          <w:sz w:val="32"/>
          <w:szCs w:val="32"/>
          <w:lang w:val="en-US" w:eastAsia="zh-CN"/>
        </w:rPr>
      </w:pPr>
      <w:r>
        <w:rPr>
          <w:rFonts w:eastAsia="方正仿宋_GBK"/>
          <w:sz w:val="32"/>
          <w:szCs w:val="32"/>
        </w:rPr>
        <w:t>根据《通知》精神，进一步明确</w:t>
      </w:r>
      <w:r>
        <w:rPr>
          <w:rFonts w:eastAsia="方正仿宋_GBK"/>
          <w:color w:val="000000"/>
          <w:sz w:val="32"/>
          <w:szCs w:val="32"/>
        </w:rPr>
        <w:t>开展行业协会商会乱收费专项清理整治工作</w:t>
      </w:r>
      <w:r>
        <w:rPr>
          <w:rFonts w:eastAsia="方正仿宋_GBK"/>
          <w:sz w:val="32"/>
          <w:szCs w:val="32"/>
        </w:rPr>
        <w:t>职能分工。</w:t>
      </w:r>
      <w:r>
        <w:rPr>
          <w:rFonts w:ascii="Times New Roman" w:hAnsi="Times New Roman" w:eastAsia="方正仿宋_GBK"/>
          <w:sz w:val="32"/>
          <w:szCs w:val="32"/>
        </w:rPr>
        <w:t>民政、发展改革、市场监管部门要狠抓贯彻落实，将行业协会商会乱收费专项清理整治工作列入重要议事日程，对专项清理整治工作的总体目标、时间安排、主要举措、组织保障作出严密部署、细致安排、精心实施、全力推进</w:t>
      </w:r>
      <w:r>
        <w:rPr>
          <w:rFonts w:hint="eastAsia" w:ascii="Times New Roman" w:hAnsi="Times New Roman" w:eastAsia="方正仿宋_GBK"/>
          <w:sz w:val="32"/>
          <w:szCs w:val="32"/>
        </w:rPr>
        <w:t>，同时会同</w:t>
      </w:r>
      <w:r>
        <w:rPr>
          <w:rFonts w:ascii="Times New Roman" w:hAnsi="Times New Roman" w:eastAsia="方正仿宋_GBK"/>
          <w:sz w:val="32"/>
          <w:szCs w:val="32"/>
        </w:rPr>
        <w:t>有关协会商会（原）业务主管单位</w:t>
      </w:r>
      <w:r>
        <w:rPr>
          <w:rFonts w:hint="eastAsia" w:ascii="Times New Roman" w:hAnsi="Times New Roman" w:eastAsia="方正仿宋_GBK"/>
          <w:sz w:val="32"/>
          <w:szCs w:val="32"/>
        </w:rPr>
        <w:t>（行业管理部门）</w:t>
      </w:r>
      <w:r>
        <w:rPr>
          <w:rFonts w:ascii="Times New Roman" w:hAnsi="Times New Roman" w:eastAsia="方正仿宋_GBK"/>
          <w:sz w:val="32"/>
          <w:szCs w:val="32"/>
        </w:rPr>
        <w:t>建立各司其职、协同配合的工作机制，形成工作合力，取得工作实效</w:t>
      </w:r>
      <w:r>
        <w:rPr>
          <w:rFonts w:hint="eastAsia" w:ascii="Times New Roman" w:hAnsi="Times New Roman" w:eastAsia="方正仿宋_GBK"/>
          <w:sz w:val="32"/>
          <w:szCs w:val="32"/>
        </w:rPr>
        <w:t>。</w:t>
      </w:r>
      <w:r>
        <w:rPr>
          <w:rFonts w:eastAsia="方正仿宋_GBK"/>
          <w:b/>
          <w:sz w:val="32"/>
          <w:szCs w:val="32"/>
        </w:rPr>
        <w:t>民政部门</w:t>
      </w:r>
      <w:r>
        <w:rPr>
          <w:rFonts w:eastAsia="方正仿宋_GBK"/>
          <w:sz w:val="32"/>
          <w:szCs w:val="32"/>
        </w:rPr>
        <w:t>要发挥登记管理机关熟悉行业协会商会的优势，主动承担起牵头组织实施专项清理整治的工作任务，持续开展好“我为企业减负担”专项行动，按职责抓好收费自查抽查和违规收费查处等工作任务的落实。</w:t>
      </w:r>
      <w:r>
        <w:rPr>
          <w:rFonts w:eastAsia="方正仿宋_GBK"/>
          <w:b/>
          <w:sz w:val="32"/>
          <w:szCs w:val="32"/>
        </w:rPr>
        <w:t>发展改革部门</w:t>
      </w:r>
      <w:bookmarkStart w:id="1" w:name="_Hlk77922156"/>
      <w:r>
        <w:rPr>
          <w:rFonts w:eastAsia="方正仿宋_GBK"/>
          <w:sz w:val="32"/>
          <w:szCs w:val="32"/>
        </w:rPr>
        <w:t>要充分发挥自身价格和收费政策制定部门优势，进一步加强对行业协会商会收费监管政策制度的研究，</w:t>
      </w:r>
      <w:r>
        <w:rPr>
          <w:rFonts w:eastAsia="方正仿宋_GBK"/>
          <w:color w:val="000000"/>
          <w:sz w:val="32"/>
          <w:szCs w:val="32"/>
        </w:rPr>
        <w:t>结合职能职责会同有关部门全力做好清理规范行业协会商会经营服务性收费“回头看”工作。</w:t>
      </w:r>
      <w:bookmarkEnd w:id="1"/>
      <w:r>
        <w:rPr>
          <w:rFonts w:eastAsia="方正仿宋_GBK"/>
          <w:b/>
          <w:sz w:val="32"/>
          <w:szCs w:val="32"/>
        </w:rPr>
        <w:t>市场监管部门</w:t>
      </w:r>
      <w:r>
        <w:rPr>
          <w:rFonts w:eastAsia="方正仿宋_GBK"/>
          <w:sz w:val="32"/>
          <w:szCs w:val="32"/>
        </w:rPr>
        <w:t>要充分发挥自身收费监管职能部门的专业优势，主动牵头做好行业协会商会收费抽查检查和违法违规收费查处等工作，制定具体抽查检查方案，加大抽查检查力度，形成监管合力。</w:t>
      </w:r>
      <w:r>
        <w:rPr>
          <w:rFonts w:hint="eastAsia" w:eastAsia="方正仿宋_GBK"/>
          <w:b/>
          <w:sz w:val="32"/>
          <w:szCs w:val="32"/>
          <w:lang w:val="en-US" w:eastAsia="zh-CN"/>
        </w:rPr>
        <w:t>各业务主管单位、行业管理部门</w:t>
      </w:r>
      <w:r>
        <w:rPr>
          <w:rFonts w:hint="eastAsia" w:eastAsia="方正仿宋_GBK"/>
          <w:b w:val="0"/>
          <w:bCs/>
          <w:sz w:val="32"/>
          <w:szCs w:val="32"/>
          <w:lang w:val="en-US" w:eastAsia="zh-CN"/>
        </w:rPr>
        <w:t>要</w:t>
      </w:r>
      <w:r>
        <w:rPr>
          <w:rFonts w:hint="eastAsia" w:eastAsia="方正仿宋_GBK"/>
          <w:sz w:val="32"/>
          <w:szCs w:val="32"/>
          <w:lang w:val="en-US" w:eastAsia="zh-CN"/>
        </w:rPr>
        <w:t>进一步加大对行业协会商会自查自纠情况的抽查检查力度，形成监管合力，确保相关问题全面整改到位。</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eastAsia="方正黑体_GBK"/>
          <w:sz w:val="32"/>
          <w:szCs w:val="32"/>
          <w:lang w:val="en-US" w:eastAsia="zh-CN"/>
        </w:rPr>
      </w:pPr>
      <w:r>
        <w:rPr>
          <w:rFonts w:hint="eastAsia" w:eastAsia="方正黑体_GBK"/>
          <w:sz w:val="32"/>
          <w:szCs w:val="32"/>
          <w:lang w:val="en-US" w:eastAsia="zh-CN"/>
        </w:rPr>
        <w:t>五、建立长效机制</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eastAsia="方正仿宋_GBK"/>
          <w:color w:val="000000"/>
          <w:sz w:val="32"/>
          <w:szCs w:val="32"/>
          <w:lang w:val="en-US" w:eastAsia="zh-CN"/>
        </w:rPr>
      </w:pPr>
      <w:r>
        <w:rPr>
          <w:rFonts w:hint="eastAsia" w:eastAsia="方正仿宋_GBK"/>
          <w:color w:val="000000"/>
          <w:sz w:val="32"/>
          <w:szCs w:val="32"/>
          <w:lang w:val="en-US" w:eastAsia="zh-CN"/>
        </w:rPr>
        <w:t>各行业协会商会必须严格执行有关法律法规和政策规定，持续不断规范涉企收费行为，不断减轻相关企业负担，促进经济健康有序发展。凡涉及涉企收费事宜，行业协会商会要按国家相关政策及时公示收费信息，自觉接受社会监督。各行业协会商会收费信息集中公示情况，将作为社会组织年检、等级评估的重要参考和依据。未按规定公示收费信息的，一律停止各项涉企收费，待公示收费信息后方可收费。对在专项治理工作中发现有违规涉企收费行为的，区级相关部门将加大查处力度，通过行政处罚、责令整改、清退违规收费等多种方式，进行重点整治，对典型案例公开曝光，并纳入异常名录。</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eastAsia="方正楷体_GBK"/>
          <w:sz w:val="32"/>
          <w:szCs w:val="32"/>
        </w:rPr>
      </w:pPr>
      <w:r>
        <w:rPr>
          <w:rFonts w:hint="eastAsia" w:eastAsia="方正黑体_GBK"/>
          <w:sz w:val="32"/>
          <w:szCs w:val="32"/>
          <w:lang w:val="en-US" w:eastAsia="zh-CN"/>
        </w:rPr>
        <w:t>六</w:t>
      </w:r>
      <w:r>
        <w:rPr>
          <w:rFonts w:eastAsia="方正黑体_GBK"/>
          <w:sz w:val="32"/>
          <w:szCs w:val="32"/>
        </w:rPr>
        <w:t>、加强信息报送</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eastAsia="方正仿宋_GBK"/>
          <w:sz w:val="32"/>
          <w:szCs w:val="32"/>
        </w:rPr>
      </w:pPr>
      <w:r>
        <w:rPr>
          <w:rFonts w:hint="eastAsia" w:eastAsia="方正仿宋_GBK"/>
          <w:sz w:val="32"/>
          <w:szCs w:val="32"/>
          <w:lang w:val="en-US" w:eastAsia="zh-CN"/>
        </w:rPr>
        <w:t>区</w:t>
      </w:r>
      <w:r>
        <w:rPr>
          <w:rFonts w:eastAsia="方正仿宋_GBK"/>
          <w:sz w:val="32"/>
          <w:szCs w:val="32"/>
        </w:rPr>
        <w:t>发展改革</w:t>
      </w:r>
      <w:r>
        <w:rPr>
          <w:rFonts w:hint="eastAsia" w:eastAsia="方正仿宋_GBK"/>
          <w:sz w:val="32"/>
          <w:szCs w:val="32"/>
          <w:lang w:val="en-US" w:eastAsia="zh-CN"/>
        </w:rPr>
        <w:t>委</w:t>
      </w:r>
      <w:r>
        <w:rPr>
          <w:rFonts w:eastAsia="方正仿宋_GBK"/>
          <w:sz w:val="32"/>
          <w:szCs w:val="32"/>
        </w:rPr>
        <w:t>、</w:t>
      </w:r>
      <w:r>
        <w:rPr>
          <w:rFonts w:hint="eastAsia" w:eastAsia="方正仿宋_GBK"/>
          <w:sz w:val="32"/>
          <w:szCs w:val="32"/>
          <w:lang w:val="en-US" w:eastAsia="zh-CN"/>
        </w:rPr>
        <w:t>区</w:t>
      </w:r>
      <w:r>
        <w:rPr>
          <w:rFonts w:eastAsia="方正仿宋_GBK"/>
          <w:sz w:val="32"/>
          <w:szCs w:val="32"/>
        </w:rPr>
        <w:t>市场监管</w:t>
      </w:r>
      <w:r>
        <w:rPr>
          <w:rFonts w:hint="eastAsia" w:eastAsia="方正仿宋_GBK"/>
          <w:sz w:val="32"/>
          <w:szCs w:val="32"/>
          <w:lang w:val="en-US" w:eastAsia="zh-CN"/>
        </w:rPr>
        <w:t>局要对专项清理整治工作形成总结于10月15日前报送至区民政局，区</w:t>
      </w:r>
      <w:r>
        <w:rPr>
          <w:rFonts w:eastAsia="方正仿宋_GBK"/>
          <w:sz w:val="32"/>
          <w:szCs w:val="32"/>
        </w:rPr>
        <w:t>民政</w:t>
      </w:r>
      <w:r>
        <w:rPr>
          <w:rFonts w:hint="eastAsia" w:eastAsia="方正仿宋_GBK"/>
          <w:sz w:val="32"/>
          <w:szCs w:val="32"/>
          <w:lang w:val="en-US" w:eastAsia="zh-CN"/>
        </w:rPr>
        <w:t>局</w:t>
      </w:r>
      <w:r>
        <w:rPr>
          <w:rFonts w:eastAsia="方正仿宋_GBK"/>
          <w:sz w:val="32"/>
          <w:szCs w:val="32"/>
        </w:rPr>
        <w:t>对专项清理整治各项工作开展情况进行全面梳理</w:t>
      </w:r>
      <w:r>
        <w:rPr>
          <w:rFonts w:hint="eastAsia" w:eastAsia="方正仿宋_GBK"/>
          <w:sz w:val="32"/>
          <w:szCs w:val="32"/>
          <w:lang w:val="en-US" w:eastAsia="zh-CN"/>
        </w:rPr>
        <w:t>汇总</w:t>
      </w:r>
      <w:r>
        <w:rPr>
          <w:rFonts w:eastAsia="方正仿宋_GBK"/>
          <w:sz w:val="32"/>
          <w:szCs w:val="32"/>
        </w:rPr>
        <w:t>，</w:t>
      </w:r>
      <w:r>
        <w:rPr>
          <w:rFonts w:hint="eastAsia" w:eastAsia="方正仿宋_GBK"/>
          <w:sz w:val="32"/>
          <w:szCs w:val="32"/>
          <w:lang w:val="en-US" w:eastAsia="zh-CN"/>
        </w:rPr>
        <w:t>形成全区工作总结</w:t>
      </w:r>
      <w:r>
        <w:rPr>
          <w:rFonts w:eastAsia="方正仿宋_GBK"/>
          <w:sz w:val="32"/>
          <w:szCs w:val="32"/>
        </w:rPr>
        <w:t>于11月5日前以三部门名义联合上报。</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eastAsia="方正仿宋_GBK"/>
          <w:sz w:val="32"/>
          <w:szCs w:val="32"/>
          <w:lang w:val="en-US" w:eastAsia="zh-CN"/>
        </w:rPr>
      </w:pPr>
      <w:r>
        <w:rPr>
          <w:rFonts w:hint="eastAsia" w:eastAsia="方正仿宋_GBK"/>
          <w:sz w:val="32"/>
          <w:szCs w:val="32"/>
          <w:lang w:val="en-US" w:eastAsia="zh-CN"/>
        </w:rPr>
        <w:t>联系人：陈耀、黄芋霖、黄莉    电话：86015069</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default" w:eastAsia="方正仿宋_GBK"/>
          <w:sz w:val="32"/>
          <w:szCs w:val="32"/>
          <w:lang w:val="en-US" w:eastAsia="zh-CN"/>
        </w:rPr>
      </w:pPr>
      <w:r>
        <w:rPr>
          <w:rFonts w:hint="eastAsia" w:eastAsia="方正仿宋_GBK"/>
          <w:sz w:val="32"/>
          <w:szCs w:val="32"/>
          <w:lang w:val="en-US" w:eastAsia="zh-CN"/>
        </w:rPr>
        <w:t>邮箱：137020279@qq.com</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eastAsia="方正仿宋_GBK"/>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560" w:lineRule="exact"/>
        <w:textAlignment w:val="auto"/>
        <w:outlineLvl w:val="9"/>
        <w:rPr>
          <w:rFonts w:hint="eastAsia" w:eastAsia="方正仿宋_GBK"/>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textAlignment w:val="auto"/>
        <w:outlineLvl w:val="9"/>
        <w:rPr>
          <w:rFonts w:hint="eastAsia" w:eastAsia="方正仿宋_GBK"/>
          <w:sz w:val="32"/>
          <w:szCs w:val="32"/>
          <w:lang w:eastAsia="zh-CN"/>
        </w:rPr>
      </w:pPr>
      <w:r>
        <w:rPr>
          <w:rFonts w:hint="eastAsia" w:eastAsia="方正仿宋_GBK"/>
          <w:sz w:val="32"/>
          <w:szCs w:val="32"/>
        </w:rPr>
        <w:t>重庆</w:t>
      </w:r>
      <w:r>
        <w:rPr>
          <w:rFonts w:eastAsia="方正仿宋_GBK"/>
          <w:sz w:val="32"/>
          <w:szCs w:val="32"/>
        </w:rPr>
        <w:t>市</w:t>
      </w:r>
      <w:r>
        <w:rPr>
          <w:rFonts w:hint="eastAsia" w:eastAsia="方正仿宋_GBK"/>
          <w:sz w:val="32"/>
          <w:szCs w:val="32"/>
          <w:lang w:val="en-US" w:eastAsia="zh-CN"/>
        </w:rPr>
        <w:t>渝北区</w:t>
      </w:r>
      <w:r>
        <w:rPr>
          <w:rFonts w:eastAsia="方正仿宋_GBK"/>
          <w:sz w:val="32"/>
          <w:szCs w:val="32"/>
        </w:rPr>
        <w:t xml:space="preserve">民政局   </w:t>
      </w:r>
      <w:r>
        <w:rPr>
          <w:rFonts w:hint="eastAsia" w:eastAsia="方正仿宋_GBK"/>
          <w:sz w:val="32"/>
          <w:szCs w:val="32"/>
          <w:lang w:val="en-US" w:eastAsia="zh-CN"/>
        </w:rPr>
        <w:t xml:space="preserve">     </w:t>
      </w:r>
      <w:r>
        <w:rPr>
          <w:rFonts w:eastAsia="方正仿宋_GBK"/>
          <w:sz w:val="32"/>
          <w:szCs w:val="32"/>
        </w:rPr>
        <w:t xml:space="preserve"> </w:t>
      </w:r>
      <w:r>
        <w:rPr>
          <w:rFonts w:hint="eastAsia" w:eastAsia="方正仿宋_GBK"/>
          <w:sz w:val="32"/>
          <w:szCs w:val="32"/>
        </w:rPr>
        <w:t>重庆</w:t>
      </w:r>
      <w:r>
        <w:rPr>
          <w:rFonts w:eastAsia="方正仿宋_GBK"/>
          <w:sz w:val="32"/>
          <w:szCs w:val="32"/>
        </w:rPr>
        <w:t>市</w:t>
      </w:r>
      <w:r>
        <w:rPr>
          <w:rFonts w:hint="eastAsia" w:eastAsia="方正仿宋_GBK"/>
          <w:sz w:val="32"/>
          <w:szCs w:val="32"/>
          <w:lang w:val="en-US" w:eastAsia="zh-CN"/>
        </w:rPr>
        <w:t>渝北区</w:t>
      </w:r>
      <w:r>
        <w:rPr>
          <w:rFonts w:eastAsia="方正仿宋_GBK"/>
          <w:sz w:val="32"/>
          <w:szCs w:val="32"/>
        </w:rPr>
        <w:t>发展</w:t>
      </w:r>
      <w:r>
        <w:rPr>
          <w:rFonts w:hint="eastAsia" w:eastAsia="方正仿宋_GBK"/>
          <w:sz w:val="32"/>
          <w:szCs w:val="32"/>
          <w:lang w:eastAsia="zh-CN"/>
        </w:rPr>
        <w:t>和</w:t>
      </w:r>
      <w:r>
        <w:rPr>
          <w:rFonts w:eastAsia="方正仿宋_GBK"/>
          <w:sz w:val="32"/>
          <w:szCs w:val="32"/>
        </w:rPr>
        <w:t>改革委</w:t>
      </w:r>
      <w:r>
        <w:rPr>
          <w:rFonts w:hint="eastAsia" w:eastAsia="方正仿宋_GBK"/>
          <w:sz w:val="32"/>
          <w:szCs w:val="32"/>
          <w:lang w:eastAsia="zh-CN"/>
        </w:rPr>
        <w:t>员会</w:t>
      </w:r>
    </w:p>
    <w:p>
      <w:pPr>
        <w:keepNext w:val="0"/>
        <w:keepLines w:val="0"/>
        <w:pageBreakBefore w:val="0"/>
        <w:widowControl w:val="0"/>
        <w:kinsoku/>
        <w:wordWrap/>
        <w:overflowPunct w:val="0"/>
        <w:topLinePunct w:val="0"/>
        <w:autoSpaceDE/>
        <w:autoSpaceDN/>
        <w:bidi w:val="0"/>
        <w:adjustRightInd/>
        <w:snapToGrid/>
        <w:spacing w:line="560" w:lineRule="exact"/>
        <w:textAlignment w:val="auto"/>
        <w:outlineLvl w:val="9"/>
        <w:rPr>
          <w:rFonts w:hint="eastAsia" w:eastAsia="方正仿宋_GBK"/>
          <w:sz w:val="32"/>
          <w:szCs w:val="32"/>
        </w:rPr>
      </w:pPr>
      <w:r>
        <w:rPr>
          <w:rFonts w:hint="eastAsia" w:eastAsia="方正仿宋_GBK"/>
          <w:sz w:val="32"/>
          <w:szCs w:val="32"/>
        </w:rPr>
        <w:t xml:space="preserve">  </w:t>
      </w:r>
    </w:p>
    <w:p>
      <w:pPr>
        <w:keepNext w:val="0"/>
        <w:keepLines w:val="0"/>
        <w:pageBreakBefore w:val="0"/>
        <w:widowControl w:val="0"/>
        <w:kinsoku/>
        <w:wordWrap/>
        <w:overflowPunct w:val="0"/>
        <w:topLinePunct w:val="0"/>
        <w:autoSpaceDE/>
        <w:autoSpaceDN/>
        <w:bidi w:val="0"/>
        <w:adjustRightInd/>
        <w:snapToGrid/>
        <w:spacing w:line="560" w:lineRule="exact"/>
        <w:ind w:firstLine="2560" w:firstLineChars="800"/>
        <w:textAlignment w:val="auto"/>
        <w:outlineLvl w:val="9"/>
        <w:rPr>
          <w:rFonts w:hint="eastAsia" w:eastAsia="方正仿宋_GBK"/>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firstLine="4480" w:firstLineChars="1400"/>
        <w:textAlignment w:val="auto"/>
        <w:outlineLvl w:val="9"/>
        <w:rPr>
          <w:rFonts w:eastAsia="方正仿宋_GBK"/>
          <w:sz w:val="32"/>
          <w:szCs w:val="32"/>
        </w:rPr>
      </w:pPr>
      <w:r>
        <w:rPr>
          <w:rFonts w:hint="eastAsia" w:eastAsia="方正仿宋_GBK"/>
          <w:sz w:val="32"/>
          <w:szCs w:val="32"/>
        </w:rPr>
        <w:t>重庆</w:t>
      </w:r>
      <w:r>
        <w:rPr>
          <w:rFonts w:eastAsia="方正仿宋_GBK"/>
          <w:sz w:val="32"/>
          <w:szCs w:val="32"/>
        </w:rPr>
        <w:t>市</w:t>
      </w:r>
      <w:r>
        <w:rPr>
          <w:rFonts w:hint="eastAsia" w:eastAsia="方正仿宋_GBK"/>
          <w:sz w:val="32"/>
          <w:szCs w:val="32"/>
          <w:lang w:val="en-US" w:eastAsia="zh-CN"/>
        </w:rPr>
        <w:t>渝北区</w:t>
      </w:r>
      <w:r>
        <w:rPr>
          <w:rFonts w:eastAsia="方正仿宋_GBK"/>
          <w:sz w:val="32"/>
          <w:szCs w:val="32"/>
        </w:rPr>
        <w:t>市场</w:t>
      </w:r>
      <w:r>
        <w:rPr>
          <w:rFonts w:hint="eastAsia" w:eastAsia="方正仿宋_GBK"/>
          <w:sz w:val="32"/>
          <w:szCs w:val="32"/>
        </w:rPr>
        <w:t>监督管理</w:t>
      </w:r>
      <w:r>
        <w:rPr>
          <w:rFonts w:eastAsia="方正仿宋_GBK"/>
          <w:sz w:val="32"/>
          <w:szCs w:val="32"/>
        </w:rPr>
        <w:t>局</w:t>
      </w:r>
    </w:p>
    <w:p>
      <w:pPr>
        <w:keepNext w:val="0"/>
        <w:keepLines w:val="0"/>
        <w:pageBreakBefore w:val="0"/>
        <w:widowControl w:val="0"/>
        <w:kinsoku/>
        <w:wordWrap/>
        <w:overflowPunct w:val="0"/>
        <w:topLinePunct w:val="0"/>
        <w:autoSpaceDE/>
        <w:autoSpaceDN/>
        <w:bidi w:val="0"/>
        <w:adjustRightInd/>
        <w:snapToGrid/>
        <w:spacing w:line="560" w:lineRule="exact"/>
        <w:ind w:firstLine="5440" w:firstLineChars="1700"/>
        <w:textAlignment w:val="auto"/>
        <w:outlineLvl w:val="9"/>
        <w:rPr>
          <w:rFonts w:hint="eastAsia" w:ascii="方正仿宋_GBK" w:hAnsi="方正仿宋_GBK" w:eastAsia="方正仿宋_GBK" w:cs="方正仿宋_GBK"/>
          <w:sz w:val="32"/>
          <w:szCs w:val="32"/>
        </w:rPr>
      </w:pPr>
      <w:r>
        <w:rPr>
          <w:rFonts w:eastAsia="方正仿宋_GBK"/>
          <w:sz w:val="32"/>
          <w:szCs w:val="32"/>
        </w:rPr>
        <w:t>2021年</w:t>
      </w:r>
      <w:r>
        <w:rPr>
          <w:rFonts w:hint="eastAsia" w:eastAsia="方正仿宋_GBK"/>
          <w:sz w:val="32"/>
          <w:szCs w:val="32"/>
          <w:lang w:val="en-US" w:eastAsia="zh-CN"/>
        </w:rPr>
        <w:t>8</w:t>
      </w:r>
      <w:r>
        <w:rPr>
          <w:rFonts w:eastAsia="方正仿宋_GBK"/>
          <w:sz w:val="32"/>
          <w:szCs w:val="32"/>
        </w:rPr>
        <w:t>月</w:t>
      </w:r>
      <w:r>
        <w:rPr>
          <w:rFonts w:hint="eastAsia" w:eastAsia="方正仿宋_GBK"/>
          <w:sz w:val="32"/>
          <w:szCs w:val="32"/>
          <w:lang w:val="en-US" w:eastAsia="zh-CN"/>
        </w:rPr>
        <w:t>17</w:t>
      </w:r>
      <w:r>
        <w:rPr>
          <w:rFonts w:eastAsia="方正仿宋_GBK"/>
          <w:sz w:val="32"/>
          <w:szCs w:val="32"/>
        </w:rPr>
        <w:t>日</w:t>
      </w:r>
    </w:p>
    <w:p>
      <w:pPr>
        <w:keepNext w:val="0"/>
        <w:keepLines w:val="0"/>
        <w:pageBreakBefore w:val="0"/>
        <w:widowControl w:val="0"/>
        <w:kinsoku/>
        <w:wordWrap/>
        <w:overflowPunct w:val="0"/>
        <w:topLinePunct w:val="0"/>
        <w:autoSpaceDE/>
        <w:autoSpaceDN/>
        <w:bidi w:val="0"/>
        <w:adjustRightInd/>
        <w:snapToGrid/>
        <w:spacing w:line="560" w:lineRule="exact"/>
        <w:textAlignment w:val="auto"/>
        <w:outlineLvl w:val="9"/>
        <w:rPr>
          <w:rFonts w:hint="default" w:eastAsia="方正仿宋_GBK"/>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textAlignment w:val="auto"/>
        <w:outlineLvl w:val="9"/>
        <w:rPr>
          <w:rFonts w:hint="eastAsia" w:ascii="方正仿宋_GBK" w:hAnsi="方正仿宋_GBK" w:eastAsia="方正仿宋_GBK" w:cs="方正仿宋_GBK"/>
          <w:sz w:val="32"/>
          <w:szCs w:val="32"/>
        </w:rPr>
      </w:pPr>
    </w:p>
    <w:p>
      <w:pPr>
        <w:pStyle w:val="2"/>
        <w:keepNext w:val="0"/>
        <w:keepLines w:val="0"/>
        <w:pageBreakBefore w:val="0"/>
        <w:widowControl w:val="0"/>
        <w:kinsoku/>
        <w:wordWrap/>
        <w:topLinePunct w:val="0"/>
        <w:autoSpaceDE/>
        <w:autoSpaceDN/>
        <w:bidi w:val="0"/>
        <w:adjustRightInd/>
        <w:spacing w:line="56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tabs>
          <w:tab w:val="right" w:pos="8307"/>
          <w:tab w:val="clear" w:pos="8306"/>
        </w:tabs>
        <w:kinsoku/>
        <w:wordWrap/>
        <w:topLinePunct w:val="0"/>
        <w:autoSpaceDE/>
        <w:autoSpaceDN/>
        <w:bidi w:val="0"/>
        <w:adjustRightInd/>
        <w:spacing w:line="560" w:lineRule="exact"/>
        <w:ind w:firstLine="320" w:firstLineChars="100"/>
        <w:textAlignment w:val="auto"/>
        <w:rPr>
          <w:rFonts w:hint="eastAsia" w:ascii="Times New Roman" w:hAnsi="Times New Roman" w:eastAsia="方正仿宋_GBK" w:cs="Times New Roman"/>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此件公开发布）</w:t>
      </w:r>
    </w:p>
    <w:p>
      <w:pPr>
        <w:pStyle w:val="2"/>
        <w:keepNext w:val="0"/>
        <w:keepLines w:val="0"/>
        <w:pageBreakBefore w:val="0"/>
        <w:widowControl w:val="0"/>
        <w:tabs>
          <w:tab w:val="right" w:pos="8307"/>
          <w:tab w:val="clear" w:pos="8306"/>
        </w:tabs>
        <w:kinsoku/>
        <w:wordWrap/>
        <w:topLinePunct w:val="0"/>
        <w:autoSpaceDE/>
        <w:autoSpaceDN/>
        <w:bidi w:val="0"/>
        <w:adjustRightInd/>
        <w:spacing w:line="560" w:lineRule="exact"/>
        <w:textAlignment w:val="auto"/>
        <w:rPr>
          <w:rFonts w:hint="default" w:ascii="Times New Roman" w:hAnsi="Times New Roman" w:cs="Times New Roman"/>
        </w:rPr>
      </w:pPr>
    </w:p>
    <w:p>
      <w:pPr>
        <w:pStyle w:val="2"/>
        <w:keepNext w:val="0"/>
        <w:keepLines w:val="0"/>
        <w:pageBreakBefore w:val="0"/>
        <w:widowControl w:val="0"/>
        <w:tabs>
          <w:tab w:val="right" w:pos="8307"/>
          <w:tab w:val="clear" w:pos="8306"/>
        </w:tabs>
        <w:kinsoku/>
        <w:wordWrap/>
        <w:topLinePunct w:val="0"/>
        <w:autoSpaceDE/>
        <w:autoSpaceDN/>
        <w:bidi w:val="0"/>
        <w:adjustRightInd/>
        <w:spacing w:line="56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tabs>
          <w:tab w:val="right" w:pos="8307"/>
          <w:tab w:val="clear" w:pos="8306"/>
        </w:tabs>
        <w:kinsoku/>
        <w:wordWrap/>
        <w:topLinePunct w:val="0"/>
        <w:autoSpaceDE/>
        <w:autoSpaceDN/>
        <w:bidi w:val="0"/>
        <w:adjustRightInd/>
        <w:spacing w:line="56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tabs>
          <w:tab w:val="right" w:pos="8307"/>
          <w:tab w:val="clear" w:pos="8306"/>
        </w:tabs>
        <w:kinsoku/>
        <w:wordWrap/>
        <w:topLinePunct w:val="0"/>
        <w:autoSpaceDE/>
        <w:autoSpaceDN/>
        <w:bidi w:val="0"/>
        <w:adjustRightInd/>
        <w:spacing w:line="56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tabs>
          <w:tab w:val="right" w:pos="8307"/>
          <w:tab w:val="clear" w:pos="8306"/>
        </w:tabs>
        <w:kinsoku/>
        <w:wordWrap/>
        <w:topLinePunct w:val="0"/>
        <w:autoSpaceDE/>
        <w:autoSpaceDN/>
        <w:bidi w:val="0"/>
        <w:adjustRightInd/>
        <w:spacing w:line="56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tabs>
          <w:tab w:val="right" w:pos="8307"/>
          <w:tab w:val="clear" w:pos="8306"/>
        </w:tabs>
        <w:kinsoku/>
        <w:wordWrap/>
        <w:topLinePunct w:val="0"/>
        <w:autoSpaceDE/>
        <w:autoSpaceDN/>
        <w:bidi w:val="0"/>
        <w:adjustRightInd/>
        <w:spacing w:line="56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tabs>
          <w:tab w:val="right" w:pos="8307"/>
          <w:tab w:val="clear" w:pos="8306"/>
        </w:tabs>
        <w:kinsoku/>
        <w:wordWrap/>
        <w:topLinePunct w:val="0"/>
        <w:autoSpaceDE/>
        <w:autoSpaceDN/>
        <w:bidi w:val="0"/>
        <w:adjustRightInd/>
        <w:spacing w:line="56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tabs>
          <w:tab w:val="right" w:pos="8307"/>
          <w:tab w:val="clear" w:pos="8306"/>
        </w:tabs>
        <w:kinsoku/>
        <w:wordWrap/>
        <w:topLinePunct w:val="0"/>
        <w:autoSpaceDE/>
        <w:autoSpaceDN/>
        <w:bidi w:val="0"/>
        <w:adjustRightInd/>
        <w:spacing w:line="56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tabs>
          <w:tab w:val="right" w:pos="8307"/>
          <w:tab w:val="clear" w:pos="8306"/>
        </w:tabs>
        <w:kinsoku/>
        <w:wordWrap/>
        <w:topLinePunct w:val="0"/>
        <w:autoSpaceDE/>
        <w:autoSpaceDN/>
        <w:bidi w:val="0"/>
        <w:adjustRightInd/>
        <w:spacing w:line="56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tabs>
          <w:tab w:val="right" w:pos="8307"/>
          <w:tab w:val="clear" w:pos="8306"/>
        </w:tabs>
        <w:kinsoku/>
        <w:wordWrap/>
        <w:topLinePunct w:val="0"/>
        <w:autoSpaceDE/>
        <w:autoSpaceDN/>
        <w:bidi w:val="0"/>
        <w:adjustRightInd/>
        <w:spacing w:line="56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tabs>
          <w:tab w:val="right" w:pos="8307"/>
          <w:tab w:val="clear" w:pos="8306"/>
        </w:tabs>
        <w:kinsoku/>
        <w:wordWrap/>
        <w:topLinePunct w:val="0"/>
        <w:autoSpaceDE/>
        <w:autoSpaceDN/>
        <w:bidi w:val="0"/>
        <w:adjustRightInd/>
        <w:spacing w:line="56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tabs>
          <w:tab w:val="right" w:pos="8307"/>
          <w:tab w:val="clear" w:pos="8306"/>
        </w:tabs>
        <w:kinsoku/>
        <w:wordWrap/>
        <w:topLinePunct w:val="0"/>
        <w:autoSpaceDE/>
        <w:autoSpaceDN/>
        <w:bidi w:val="0"/>
        <w:adjustRightInd/>
        <w:spacing w:line="56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tabs>
          <w:tab w:val="right" w:pos="8307"/>
          <w:tab w:val="clear" w:pos="8306"/>
        </w:tabs>
        <w:kinsoku/>
        <w:wordWrap/>
        <w:topLinePunct w:val="0"/>
        <w:autoSpaceDE/>
        <w:autoSpaceDN/>
        <w:bidi w:val="0"/>
        <w:adjustRightInd/>
        <w:spacing w:line="56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tabs>
          <w:tab w:val="right" w:pos="8307"/>
          <w:tab w:val="clear" w:pos="8306"/>
        </w:tabs>
        <w:kinsoku/>
        <w:wordWrap/>
        <w:topLinePunct w:val="0"/>
        <w:autoSpaceDE/>
        <w:autoSpaceDN/>
        <w:bidi w:val="0"/>
        <w:adjustRightInd/>
        <w:spacing w:line="56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tabs>
          <w:tab w:val="right" w:pos="8307"/>
          <w:tab w:val="clear" w:pos="8306"/>
        </w:tabs>
        <w:kinsoku/>
        <w:wordWrap/>
        <w:topLinePunct w:val="0"/>
        <w:autoSpaceDE/>
        <w:autoSpaceDN/>
        <w:bidi w:val="0"/>
        <w:adjustRightInd/>
        <w:spacing w:line="56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tabs>
          <w:tab w:val="right" w:pos="8307"/>
          <w:tab w:val="clear" w:pos="8306"/>
        </w:tabs>
        <w:kinsoku/>
        <w:wordWrap/>
        <w:topLinePunct w:val="0"/>
        <w:autoSpaceDE/>
        <w:autoSpaceDN/>
        <w:bidi w:val="0"/>
        <w:adjustRightInd/>
        <w:spacing w:line="56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tabs>
          <w:tab w:val="right" w:pos="8307"/>
          <w:tab w:val="clear" w:pos="8306"/>
        </w:tabs>
        <w:kinsoku/>
        <w:wordWrap/>
        <w:topLinePunct w:val="0"/>
        <w:autoSpaceDE/>
        <w:autoSpaceDN/>
        <w:bidi w:val="0"/>
        <w:adjustRightInd/>
        <w:spacing w:line="56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tabs>
          <w:tab w:val="right" w:pos="8307"/>
          <w:tab w:val="clear" w:pos="8306"/>
        </w:tabs>
        <w:kinsoku/>
        <w:wordWrap/>
        <w:topLinePunct w:val="0"/>
        <w:autoSpaceDE/>
        <w:autoSpaceDN/>
        <w:bidi w:val="0"/>
        <w:adjustRightInd/>
        <w:spacing w:line="56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tabs>
          <w:tab w:val="right" w:pos="8307"/>
          <w:tab w:val="clear" w:pos="8306"/>
        </w:tabs>
        <w:kinsoku/>
        <w:wordWrap/>
        <w:topLinePunct w:val="0"/>
        <w:autoSpaceDE/>
        <w:autoSpaceDN/>
        <w:bidi w:val="0"/>
        <w:adjustRightInd/>
        <w:spacing w:line="56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tabs>
          <w:tab w:val="right" w:pos="8307"/>
          <w:tab w:val="clear" w:pos="8306"/>
        </w:tabs>
        <w:kinsoku/>
        <w:wordWrap/>
        <w:topLinePunct w:val="0"/>
        <w:autoSpaceDE/>
        <w:autoSpaceDN/>
        <w:bidi w:val="0"/>
        <w:adjustRightInd/>
        <w:spacing w:line="56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tabs>
          <w:tab w:val="right" w:pos="8307"/>
          <w:tab w:val="clear" w:pos="8306"/>
        </w:tabs>
        <w:kinsoku/>
        <w:wordWrap/>
        <w:topLinePunct w:val="0"/>
        <w:autoSpaceDE/>
        <w:autoSpaceDN/>
        <w:bidi w:val="0"/>
        <w:adjustRightInd/>
        <w:spacing w:line="56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tabs>
          <w:tab w:val="right" w:pos="8307"/>
          <w:tab w:val="clear" w:pos="8306"/>
        </w:tabs>
        <w:kinsoku/>
        <w:wordWrap/>
        <w:topLinePunct w:val="0"/>
        <w:autoSpaceDE/>
        <w:autoSpaceDN/>
        <w:bidi w:val="0"/>
        <w:adjustRightInd/>
        <w:spacing w:line="560" w:lineRule="exact"/>
        <w:textAlignment w:val="auto"/>
        <w:rPr>
          <w:rFonts w:hint="eastAsia" w:ascii="方正仿宋_GBK" w:hAnsi="方正仿宋_GBK" w:eastAsia="方正仿宋_GBK" w:cs="方正仿宋_GBK"/>
          <w:sz w:val="32"/>
          <w:szCs w:val="32"/>
        </w:rPr>
      </w:pPr>
    </w:p>
    <w:p>
      <w:pPr>
        <w:pStyle w:val="2"/>
        <w:keepNext w:val="0"/>
        <w:keepLines w:val="0"/>
        <w:pageBreakBefore w:val="0"/>
        <w:widowControl w:val="0"/>
        <w:tabs>
          <w:tab w:val="right" w:pos="8307"/>
          <w:tab w:val="clear" w:pos="8306"/>
        </w:tabs>
        <w:kinsoku/>
        <w:wordWrap/>
        <w:topLinePunct w:val="0"/>
        <w:autoSpaceDE/>
        <w:autoSpaceDN/>
        <w:bidi w:val="0"/>
        <w:adjustRightIn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Times New Roman" w:hAnsi="Times New Roman" w:eastAsia="方正仿宋_GBK" w:cs="Times New Roman"/>
          <w:sz w:val="28"/>
          <w:szCs w:val="28"/>
        </w:rPr>
      </w:pPr>
      <w:r>
        <w:rPr>
          <w:rFonts w:hint="default" w:ascii="Times New Roman" w:hAnsi="Times New Roman" w:eastAsia="方正仿宋_GBK" w:cs="Times New Roman"/>
          <w:bCs/>
          <w:sz w:val="28"/>
          <w:szCs w:val="28"/>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59182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9182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0pt;height:0pt;width:466pt;z-index:251667456;mso-width-relative:page;mso-height-relative:page;" filled="f" stroked="t" coordsize="21600,21600" o:gfxdata="UEsDBAoAAAAAAIdO4kAAAAAAAAAAAAAAAAAEAAAAZHJzL1BLAwQUAAAACACHTuJAhuEN0tAAAAAC&#10;AQAADwAAAGRycy9kb3ducmV2LnhtbE2PTU/DMAyG70j7D5GRuEwsWSehUZruMOiNCwO0q9eYtqJx&#10;uib7gF+PxwUulh691uvHxerse3WkMXaBLcxnBhRxHVzHjYW31+p2CSomZId9YLLwRRFW5eSqwNyF&#10;E7/QcZMaJSUcc7TQpjTkWse6JY9xFgZiyT7C6DEJjo12I56k3Pc6M+ZOe+xYLrQ40Lql+nNz8BZi&#10;9U776ntaT8120QTK9o/PT2jtzfXcPIBKdE5/y3DRF3UoxWkXDuyi6i3II+l3Sna/yAR3F9Rlof+r&#10;lz9QSwMEFAAAAAgAh07iQLVsoQfXAQAAmAMAAA4AAABkcnMvZTJvRG9jLnhtbK1TzW4TMRC+I/EO&#10;lu9kk6hB7SqbHhrKBUEk4AEm/sla8p88Jpu8BC+AxA1OHLnzNrSPwdhJQ2kvCJHDZMae+Wa+z7Pz&#10;y52zbKsSmuA7PhmNOVNeBGn8puPv310/O+cMM3gJNnjV8b1Cfrl4+mQ+xFZNQx+sVIkRiMd2iB3v&#10;c45t06DolQMchag8XeqQHGQK06aRCQZCd7aZjsfPmyEkGVMQCpFOl4dLvqj4WiuR32iNKjPbcZot&#10;V5uqXRfbLObQbhLE3ojjGPAPUzgwnpqeoJaQgX1I5hGUMyIFDDqPRHBN0NoIVTkQm8n4AZu3PURV&#10;uZA4GE8y4f+DFa+3q8SM7PgZZx4cPdHNp+8/P365/fGZ7M23r+ysiDREbCn3yq/SMcK4SoXxTidX&#10;/okL21Vh9ydh1S4zQYezi8k5vRZn4u6u+V0YE+aXKjhWnI5b4wtnaGH7CjM1o9S7lHJsPRs6fjGb&#10;zggOaGW0hUyui0QC/abWYrBGXhtrSwWmzfrKJraFsgT1VygR7h9ppckSsD/k1avDevQK5AsvWd5H&#10;ksfTHvMyglOSM6to7YtHgNBmMPZvMqm19aVA1RU98iwaH1Qt3jrIfRW7KRE9f534uKplv+7H5N//&#10;oB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bhDdLQAAAAAgEAAA8AAAAAAAAAAQAgAAAAIgAA&#10;AGRycy9kb3ducmV2LnhtbFBLAQIUABQAAAAIAIdO4kC1bKEH1wEAAJgDAAAOAAAAAAAAAAEAIAAA&#10;AB8BAABkcnMvZTJvRG9jLnhtbFBLBQYAAAAABgAGAFkBAABoBQAAAAA=&#10;">
                <v:fill on="f" focussize="0,0"/>
                <v:stroke color="#000000" joinstyle="round"/>
                <v:imagedata o:title=""/>
                <o:lock v:ext="edit" aspectratio="f"/>
              </v:line>
            </w:pict>
          </mc:Fallback>
        </mc:AlternateContent>
      </w:r>
      <w:r>
        <w:rPr>
          <w:rFonts w:hint="default" w:ascii="Times New Roman" w:hAnsi="Times New Roman" w:eastAsia="方正仿宋_GBK" w:cs="Times New Roman"/>
          <w:bCs/>
          <w:sz w:val="28"/>
          <w:szCs w:val="28"/>
        </w:rPr>
        <mc:AlternateContent>
          <mc:Choice Requires="wps">
            <w:drawing>
              <wp:anchor distT="0" distB="0" distL="114300" distR="114300" simplePos="0" relativeHeight="251666432" behindDoc="0" locked="0" layoutInCell="1" allowOverlap="1">
                <wp:simplePos x="0" y="0"/>
                <wp:positionH relativeFrom="column">
                  <wp:posOffset>-25400</wp:posOffset>
                </wp:positionH>
                <wp:positionV relativeFrom="paragraph">
                  <wp:posOffset>396240</wp:posOffset>
                </wp:positionV>
                <wp:extent cx="59436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9436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pt;margin-top:31.2pt;height:0pt;width:468pt;z-index:251666432;mso-width-relative:page;mso-height-relative:page;" filled="f" stroked="t" coordsize="21600,21600" o:gfxdata="UEsDBAoAAAAAAIdO4kAAAAAAAAAAAAAAAAAEAAAAZHJzL1BLAwQUAAAACACHTuJATosjI9UAAAAI&#10;AQAADwAAAGRycy9kb3ducmV2LnhtbE2PzU7DMBCE70i8g7VIXKrWblpVEOL0AOTGhRbEdRsvSUS8&#10;TmP3B56eRRzguDOj2W+K9dn36khj7AJbmM8MKOI6uI4bCy/banoDKiZkh31gsvBJEdbl5UWBuQsn&#10;fqbjJjVKSjjmaKFNaci1jnVLHuMsDMTivYfRY5JzbLQb8STlvteZMSvtsWP50OJA9y3VH5uDtxCr&#10;V9pXX5N6Yt4WTaBs//D0iNZeX83NHahE5/QXhh98QYdSmHbhwC6q3sJ0KVOShVW2BCX+7SITYfcr&#10;6LLQ/weU31BLAwQUAAAACACHTuJAQ9trFdYBAACYAwAADgAAAGRycy9lMm9Eb2MueG1srVNLjhMx&#10;EN0jcQfLe9I9gYyYVjqzmDBsEEQCDlDxJ23JP7lMOrkEF0BiByuW7LnNDMeg7GTCABuE6EV1lV2/&#10;9/r1/HLnLNuqhCb4np9NWs6UF0Eav+n52zfXj55yhhm8BBu86vleIb9cPHwwH2OnpmEIVqrEqInH&#10;bow9H3KOXdOgGJQDnISoPF3qkBxkCtOmkQlG6u5sM23b82YMScYUhEKk0+Xhki9qf62VyK+0RpWZ&#10;7TntlqtN1a6LbRZz6DYJ4mDEcQ34hy0cGE9DT62WkIG9S+aPVs6IFDDoPBHBNUFrI1TFQGjO2t/Q&#10;vB4gqoqFyMF4ogn/X1vxcrtKzMiezzjz4OgT3X74evP+0/dvH8nefvnMZoWkMWJHuVd+lY4RxlUq&#10;iHc6ufImLGxXid2fiFW7zAQdzi6ePD5viX9xd9f8LIwJ83MVHCtOz63xBTN0sH2BmYZR6l1KObae&#10;jT2/mE1pYQEkGW0hk+sigUC/qbUYrJHXxtpSgWmzvrKJbaGIoD4FEvX9Ja0MWQIOh7x6dZDHoEA+&#10;85LlfSR6POmYlxWckpxZRbIvHjWELoOxf5NJo60vBapK9IizcHxgtXjrIPeV7KZE9PnrxkepFn3d&#10;j8m//0Mtf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iyMj1QAAAAgBAAAPAAAAAAAAAAEAIAAA&#10;ACIAAABkcnMvZG93bnJldi54bWxQSwECFAAUAAAACACHTuJAQ9trFdYBAACYAwAADgAAAAAAAAAB&#10;ACAAAAAkAQAAZHJzL2Uyb0RvYy54bWxQSwUGAAAAAAYABgBZAQAAbAU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rPr>
        <w:t xml:space="preserve">重庆市渝北区民政局办公室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eastAsia="方正仿宋_GBK" w:cs="Times New Roman"/>
          <w:sz w:val="28"/>
          <w:szCs w:val="28"/>
        </w:rPr>
        <w:t xml:space="preserve"> 202</w:t>
      </w:r>
      <w:r>
        <w:rPr>
          <w:rFonts w:hint="default"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8</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17</w:t>
      </w:r>
      <w:r>
        <w:rPr>
          <w:rFonts w:hint="default" w:ascii="Times New Roman" w:hAnsi="Times New Roman" w:eastAsia="方正仿宋_GBK" w:cs="Times New Roman"/>
          <w:sz w:val="28"/>
          <w:szCs w:val="28"/>
        </w:rPr>
        <w:t xml:space="preserve">日印发 </w:t>
      </w:r>
    </w:p>
    <w:p>
      <w:pPr>
        <w:pStyle w:val="2"/>
        <w:keepNext w:val="0"/>
        <w:keepLines w:val="0"/>
        <w:pageBreakBefore w:val="0"/>
        <w:widowControl w:val="0"/>
        <w:kinsoku/>
        <w:wordWrap/>
        <w:topLinePunct w:val="0"/>
        <w:autoSpaceDE/>
        <w:autoSpaceDN/>
        <w:bidi w:val="0"/>
        <w:adjustRightInd/>
        <w:spacing w:line="560" w:lineRule="exact"/>
        <w:textAlignment w:val="auto"/>
      </w:pPr>
    </w:p>
    <w:sectPr>
      <w:footerReference r:id="rId5" w:type="default"/>
      <w:footerReference r:id="rId6" w:type="even"/>
      <w:pgSz w:w="11906" w:h="16838"/>
      <w:pgMar w:top="2098" w:right="1474" w:bottom="1814" w:left="1588" w:header="851" w:footer="1474"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posOffset>5002530</wp:posOffset>
              </wp:positionH>
              <wp:positionV relativeFrom="paragraph">
                <wp:posOffset>0</wp:posOffset>
              </wp:positionV>
              <wp:extent cx="813435" cy="2425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13435" cy="242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7"/>
                              <w:sz w:val="28"/>
                              <w:szCs w:val="28"/>
                            </w:rPr>
                          </w:pPr>
                          <w:r>
                            <w:rPr>
                              <w:rStyle w:val="7"/>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11</w:t>
                          </w:r>
                          <w:r>
                            <w:rPr>
                              <w:rStyle w:val="7"/>
                              <w:sz w:val="28"/>
                              <w:szCs w:val="28"/>
                            </w:rPr>
                            <w:fldChar w:fldCharType="end"/>
                          </w:r>
                          <w:r>
                            <w:rPr>
                              <w:rStyle w:val="7"/>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3.9pt;margin-top:0pt;height:19.1pt;width:64.05pt;mso-position-horizontal-relative:margin;z-index:251659264;mso-width-relative:page;mso-height-relative:page;" filled="f" stroked="f" coordsize="21600,21600" o:gfxdata="UEsDBAoAAAAAAIdO4kAAAAAAAAAAAAAAAAAEAAAAZHJzL1BLAwQUAAAACACHTuJAP/AACNcAAAAH&#10;AQAADwAAAGRycy9kb3ducmV2LnhtbE3PTU/DMAwG4DsS/yEyEjeWdAjWlaY78HEDBgMkuKWNaSsa&#10;p0rcbvx7wgmO1mu9flxuDm4QM4bYe9KQLRQIpMbbnloNry93ZzmIyIasGTyhhm+MsKmOj0pTWL+n&#10;Z5x33IpUQrEwGjrmsZAyNh06Exd+RErZpw/OcBpDK20w+1TuBrlU6lI601O60JkRrztsvnaT0zC8&#10;x3BfK/6Yb9oHftrK6e02e9T69CRTVyAYD/y3DL/8RIcqmWo/kY1i0LDKV4nOGtJHKV5nF2sQtYbz&#10;fAmyKuV/f/UDUEsDBBQAAAAIAIdO4kDmL6yxGQIAABMEAAAOAAAAZHJzL2Uyb0RvYy54bWytU82O&#10;0zAQviPxDpbvNP3ZLquq6arsqgipYlcqiLPr2I0l22Nst0l5AHgDTly481x9DsZO00XACXGZTOZ/&#10;vvk8v22NJgfhgwJb0tFgSImwHCpldyV9/2714oaSEJmtmAYrSnoUgd4unj+bN24mxlCDroQnWMSG&#10;WeNKWsfoZkUReC0MCwNwwqJTgjcs4q/fFZVnDVY3uhgPh9dFA75yHrgIAa33nZMucn0pBY8PUgYR&#10;iS4pzhaz9FlukywWczbbeeZqxc9jsH+YwjBlseml1D2LjOy9+qOUUdxDABkHHEwBUiou8g64zWj4&#10;2zabmjmRd0FwgrvAFP5fWf728OiJqvB2lFhm8ESnr19O336cvn8mowRP48IMozYO42L7CtoUerYH&#10;NKatW+lN+uI+BP0I9PECrmgj4Wi8GU2uJlNKOLrGV+Ppywx+8ZTsfIivBRiSlJJ6vF2GlB3WIWJD&#10;DO1DUi8LK6V1vp+2pCnp9WQ6zAkXD2Zoi4lphW7UpMV2257n30J1xLU8dLwIjq8UNl+zEB+ZRyLg&#10;Jkju+IBCasAmcNYoqcF/+ps9xeN90EtJg8Qqafi4Z15Qot9YvFxiYa/4Xtn2it2bO0Cu4jVwmqxi&#10;go+6V6UH8wE5v0xd0MUsx14ljb16Fzt645vhYrnMQXvn1a7uEpB3jsW13Tie2nRQLvcRpMooJ4g6&#10;XM7IIfMy+OdXkqj963+OenrLi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8AAI1wAAAAcBAAAP&#10;AAAAAAAAAAEAIAAAACIAAABkcnMvZG93bnJldi54bWxQSwECFAAUAAAACACHTuJA5i+ssRkCAAAT&#10;BAAADgAAAAAAAAABACAAAAAmAQAAZHJzL2Uyb0RvYy54bWxQSwUGAAAAAAYABgBZAQAAsQUAAAAA&#10;">
              <v:fill on="f" focussize="0,0"/>
              <v:stroke on="f" weight="0.5pt"/>
              <v:imagedata o:title=""/>
              <o:lock v:ext="edit" aspectratio="f"/>
              <v:textbox inset="0mm,0mm,0mm,0mm">
                <w:txbxContent>
                  <w:p>
                    <w:pPr>
                      <w:pStyle w:val="2"/>
                      <w:rPr>
                        <w:rStyle w:val="7"/>
                        <w:sz w:val="28"/>
                        <w:szCs w:val="28"/>
                      </w:rPr>
                    </w:pPr>
                    <w:r>
                      <w:rPr>
                        <w:rStyle w:val="7"/>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11</w:t>
                    </w:r>
                    <w:r>
                      <w:rPr>
                        <w:rStyle w:val="7"/>
                        <w:sz w:val="28"/>
                        <w:szCs w:val="28"/>
                      </w:rPr>
                      <w:fldChar w:fldCharType="end"/>
                    </w:r>
                    <w:r>
                      <w:rPr>
                        <w:rStyle w:val="7"/>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002665" cy="23177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002665" cy="2317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firstLine="280" w:firstLineChars="100"/>
                            <w:rPr>
                              <w:rStyle w:val="7"/>
                              <w:sz w:val="28"/>
                              <w:szCs w:val="28"/>
                            </w:rPr>
                          </w:pPr>
                          <w:r>
                            <w:rPr>
                              <w:rStyle w:val="7"/>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12</w:t>
                          </w:r>
                          <w:r>
                            <w:rPr>
                              <w:rStyle w:val="7"/>
                              <w:sz w:val="28"/>
                              <w:szCs w:val="28"/>
                            </w:rPr>
                            <w:fldChar w:fldCharType="end"/>
                          </w:r>
                          <w:r>
                            <w:rPr>
                              <w:rStyle w:val="7"/>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8.25pt;width:78.95pt;mso-position-horizontal:outside;mso-position-horizontal-relative:margin;z-index:251660288;mso-width-relative:page;mso-height-relative:page;" filled="f" stroked="f" coordsize="21600,21600" o:gfxdata="UEsDBAoAAAAAAIdO4kAAAAAAAAAAAAAAAAAEAAAAZHJzL1BLAwQUAAAACACHTuJAXNV2B9QAAAAE&#10;AQAADwAAAGRycy9kb3ducmV2LnhtbE2PzU7DMBCE70i8g7VI3KgdUEsJcXrg5wYUWpDg5sRLEhGv&#10;I3uTlrfH5QKXlUYzmvm2WO1dLyYMsfOkIZspEEi1tx01Gl6392dLEJENWdN7Qg3fGGFVHh8VJrd+&#10;Ry84bbgRqYRibjS0zEMuZaxbdCbO/ICUvE8fnOEkQyNtMLtU7np5rtRCOtNRWmjNgDct1l+b0Wno&#10;32N4qBR/TLfNIz+v5fh2lz1pfXqSqWsQjHv+C8MBP6FDmZgqP5KNoteQHuHfe/Dml1cgKg0XiznI&#10;spD/4csfUEsDBBQAAAAIAIdO4kAcEdQFGwIAABQEAAAOAAAAZHJzL2Uyb0RvYy54bWytU82O0zAQ&#10;viPxDpbvbNJW20VV01XZVRFSxa5UEGfXsRtLtsfYbpPyAPAGnLhw57n6HIydpouAE+LiTDx//r75&#10;Zn7bGU0OwgcFtqKjq5ISYTnUyu4q+v7d6sVLSkJktmYarKjoUQR6u3j+bN66mRhDA7oWnmARG2at&#10;q2gTo5sVReCNMCxcgRMWnRK8YRF//a6oPWuxutHFuCynRQu+dh64CAFv73snXeT6UgoeH6QMIhJd&#10;UXxbzKfP5zadxWLOZjvPXKP4+RnsH15hmLLY9FLqnkVG9l79Ucoo7iGAjFccTAFSKi4yBkQzKn9D&#10;s2mYExkLkhPchabw/8ryt4dHT1Rd0Qkllhkc0enrl9O3H6fvn8kk0dO6MMOojcO42L2CDsc83Ae8&#10;TKg76U36Ih6CfiT6eCFXdJHwlFSW4+n0mhKOvvFkdHNzncoUT9nOh/hagCHJqKjH4WVO2WEdYh86&#10;hKRmFlZK6zxAbUlb0enkuswJFw8W1xZ7JAz9W5MVu213BraF+oi4PPTCCI6vFDZfsxAfmUclIBRU&#10;d3zAQ2rAJnC2KGnAf/rbfYrHAaGXkhaVVdHwcc+8oES/sTi6JMPB8IOxHQy7N3eAYh3h3jieTUzw&#10;UQ+m9GA+oOiXqQu6mOXYq6JxMO9ir29cGi6Wyxy0d17tmj4BhedYXNuN46lNT+VyH0GqzHKiqOfl&#10;zBxKL8/pvCZJ27/+56inZV78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zVdgfUAAAABAEAAA8A&#10;AAAAAAAAAQAgAAAAIgAAAGRycy9kb3ducmV2LnhtbFBLAQIUABQAAAAIAIdO4kAcEdQFGwIAABQE&#10;AAAOAAAAAAAAAAEAIAAAACMBAABkcnMvZTJvRG9jLnhtbFBLBQYAAAAABgAGAFkBAACwBQAAAAA=&#10;">
              <v:fill on="f" focussize="0,0"/>
              <v:stroke on="f" weight="0.5pt"/>
              <v:imagedata o:title=""/>
              <o:lock v:ext="edit" aspectratio="f"/>
              <v:textbox inset="0mm,0mm,0mm,0mm">
                <w:txbxContent>
                  <w:p>
                    <w:pPr>
                      <w:pStyle w:val="2"/>
                      <w:ind w:firstLine="280" w:firstLineChars="100"/>
                      <w:rPr>
                        <w:rStyle w:val="7"/>
                        <w:sz w:val="28"/>
                        <w:szCs w:val="28"/>
                      </w:rPr>
                    </w:pPr>
                    <w:r>
                      <w:rPr>
                        <w:rStyle w:val="7"/>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12</w:t>
                    </w:r>
                    <w:r>
                      <w:rPr>
                        <w:rStyle w:val="7"/>
                        <w:sz w:val="28"/>
                        <w:szCs w:val="28"/>
                      </w:rPr>
                      <w:fldChar w:fldCharType="end"/>
                    </w:r>
                    <w:r>
                      <w:rPr>
                        <w:rStyle w:val="7"/>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C34"/>
    <w:rsid w:val="000607BA"/>
    <w:rsid w:val="000E25E0"/>
    <w:rsid w:val="001C3750"/>
    <w:rsid w:val="00211C34"/>
    <w:rsid w:val="00322E9B"/>
    <w:rsid w:val="004565D0"/>
    <w:rsid w:val="00502743"/>
    <w:rsid w:val="005266C2"/>
    <w:rsid w:val="006A58E8"/>
    <w:rsid w:val="006D4ED6"/>
    <w:rsid w:val="0078019F"/>
    <w:rsid w:val="007E633D"/>
    <w:rsid w:val="008148D3"/>
    <w:rsid w:val="008238EE"/>
    <w:rsid w:val="00831E33"/>
    <w:rsid w:val="0092411C"/>
    <w:rsid w:val="00A40D24"/>
    <w:rsid w:val="00AF4136"/>
    <w:rsid w:val="00C40F42"/>
    <w:rsid w:val="00C6743B"/>
    <w:rsid w:val="00D72BD2"/>
    <w:rsid w:val="00DA416D"/>
    <w:rsid w:val="00F867D4"/>
    <w:rsid w:val="02385234"/>
    <w:rsid w:val="04CC2EF8"/>
    <w:rsid w:val="1108764A"/>
    <w:rsid w:val="16175FAE"/>
    <w:rsid w:val="195A1D2F"/>
    <w:rsid w:val="20052D21"/>
    <w:rsid w:val="260721EF"/>
    <w:rsid w:val="261F4F35"/>
    <w:rsid w:val="2EFC5287"/>
    <w:rsid w:val="317C0B8D"/>
    <w:rsid w:val="34C0684B"/>
    <w:rsid w:val="37D354DB"/>
    <w:rsid w:val="3C827CA6"/>
    <w:rsid w:val="40581726"/>
    <w:rsid w:val="416077FB"/>
    <w:rsid w:val="4D2B6B01"/>
    <w:rsid w:val="58AB4788"/>
    <w:rsid w:val="5C8C5A56"/>
    <w:rsid w:val="67355FB4"/>
    <w:rsid w:val="68BB1ED1"/>
    <w:rsid w:val="69C26F81"/>
    <w:rsid w:val="714F2C28"/>
    <w:rsid w:val="72A76D0B"/>
    <w:rsid w:val="77FB2325"/>
    <w:rsid w:val="7A242731"/>
    <w:rsid w:val="7FD10BBB"/>
    <w:rsid w:val="7FD606AD"/>
    <w:rsid w:val="7FEF1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Balloon Text"/>
    <w:basedOn w:val="1"/>
    <w:link w:val="12"/>
    <w:semiHidden/>
    <w:unhideWhenUsed/>
    <w:qFormat/>
    <w:uiPriority w:val="99"/>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18"/>
      <w:szCs w:val="18"/>
    </w:rPr>
  </w:style>
  <w:style w:type="character" w:styleId="7">
    <w:name w:val="page number"/>
    <w:basedOn w:val="6"/>
    <w:qFormat/>
    <w:uiPriority w:val="0"/>
  </w:style>
  <w:style w:type="character" w:styleId="8">
    <w:name w:val="Hyperlink"/>
    <w:unhideWhenUsed/>
    <w:qFormat/>
    <w:uiPriority w:val="99"/>
    <w:rPr>
      <w:color w:val="0563C1"/>
      <w:u w:val="single"/>
    </w:rPr>
  </w:style>
  <w:style w:type="character" w:customStyle="1" w:styleId="10">
    <w:name w:val="页脚 Char"/>
    <w:basedOn w:val="6"/>
    <w:link w:val="2"/>
    <w:qFormat/>
    <w:uiPriority w:val="0"/>
    <w:rPr>
      <w:rFonts w:ascii="Times New Roman" w:hAnsi="Times New Roman" w:eastAsia="宋体" w:cs="Times New Roman"/>
      <w:sz w:val="18"/>
      <w:szCs w:val="18"/>
    </w:rPr>
  </w:style>
  <w:style w:type="character" w:customStyle="1" w:styleId="11">
    <w:name w:val="页眉 Char"/>
    <w:basedOn w:val="6"/>
    <w:link w:val="4"/>
    <w:semiHidden/>
    <w:qFormat/>
    <w:uiPriority w:val="99"/>
    <w:rPr>
      <w:rFonts w:ascii="Times New Roman" w:hAnsi="Times New Roman" w:eastAsia="宋体" w:cs="Times New Roman"/>
      <w:sz w:val="18"/>
      <w:szCs w:val="18"/>
    </w:rPr>
  </w:style>
  <w:style w:type="character" w:customStyle="1" w:styleId="12">
    <w:name w:val="批注框文本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wlett%20Packard\AppData\Roaming\Microsoft\Templates\&#28189;&#27665;&#21457;201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33"/>
    <customShpInfo spid="_x0000_s1034" textRotate="1"/>
    <customShpInfo spid="_x0000_s1035"/>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渝民发2019</Template>
  <Pages>12</Pages>
  <Words>910</Words>
  <Characters>5187</Characters>
  <Lines>43</Lines>
  <Paragraphs>12</Paragraphs>
  <TotalTime>52</TotalTime>
  <ScaleCrop>false</ScaleCrop>
  <LinksUpToDate>false</LinksUpToDate>
  <CharactersWithSpaces>6085</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2021-07-27T07:12:00Z</dcterms:created>
  <dc:creator>黄梅</dc:creator>
  <cp:lastModifiedBy>杨淑芳</cp:lastModifiedBy>
  <cp:lastPrinted>2021-08-17T09:17:41Z</cp:lastPrinted>
  <dcterms:modified xsi:type="dcterms:W3CDTF">2021-08-17T09:17:45Z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511715234_cloud</vt:lpwstr>
  </property>
  <property fmtid="{D5CDD505-2E9C-101B-9397-08002B2CF9AE}" pid="3" name="KSOProductBuildVer">
    <vt:lpwstr>2052-10.8.2.7119</vt:lpwstr>
  </property>
  <property fmtid="{D5CDD505-2E9C-101B-9397-08002B2CF9AE}" pid="4" name="ICV">
    <vt:lpwstr>E52D174215844521A3650EAD823D528D</vt:lpwstr>
  </property>
</Properties>
</file>