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pacing w:afterAutospacing="0" w:line="600" w:lineRule="exact"/>
        <w:ind w:left="0" w:leftChars="0" w:right="0" w:rightChars="0"/>
        <w:jc w:val="center"/>
        <w:textAlignment w:val="auto"/>
        <w:rPr>
          <w:rFonts w:hint="default" w:ascii="Times New Roman" w:hAnsi="Times New Roman" w:eastAsia="方正仿宋_GBK" w:cs="Times New Roman"/>
          <w:sz w:val="32"/>
          <w:szCs w:val="32"/>
          <w:highlight w:val="none"/>
          <w:lang w:eastAsia="zh-CN"/>
        </w:rPr>
      </w:pPr>
    </w:p>
    <w:p>
      <w:pPr>
        <w:keepNext w:val="0"/>
        <w:keepLines w:val="0"/>
        <w:pageBreakBefore w:val="0"/>
        <w:widowControl w:val="0"/>
        <w:kinsoku/>
        <w:overflowPunct/>
        <w:topLinePunct w:val="0"/>
        <w:autoSpaceDE/>
        <w:autoSpaceDN/>
        <w:bidi w:val="0"/>
        <w:adjustRightInd/>
        <w:spacing w:afterAutospacing="0" w:line="600" w:lineRule="exact"/>
        <w:ind w:left="0" w:leftChars="0" w:right="0" w:rightChars="0"/>
        <w:jc w:val="center"/>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eastAsia="zh-CN"/>
        </w:rPr>
        <w:t xml:space="preserve"> </w:t>
      </w:r>
    </w:p>
    <w:p>
      <w:pPr>
        <w:pStyle w:val="12"/>
        <w:keepNext w:val="0"/>
        <w:keepLines w:val="0"/>
        <w:pageBreakBefore w:val="0"/>
        <w:widowControl w:val="0"/>
        <w:kinsoku/>
        <w:wordWrap/>
        <w:overflowPunct/>
        <w:topLinePunct w:val="0"/>
        <w:autoSpaceDE/>
        <w:autoSpaceDN/>
        <w:bidi w:val="0"/>
        <w:adjustRightInd/>
        <w:snapToGrid/>
        <w:spacing w:afterAutospacing="0" w:line="540" w:lineRule="exact"/>
        <w:ind w:left="0" w:leftChars="0" w:right="0" w:rightChars="0"/>
        <w:jc w:val="center"/>
        <w:textAlignment w:val="auto"/>
        <w:rPr>
          <w:rStyle w:val="11"/>
          <w:rFonts w:hint="default" w:ascii="Times New Roman" w:hAnsi="Times New Roman" w:eastAsia="方正小标宋_GBK" w:cs="Times New Roman"/>
          <w:b w:val="0"/>
          <w:kern w:val="2"/>
          <w:sz w:val="44"/>
          <w:szCs w:val="44"/>
          <w:highlight w:val="none"/>
          <w:shd w:val="clear" w:color="auto" w:fill="FFFFFF"/>
          <w:lang w:val="en-US" w:eastAsia="zh-CN" w:bidi="ar-SA"/>
        </w:rPr>
      </w:pPr>
      <w:r>
        <w:rPr>
          <w:rStyle w:val="11"/>
          <w:rFonts w:hint="default" w:ascii="Times New Roman" w:hAnsi="Times New Roman" w:eastAsia="方正小标宋_GBK" w:cs="Times New Roman"/>
          <w:b w:val="0"/>
          <w:kern w:val="2"/>
          <w:sz w:val="44"/>
          <w:szCs w:val="44"/>
          <w:highlight w:val="none"/>
          <w:shd w:val="clear" w:color="auto" w:fill="FFFFFF"/>
          <w:lang w:val="en-US" w:eastAsia="zh-CN" w:bidi="ar-SA"/>
        </w:rPr>
        <w:t>重庆市渝北区民政局</w:t>
      </w:r>
    </w:p>
    <w:p>
      <w:pPr>
        <w:pStyle w:val="12"/>
        <w:keepNext w:val="0"/>
        <w:keepLines w:val="0"/>
        <w:pageBreakBefore w:val="0"/>
        <w:widowControl w:val="0"/>
        <w:kinsoku/>
        <w:wordWrap/>
        <w:overflowPunct/>
        <w:topLinePunct w:val="0"/>
        <w:autoSpaceDE/>
        <w:autoSpaceDN/>
        <w:bidi w:val="0"/>
        <w:adjustRightInd/>
        <w:snapToGrid/>
        <w:spacing w:afterAutospacing="0" w:line="540" w:lineRule="exact"/>
        <w:ind w:left="0" w:leftChars="0" w:right="0" w:rightChars="0"/>
        <w:jc w:val="center"/>
        <w:textAlignment w:val="auto"/>
        <w:rPr>
          <w:rStyle w:val="11"/>
          <w:rFonts w:hint="default" w:ascii="Times New Roman" w:hAnsi="Times New Roman" w:eastAsia="方正小标宋_GBK" w:cs="Times New Roman"/>
          <w:b w:val="0"/>
          <w:kern w:val="2"/>
          <w:sz w:val="44"/>
          <w:szCs w:val="44"/>
          <w:highlight w:val="none"/>
          <w:shd w:val="clear" w:color="auto" w:fill="FFFFFF"/>
          <w:lang w:val="en-US" w:eastAsia="zh-CN" w:bidi="ar-SA"/>
        </w:rPr>
      </w:pPr>
      <w:r>
        <w:rPr>
          <w:rStyle w:val="11"/>
          <w:rFonts w:hint="default" w:ascii="Times New Roman" w:hAnsi="Times New Roman" w:eastAsia="方正小标宋_GBK" w:cs="Times New Roman"/>
          <w:b w:val="0"/>
          <w:kern w:val="2"/>
          <w:sz w:val="44"/>
          <w:szCs w:val="44"/>
          <w:highlight w:val="none"/>
          <w:shd w:val="clear" w:color="auto" w:fill="FFFFFF"/>
          <w:lang w:val="en-US" w:eastAsia="zh-CN" w:bidi="ar-SA"/>
        </w:rPr>
        <w:t>重庆市渝北区财政局</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jc w:val="center"/>
        <w:textAlignment w:val="baseline"/>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关于印发重庆市渝北区老年人助餐服务</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jc w:val="center"/>
        <w:textAlignment w:val="baseline"/>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lang w:val="en-US" w:eastAsia="zh-CN"/>
        </w:rPr>
        <w:t>试点</w:t>
      </w:r>
      <w:r>
        <w:rPr>
          <w:rFonts w:hint="default" w:ascii="Times New Roman" w:hAnsi="Times New Roman" w:eastAsia="方正小标宋_GBK" w:cs="Times New Roman"/>
          <w:sz w:val="44"/>
          <w:szCs w:val="44"/>
          <w:highlight w:val="none"/>
        </w:rPr>
        <w:t>工作方案的通知</w:t>
      </w:r>
    </w:p>
    <w:p>
      <w:pPr>
        <w:keepNext w:val="0"/>
        <w:keepLines w:val="0"/>
        <w:pageBreakBefore w:val="0"/>
        <w:widowControl w:val="0"/>
        <w:suppressLineNumbers w:val="0"/>
        <w:kinsoku/>
        <w:wordWrap/>
        <w:overflowPunct/>
        <w:topLinePunct w:val="0"/>
        <w:autoSpaceDE/>
        <w:autoSpaceDN/>
        <w:bidi w:val="0"/>
        <w:adjustRightInd/>
        <w:snapToGrid/>
        <w:spacing w:afterAutospacing="0"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highlight w:val="none"/>
          <w:shd w:val="clear" w:fill="FFFFFF"/>
          <w:lang w:eastAsia="zh-CN"/>
        </w:rPr>
      </w:pPr>
      <w:r>
        <w:rPr>
          <w:rFonts w:hint="default" w:ascii="Times New Roman" w:hAnsi="Times New Roman" w:eastAsia="方正仿宋_GBK" w:cs="Times New Roman"/>
          <w:sz w:val="32"/>
          <w:szCs w:val="32"/>
          <w:highlight w:val="none"/>
          <w:lang w:val="en-US" w:eastAsia="zh-CN"/>
        </w:rPr>
        <w:t>渝北民规〔2023〕2号</w:t>
      </w:r>
    </w:p>
    <w:p>
      <w:pPr>
        <w:keepNext w:val="0"/>
        <w:keepLines w:val="0"/>
        <w:pageBreakBefore w:val="0"/>
        <w:widowControl w:val="0"/>
        <w:kinsoku/>
        <w:overflowPunct/>
        <w:topLinePunct w:val="0"/>
        <w:autoSpaceDE/>
        <w:autoSpaceDN/>
        <w:bidi w:val="0"/>
        <w:adjustRightInd/>
        <w:spacing w:afterAutospacing="0" w:line="600" w:lineRule="exact"/>
        <w:ind w:left="0" w:leftChars="0" w:right="0" w:rightChars="0"/>
        <w:jc w:val="center"/>
        <w:textAlignment w:val="auto"/>
        <w:rPr>
          <w:rFonts w:hint="default" w:ascii="Times New Roman" w:hAnsi="Times New Roman" w:eastAsia="宋体" w:cs="Times New Roman"/>
          <w:i w:val="0"/>
          <w:caps w:val="0"/>
          <w:color w:val="auto"/>
          <w:spacing w:val="0"/>
          <w:sz w:val="44"/>
          <w:szCs w:val="44"/>
          <w:highlight w:val="none"/>
          <w:shd w:val="clear" w:fill="FFFFFF"/>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right="0"/>
        <w:jc w:val="left"/>
        <w:textAlignment w:val="baseline"/>
        <w:rPr>
          <w:rFonts w:hint="default" w:ascii="Times New Roman" w:hAnsi="Times New Roman" w:cs="Times New Roman"/>
          <w:highlight w:val="none"/>
        </w:rPr>
      </w:pPr>
      <w:r>
        <w:rPr>
          <w:rFonts w:hint="default" w:ascii="Times New Roman" w:hAnsi="Times New Roman" w:eastAsia="方正仿宋_GBK" w:cs="Times New Roman"/>
          <w:kern w:val="2"/>
          <w:sz w:val="32"/>
          <w:szCs w:val="32"/>
          <w:highlight w:val="none"/>
          <w:lang w:val="en-US" w:eastAsia="zh-CN" w:bidi="ar"/>
        </w:rPr>
        <w:t>各镇人民政府、各街道办事处：</w:t>
      </w:r>
    </w:p>
    <w:p>
      <w:pPr>
        <w:keepNext w:val="0"/>
        <w:keepLines w:val="0"/>
        <w:pageBreakBefore w:val="0"/>
        <w:widowControl w:val="0"/>
        <w:kinsoku/>
        <w:wordWrap w:val="0"/>
        <w:overflowPunct/>
        <w:topLinePunct w:val="0"/>
        <w:autoSpaceDE/>
        <w:autoSpaceDN/>
        <w:bidi w:val="0"/>
        <w:adjustRightInd/>
        <w:snapToGrid/>
        <w:spacing w:afterAutospacing="0" w:line="600" w:lineRule="exact"/>
        <w:ind w:right="0" w:rightChars="0" w:firstLine="640" w:firstLineChars="200"/>
        <w:jc w:val="both"/>
        <w:textAlignment w:val="auto"/>
        <w:rPr>
          <w:rFonts w:hint="default" w:ascii="Times New Roman" w:hAnsi="Times New Roman" w:eastAsia="方正仿宋_GBK" w:cs="Times New Roman"/>
          <w:kern w:val="0"/>
          <w:sz w:val="32"/>
          <w:szCs w:val="32"/>
          <w:highlight w:val="none"/>
          <w:shd w:val="clear" w:color="auto" w:fill="FFFFFF"/>
          <w:lang w:val="en-US" w:eastAsia="zh-CN" w:bidi="ar-SA"/>
        </w:rPr>
      </w:pPr>
      <w:r>
        <w:rPr>
          <w:rFonts w:hint="default" w:ascii="Times New Roman" w:hAnsi="Times New Roman" w:eastAsia="方正仿宋_GBK" w:cs="Times New Roman"/>
          <w:kern w:val="0"/>
          <w:sz w:val="32"/>
          <w:szCs w:val="32"/>
          <w:highlight w:val="none"/>
          <w:shd w:val="clear" w:color="auto" w:fill="FFFFFF"/>
          <w:lang w:val="en-US" w:eastAsia="zh-CN" w:bidi="ar-SA"/>
        </w:rPr>
        <w:t>现将《重庆市渝北区老年人助餐服务试点工作方案》印发给你们，请遵照执行。</w:t>
      </w:r>
    </w:p>
    <w:p>
      <w:pPr>
        <w:keepNext w:val="0"/>
        <w:keepLines w:val="0"/>
        <w:pageBreakBefore w:val="0"/>
        <w:widowControl w:val="0"/>
        <w:kinsoku/>
        <w:wordWrap w:val="0"/>
        <w:overflowPunct/>
        <w:topLinePunct w:val="0"/>
        <w:autoSpaceDE/>
        <w:autoSpaceDN/>
        <w:bidi w:val="0"/>
        <w:adjustRightInd/>
        <w:snapToGrid/>
        <w:spacing w:afterAutospacing="0" w:line="600" w:lineRule="exact"/>
        <w:ind w:right="0" w:rightChars="0" w:firstLine="640" w:firstLineChars="200"/>
        <w:jc w:val="both"/>
        <w:textAlignment w:val="auto"/>
        <w:rPr>
          <w:rFonts w:hint="default" w:ascii="Times New Roman" w:hAnsi="Times New Roman" w:cs="Times New Roman"/>
          <w:b w:val="0"/>
          <w:bCs/>
          <w:highlight w:val="none"/>
          <w:lang w:val="en-US" w:eastAsia="zh-CN"/>
        </w:rPr>
      </w:pPr>
      <w:r>
        <w:rPr>
          <w:rFonts w:hint="default" w:ascii="Times New Roman" w:hAnsi="Times New Roman" w:eastAsia="方正仿宋_GBK" w:cs="Times New Roman"/>
          <w:b w:val="0"/>
          <w:bCs/>
          <w:kern w:val="2"/>
          <w:sz w:val="32"/>
          <w:szCs w:val="32"/>
          <w:highlight w:val="none"/>
          <w:lang w:val="en-US" w:eastAsia="zh-CN" w:bidi="ar"/>
        </w:rPr>
        <w:t>特此通知。</w:t>
      </w:r>
    </w:p>
    <w:p>
      <w:pPr>
        <w:keepNext w:val="0"/>
        <w:keepLines w:val="0"/>
        <w:pageBreakBefore w:val="0"/>
        <w:widowControl w:val="0"/>
        <w:kinsoku/>
        <w:wordWrap w:val="0"/>
        <w:overflowPunct/>
        <w:topLinePunct w:val="0"/>
        <w:autoSpaceDE/>
        <w:autoSpaceDN/>
        <w:bidi w:val="0"/>
        <w:adjustRightInd/>
        <w:snapToGrid/>
        <w:spacing w:afterAutospacing="0" w:line="600" w:lineRule="exact"/>
        <w:ind w:right="0" w:rightChars="0" w:firstLine="640" w:firstLineChars="200"/>
        <w:jc w:val="both"/>
        <w:textAlignment w:val="auto"/>
        <w:rPr>
          <w:rFonts w:hint="default" w:ascii="Times New Roman" w:hAnsi="Times New Roman" w:eastAsia="方正仿宋_GBK" w:cs="Times New Roman"/>
          <w:kern w:val="0"/>
          <w:sz w:val="32"/>
          <w:szCs w:val="32"/>
          <w:highlight w:val="none"/>
          <w:shd w:val="clear" w:color="auto" w:fill="FFFFFF"/>
          <w:lang w:val="en-US" w:eastAsia="zh-CN" w:bidi="ar-SA"/>
        </w:rPr>
      </w:pPr>
    </w:p>
    <w:p>
      <w:pPr>
        <w:pStyle w:val="2"/>
        <w:keepNext w:val="0"/>
        <w:keepLines w:val="0"/>
        <w:pageBreakBefore w:val="0"/>
        <w:widowControl w:val="0"/>
        <w:kinsoku/>
        <w:overflowPunct/>
        <w:topLinePunct w:val="0"/>
        <w:autoSpaceDE/>
        <w:autoSpaceDN/>
        <w:bidi w:val="0"/>
        <w:adjustRightInd/>
        <w:snapToGrid/>
        <w:spacing w:before="0" w:after="0" w:afterAutospacing="0" w:line="600" w:lineRule="exact"/>
        <w:rPr>
          <w:rFonts w:hint="default" w:ascii="Times New Roman" w:hAnsi="Times New Roman" w:cs="Times New Roman"/>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Autospacing="0" w:line="600" w:lineRule="exact"/>
        <w:ind w:right="0" w:rightChars="0" w:firstLine="5440" w:firstLineChars="1700"/>
        <w:jc w:val="both"/>
        <w:textAlignment w:val="auto"/>
        <w:rPr>
          <w:rFonts w:hint="default" w:ascii="Times New Roman" w:hAnsi="Times New Roman" w:eastAsia="方正仿宋_GBK" w:cs="Times New Roman"/>
          <w:kern w:val="0"/>
          <w:sz w:val="32"/>
          <w:szCs w:val="32"/>
          <w:highlight w:val="none"/>
          <w:shd w:val="clear" w:color="auto" w:fill="FFFFFF"/>
          <w:lang w:eastAsia="zh-CN" w:bidi="ar-SA"/>
        </w:rPr>
      </w:pPr>
      <w:r>
        <w:rPr>
          <w:rFonts w:hint="default" w:ascii="Times New Roman" w:hAnsi="Times New Roman" w:eastAsia="方正仿宋_GBK" w:cs="Times New Roman"/>
          <w:kern w:val="0"/>
          <w:sz w:val="32"/>
          <w:szCs w:val="32"/>
          <w:highlight w:val="none"/>
          <w:shd w:val="clear" w:color="auto" w:fill="FFFFFF"/>
          <w:lang w:val="en-US" w:eastAsia="zh-CN" w:bidi="ar-SA"/>
        </w:rPr>
        <w:t>重庆市渝北区民政局</w:t>
      </w:r>
    </w:p>
    <w:p>
      <w:pPr>
        <w:keepNext w:val="0"/>
        <w:keepLines w:val="0"/>
        <w:pageBreakBefore w:val="0"/>
        <w:widowControl w:val="0"/>
        <w:kinsoku/>
        <w:wordWrap/>
        <w:overflowPunct/>
        <w:topLinePunct w:val="0"/>
        <w:autoSpaceDE/>
        <w:autoSpaceDN/>
        <w:bidi w:val="0"/>
        <w:adjustRightInd/>
        <w:snapToGrid/>
        <w:spacing w:afterAutospacing="0" w:line="600" w:lineRule="exact"/>
        <w:ind w:right="0" w:rightChars="0" w:firstLine="5440" w:firstLineChars="1700"/>
        <w:jc w:val="both"/>
        <w:textAlignment w:val="auto"/>
        <w:rPr>
          <w:rFonts w:hint="default" w:ascii="Times New Roman" w:hAnsi="Times New Roman" w:eastAsia="方正仿宋_GBK" w:cs="Times New Roman"/>
          <w:kern w:val="0"/>
          <w:sz w:val="32"/>
          <w:szCs w:val="32"/>
          <w:highlight w:val="none"/>
          <w:shd w:val="clear" w:color="auto" w:fill="FFFFFF"/>
          <w:lang w:val="en-US" w:eastAsia="zh-CN" w:bidi="ar-SA"/>
        </w:rPr>
      </w:pPr>
      <w:r>
        <w:rPr>
          <w:rFonts w:hint="default" w:ascii="Times New Roman" w:hAnsi="Times New Roman" w:eastAsia="方正仿宋_GBK" w:cs="Times New Roman"/>
          <w:kern w:val="0"/>
          <w:sz w:val="32"/>
          <w:szCs w:val="32"/>
          <w:highlight w:val="none"/>
          <w:shd w:val="clear" w:color="auto" w:fill="FFFFFF"/>
          <w:lang w:eastAsia="zh-CN" w:bidi="ar-SA"/>
        </w:rPr>
        <w:t>重庆市渝北区财政局</w:t>
      </w:r>
    </w:p>
    <w:p>
      <w:pPr>
        <w:keepNext w:val="0"/>
        <w:keepLines w:val="0"/>
        <w:pageBreakBefore w:val="0"/>
        <w:widowControl w:val="0"/>
        <w:kinsoku/>
        <w:overflowPunct/>
        <w:topLinePunct w:val="0"/>
        <w:autoSpaceDE/>
        <w:autoSpaceDN/>
        <w:bidi w:val="0"/>
        <w:adjustRightInd/>
        <w:snapToGrid/>
        <w:spacing w:afterAutospacing="0" w:line="600" w:lineRule="exact"/>
        <w:ind w:right="0" w:rightChars="0" w:firstLine="5760" w:firstLineChars="1800"/>
        <w:jc w:val="left"/>
        <w:textAlignment w:val="auto"/>
        <w:rPr>
          <w:rFonts w:hint="default" w:ascii="Times New Roman" w:hAnsi="Times New Roman" w:eastAsia="方正仿宋_GBK" w:cs="Times New Roman"/>
          <w:kern w:val="0"/>
          <w:sz w:val="32"/>
          <w:szCs w:val="32"/>
          <w:highlight w:val="none"/>
          <w:shd w:val="clear" w:color="auto" w:fill="FFFFFF"/>
          <w:lang w:val="en-US" w:eastAsia="zh-CN" w:bidi="ar-SA"/>
        </w:rPr>
      </w:pPr>
      <w:r>
        <w:rPr>
          <w:rFonts w:hint="default" w:ascii="Times New Roman" w:hAnsi="Times New Roman" w:eastAsia="方正仿宋_GBK" w:cs="Times New Roman"/>
          <w:kern w:val="0"/>
          <w:sz w:val="32"/>
          <w:szCs w:val="32"/>
          <w:highlight w:val="none"/>
          <w:shd w:val="clear" w:color="auto" w:fill="FFFFFF"/>
          <w:lang w:val="en-US" w:eastAsia="zh-CN" w:bidi="ar-SA"/>
        </w:rPr>
        <w:t>2023年4月10日</w:t>
      </w:r>
    </w:p>
    <w:p>
      <w:pPr>
        <w:keepNext w:val="0"/>
        <w:keepLines w:val="0"/>
        <w:pageBreakBefore w:val="0"/>
        <w:widowControl w:val="0"/>
        <w:kinsoku/>
        <w:overflowPunct/>
        <w:topLinePunct w:val="0"/>
        <w:autoSpaceDE/>
        <w:autoSpaceDN/>
        <w:bidi w:val="0"/>
        <w:adjustRightInd/>
        <w:snapToGrid/>
        <w:spacing w:afterAutospacing="0" w:line="600" w:lineRule="exact"/>
        <w:ind w:left="0" w:leftChars="0" w:right="0" w:rightChars="0" w:firstLine="640" w:firstLineChars="200"/>
        <w:textAlignment w:val="auto"/>
        <w:rPr>
          <w:rFonts w:hint="default" w:ascii="Times New Roman" w:hAnsi="Times New Roman" w:eastAsia="方正仿宋_GBK" w:cs="Times New Roman"/>
          <w:kern w:val="0"/>
          <w:sz w:val="32"/>
          <w:szCs w:val="32"/>
          <w:highlight w:val="none"/>
          <w:shd w:val="clear" w:color="auto" w:fill="FFFFFF"/>
          <w:lang w:val="en-US" w:eastAsia="zh-CN" w:bidi="ar-SA"/>
        </w:rPr>
      </w:pPr>
      <w:r>
        <w:rPr>
          <w:rFonts w:hint="default" w:ascii="Times New Roman" w:hAnsi="Times New Roman" w:eastAsia="方正仿宋_GBK" w:cs="Times New Roman"/>
          <w:kern w:val="0"/>
          <w:sz w:val="32"/>
          <w:szCs w:val="32"/>
          <w:highlight w:val="none"/>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640" w:firstLineChars="200"/>
        <w:textAlignment w:val="auto"/>
        <w:rPr>
          <w:rFonts w:hint="default" w:ascii="Times New Roman" w:hAnsi="Times New Roman" w:eastAsia="黑体" w:cs="Times New Roman"/>
          <w:i w:val="0"/>
          <w:caps w:val="0"/>
          <w:color w:val="333333"/>
          <w:spacing w:val="0"/>
          <w:sz w:val="32"/>
          <w:szCs w:val="32"/>
          <w:highlight w:val="none"/>
          <w:shd w:val="clear" w:fill="FFFFFF"/>
          <w:lang w:val="en-US" w:eastAsia="zh-CN"/>
        </w:rPr>
      </w:pPr>
    </w:p>
    <w:p>
      <w:pPr>
        <w:pStyle w:val="8"/>
        <w:keepNext w:val="0"/>
        <w:keepLines w:val="0"/>
        <w:pageBreakBefore w:val="0"/>
        <w:widowControl w:val="0"/>
        <w:suppressLineNumbers w:val="0"/>
        <w:shd w:val="clear" w:fill="FFFFFF"/>
        <w:kinsoku/>
        <w:overflowPunct/>
        <w:topLinePunct w:val="0"/>
        <w:autoSpaceDE/>
        <w:autoSpaceDN/>
        <w:bidi w:val="0"/>
        <w:adjustRightInd/>
        <w:spacing w:afterAutospacing="0" w:line="600" w:lineRule="exact"/>
        <w:ind w:right="0" w:rightChars="0"/>
        <w:jc w:val="both"/>
        <w:textAlignment w:val="auto"/>
        <w:rPr>
          <w:rFonts w:hint="default" w:ascii="Times New Roman" w:hAnsi="Times New Roman" w:eastAsia="方正仿宋_GBK" w:cs="Times New Roman"/>
          <w:kern w:val="0"/>
          <w:sz w:val="32"/>
          <w:szCs w:val="32"/>
          <w:highlight w:val="none"/>
          <w:shd w:val="clear" w:color="auto" w:fill="FFFFFF"/>
          <w:lang w:val="en-US" w:eastAsia="zh-CN" w:bidi="ar-SA"/>
        </w:rPr>
      </w:pPr>
    </w:p>
    <w:p>
      <w:pPr>
        <w:keepNext w:val="0"/>
        <w:keepLines w:val="0"/>
        <w:pageBreakBefore w:val="0"/>
        <w:widowControl w:val="0"/>
        <w:kinsoku/>
        <w:overflowPunct/>
        <w:topLinePunct w:val="0"/>
        <w:autoSpaceDE/>
        <w:autoSpaceDN/>
        <w:bidi w:val="0"/>
        <w:adjustRightInd/>
        <w:spacing w:afterAutospacing="0" w:line="600" w:lineRule="exact"/>
        <w:ind w:left="0" w:leftChars="0" w:right="0" w:rightChars="0"/>
        <w:jc w:val="both"/>
        <w:textAlignment w:val="auto"/>
        <w:rPr>
          <w:rFonts w:hint="default" w:ascii="Times New Roman" w:hAnsi="Times New Roman" w:eastAsia="方正小标宋_GBK" w:cs="Times New Roman"/>
          <w:kern w:val="0"/>
          <w:sz w:val="44"/>
          <w:szCs w:val="44"/>
          <w:highlight w:val="none"/>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pacing w:afterAutospacing="0" w:line="600" w:lineRule="exact"/>
        <w:jc w:val="center"/>
        <w:textAlignment w:val="baseline"/>
        <w:rPr>
          <w:rFonts w:hint="default" w:ascii="Times New Roman" w:hAnsi="Times New Roman" w:eastAsia="方正小标宋_GBK" w:cs="Times New Roman"/>
          <w:b w:val="0"/>
          <w:bCs w:val="0"/>
          <w:sz w:val="44"/>
          <w:szCs w:val="44"/>
          <w:highlight w:val="none"/>
          <w:lang w:val="en-US" w:eastAsia="zh-CN"/>
        </w:rPr>
      </w:pPr>
      <w:r>
        <w:rPr>
          <w:rFonts w:hint="default" w:ascii="Times New Roman" w:hAnsi="Times New Roman" w:eastAsia="方正小标宋_GBK" w:cs="Times New Roman"/>
          <w:b w:val="0"/>
          <w:bCs w:val="0"/>
          <w:sz w:val="44"/>
          <w:szCs w:val="44"/>
          <w:highlight w:val="none"/>
          <w:lang w:val="en-US" w:eastAsia="zh-CN"/>
        </w:rPr>
        <w:t>渝北区老年人助餐服务试点工作方案</w:t>
      </w:r>
    </w:p>
    <w:p>
      <w:pPr>
        <w:pStyle w:val="6"/>
        <w:keepNext w:val="0"/>
        <w:keepLines w:val="0"/>
        <w:pageBreakBefore w:val="0"/>
        <w:widowControl w:val="0"/>
        <w:kinsoku/>
        <w:wordWrap/>
        <w:overflowPunct/>
        <w:topLinePunct w:val="0"/>
        <w:autoSpaceDE/>
        <w:autoSpaceDN/>
        <w:bidi w:val="0"/>
        <w:adjustRightInd/>
        <w:spacing w:afterAutospacing="0" w:line="600" w:lineRule="exact"/>
        <w:jc w:val="both"/>
        <w:rPr>
          <w:rFonts w:hint="default" w:ascii="Times New Roman" w:hAnsi="Times New Roman" w:eastAsia="方正仿宋_GBK"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Autospacing="0" w:line="600" w:lineRule="exact"/>
        <w:ind w:firstLine="640" w:firstLineChars="200"/>
        <w:jc w:val="both"/>
        <w:textAlignment w:val="baseline"/>
        <w:rPr>
          <w:rStyle w:val="13"/>
          <w:rFonts w:hint="default" w:ascii="Times New Roman" w:hAnsi="Times New Roman" w:eastAsia="方正仿宋_GBK" w:cs="Times New Roman"/>
          <w:color w:val="000000"/>
          <w:kern w:val="2"/>
          <w:sz w:val="32"/>
          <w:szCs w:val="32"/>
          <w:highlight w:val="none"/>
          <w:lang w:val="en-US" w:eastAsia="zh-CN" w:bidi="ar-SA"/>
        </w:rPr>
      </w:pPr>
      <w:r>
        <w:rPr>
          <w:rStyle w:val="13"/>
          <w:rFonts w:hint="default" w:ascii="Times New Roman" w:hAnsi="Times New Roman" w:eastAsia="方正仿宋_GBK" w:cs="Times New Roman"/>
          <w:color w:val="000000"/>
          <w:kern w:val="2"/>
          <w:sz w:val="32"/>
          <w:szCs w:val="32"/>
          <w:highlight w:val="none"/>
          <w:lang w:val="en-US" w:eastAsia="zh-CN" w:bidi="ar-SA"/>
        </w:rPr>
        <w:t>为贯彻落实习近平总书记关于养老服务工作的重要</w:t>
      </w:r>
      <w:r>
        <w:rPr>
          <w:rStyle w:val="13"/>
          <w:rFonts w:hint="eastAsia" w:ascii="Times New Roman" w:hAnsi="Times New Roman" w:eastAsia="方正仿宋_GBK" w:cs="Times New Roman"/>
          <w:color w:val="000000"/>
          <w:kern w:val="2"/>
          <w:sz w:val="32"/>
          <w:szCs w:val="32"/>
          <w:highlight w:val="none"/>
          <w:lang w:val="en-US" w:eastAsia="zh-CN" w:bidi="ar-SA"/>
        </w:rPr>
        <w:t>指示</w:t>
      </w:r>
      <w:r>
        <w:rPr>
          <w:rStyle w:val="13"/>
          <w:rFonts w:hint="default" w:ascii="Times New Roman" w:hAnsi="Times New Roman" w:eastAsia="方正仿宋_GBK" w:cs="Times New Roman"/>
          <w:color w:val="000000"/>
          <w:kern w:val="2"/>
          <w:sz w:val="32"/>
          <w:szCs w:val="32"/>
          <w:highlight w:val="none"/>
          <w:lang w:val="en-US" w:eastAsia="zh-CN" w:bidi="ar-SA"/>
        </w:rPr>
        <w:t>批示精神，</w:t>
      </w:r>
      <w:r>
        <w:rPr>
          <w:rStyle w:val="13"/>
          <w:rFonts w:hint="default" w:ascii="Times New Roman" w:hAnsi="Times New Roman" w:eastAsia="方正仿宋_GBK" w:cs="Times New Roman"/>
          <w:color w:val="000000"/>
          <w:kern w:val="0"/>
          <w:sz w:val="32"/>
          <w:szCs w:val="32"/>
          <w:highlight w:val="none"/>
          <w:lang w:val="en-US" w:eastAsia="zh-CN" w:bidi="ar-SA"/>
        </w:rPr>
        <w:t>全面提升城市社区居家养老服务供给能力，</w:t>
      </w:r>
      <w:r>
        <w:rPr>
          <w:rStyle w:val="13"/>
          <w:rFonts w:hint="default" w:ascii="Times New Roman" w:hAnsi="Times New Roman" w:eastAsia="方正仿宋_GBK" w:cs="Times New Roman"/>
          <w:color w:val="000000"/>
          <w:kern w:val="2"/>
          <w:sz w:val="32"/>
          <w:szCs w:val="32"/>
          <w:highlight w:val="none"/>
          <w:lang w:val="en-US" w:eastAsia="zh-CN" w:bidi="ar-SA"/>
        </w:rPr>
        <w:t>根据</w:t>
      </w:r>
      <w:r>
        <w:rPr>
          <w:rStyle w:val="13"/>
          <w:rFonts w:hint="default" w:ascii="Times New Roman" w:hAnsi="Times New Roman" w:eastAsia="方正仿宋_GBK" w:cs="Times New Roman"/>
          <w:kern w:val="2"/>
          <w:sz w:val="32"/>
          <w:szCs w:val="32"/>
          <w:highlight w:val="none"/>
          <w:lang w:val="en-US" w:eastAsia="zh-CN" w:bidi="ar-SA"/>
        </w:rPr>
        <w:t>重庆市民政局、重庆市财政局、重庆市卫生健康委员会、重庆市残疾人联合会《关于印发老年人照顾服务计划实施方案的通知》（渝民〔2019〕114号）文件精神，</w:t>
      </w:r>
      <w:r>
        <w:rPr>
          <w:rStyle w:val="13"/>
          <w:rFonts w:hint="default" w:ascii="Times New Roman" w:hAnsi="Times New Roman" w:eastAsia="方正仿宋_GBK" w:cs="Times New Roman"/>
          <w:color w:val="000000"/>
          <w:kern w:val="0"/>
          <w:sz w:val="32"/>
          <w:szCs w:val="32"/>
          <w:highlight w:val="none"/>
          <w:lang w:val="en-US" w:eastAsia="zh-CN" w:bidi="ar-SA"/>
        </w:rPr>
        <w:t>特制定此</w:t>
      </w:r>
      <w:r>
        <w:rPr>
          <w:rStyle w:val="13"/>
          <w:rFonts w:hint="default" w:ascii="Times New Roman" w:hAnsi="Times New Roman" w:cs="Times New Roman"/>
          <w:color w:val="000000"/>
          <w:kern w:val="0"/>
          <w:sz w:val="32"/>
          <w:szCs w:val="32"/>
          <w:highlight w:val="none"/>
          <w:lang w:val="en-US" w:eastAsia="zh-CN" w:bidi="ar-SA"/>
        </w:rPr>
        <w:t>试点</w:t>
      </w:r>
      <w:r>
        <w:rPr>
          <w:rStyle w:val="13"/>
          <w:rFonts w:hint="default" w:ascii="Times New Roman" w:hAnsi="Times New Roman" w:eastAsia="方正仿宋_GBK" w:cs="Times New Roman"/>
          <w:color w:val="000000"/>
          <w:kern w:val="0"/>
          <w:sz w:val="32"/>
          <w:szCs w:val="32"/>
          <w:highlight w:val="none"/>
          <w:lang w:val="en-US" w:eastAsia="zh-CN" w:bidi="ar-SA"/>
        </w:rPr>
        <w:t>方案。</w:t>
      </w:r>
    </w:p>
    <w:p>
      <w:pPr>
        <w:keepNext w:val="0"/>
        <w:keepLines w:val="0"/>
        <w:pageBreakBefore w:val="0"/>
        <w:widowControl w:val="0"/>
        <w:kinsoku/>
        <w:wordWrap/>
        <w:overflowPunct/>
        <w:topLinePunct w:val="0"/>
        <w:autoSpaceDE/>
        <w:autoSpaceDN/>
        <w:bidi w:val="0"/>
        <w:adjustRightInd/>
        <w:spacing w:afterAutospacing="0" w:line="600" w:lineRule="exact"/>
        <w:ind w:left="640"/>
        <w:jc w:val="both"/>
        <w:textAlignment w:val="baseline"/>
        <w:rPr>
          <w:rStyle w:val="13"/>
          <w:rFonts w:hint="default" w:ascii="Times New Roman" w:hAnsi="Times New Roman" w:eastAsia="方正黑体_GBK" w:cs="Times New Roman"/>
          <w:b w:val="0"/>
          <w:bCs w:val="0"/>
          <w:color w:val="000000"/>
          <w:kern w:val="2"/>
          <w:sz w:val="32"/>
          <w:szCs w:val="32"/>
          <w:highlight w:val="none"/>
          <w:lang w:val="en-US" w:eastAsia="zh-CN" w:bidi="ar-SA"/>
        </w:rPr>
      </w:pPr>
      <w:r>
        <w:rPr>
          <w:rStyle w:val="13"/>
          <w:rFonts w:hint="default" w:ascii="Times New Roman" w:hAnsi="Times New Roman" w:eastAsia="方正黑体_GBK" w:cs="Times New Roman"/>
          <w:b w:val="0"/>
          <w:bCs w:val="0"/>
          <w:color w:val="000000"/>
          <w:kern w:val="2"/>
          <w:sz w:val="32"/>
          <w:szCs w:val="32"/>
          <w:highlight w:val="none"/>
          <w:lang w:val="en-US" w:eastAsia="zh-CN" w:bidi="ar-SA"/>
        </w:rPr>
        <w:t>一、工作目标</w:t>
      </w:r>
    </w:p>
    <w:p>
      <w:pPr>
        <w:keepNext w:val="0"/>
        <w:keepLines w:val="0"/>
        <w:pageBreakBefore w:val="0"/>
        <w:widowControl w:val="0"/>
        <w:kinsoku/>
        <w:wordWrap/>
        <w:overflowPunct/>
        <w:topLinePunct w:val="0"/>
        <w:autoSpaceDE/>
        <w:autoSpaceDN/>
        <w:bidi w:val="0"/>
        <w:adjustRightInd/>
        <w:spacing w:afterAutospacing="0" w:line="600" w:lineRule="exact"/>
        <w:ind w:firstLine="640" w:firstLineChars="200"/>
        <w:jc w:val="both"/>
        <w:textAlignment w:val="baseline"/>
        <w:rPr>
          <w:rStyle w:val="13"/>
          <w:rFonts w:hint="default" w:ascii="Times New Roman" w:hAnsi="Times New Roman" w:eastAsia="方正仿宋_GBK" w:cs="Times New Roman"/>
          <w:color w:val="000000"/>
          <w:kern w:val="0"/>
          <w:sz w:val="32"/>
          <w:szCs w:val="32"/>
          <w:highlight w:val="none"/>
          <w:lang w:val="en-US" w:eastAsia="zh-CN" w:bidi="ar-SA"/>
        </w:rPr>
      </w:pPr>
      <w:r>
        <w:rPr>
          <w:rStyle w:val="13"/>
          <w:rFonts w:hint="default" w:ascii="Times New Roman" w:hAnsi="Times New Roman" w:eastAsia="方正仿宋_GBK" w:cs="Times New Roman"/>
          <w:color w:val="000000"/>
          <w:kern w:val="0"/>
          <w:sz w:val="32"/>
          <w:szCs w:val="32"/>
          <w:highlight w:val="none"/>
          <w:lang w:val="en-US" w:eastAsia="zh-CN" w:bidi="ar-SA"/>
        </w:rPr>
        <w:t>将助餐作为社区居家养老服务的基础性项目之一，坚持广覆盖、保基本、可持续的原则，依托社区居家养老服务设施、餐饮企业等力量设立老年人助餐点，采取定点膳食、配送到户等方式，为老年人提供订餐、就餐、送餐便捷服务，逐步实现老年人助餐</w:t>
      </w:r>
      <w:r>
        <w:rPr>
          <w:rStyle w:val="13"/>
          <w:rFonts w:hint="default" w:ascii="Times New Roman" w:hAnsi="Times New Roman" w:eastAsia="方正仿宋_GBK" w:cs="Times New Roman"/>
          <w:color w:val="000000"/>
          <w:spacing w:val="-6"/>
          <w:kern w:val="0"/>
          <w:sz w:val="32"/>
          <w:szCs w:val="32"/>
          <w:highlight w:val="none"/>
          <w:lang w:val="en-US" w:eastAsia="zh-CN" w:bidi="ar-SA"/>
        </w:rPr>
        <w:t>服务的专业化、市场化、规模化，以满足广大老年群体的用餐需求。</w:t>
      </w:r>
    </w:p>
    <w:p>
      <w:pPr>
        <w:keepNext w:val="0"/>
        <w:keepLines w:val="0"/>
        <w:pageBreakBefore w:val="0"/>
        <w:widowControl w:val="0"/>
        <w:numPr>
          <w:ilvl w:val="0"/>
          <w:numId w:val="0"/>
        </w:numPr>
        <w:kinsoku/>
        <w:wordWrap/>
        <w:overflowPunct/>
        <w:topLinePunct w:val="0"/>
        <w:autoSpaceDE/>
        <w:autoSpaceDN/>
        <w:bidi w:val="0"/>
        <w:adjustRightInd/>
        <w:spacing w:afterAutospacing="0" w:line="600" w:lineRule="exact"/>
        <w:ind w:leftChars="200" w:firstLine="320" w:firstLineChars="100"/>
        <w:jc w:val="both"/>
        <w:textAlignment w:val="baseline"/>
        <w:rPr>
          <w:rFonts w:hint="default" w:ascii="Times New Roman" w:hAnsi="Times New Roman" w:eastAsia="方正黑体_GBK" w:cs="Times New Roman"/>
          <w:b w:val="0"/>
          <w:bCs w:val="0"/>
          <w:color w:val="000000"/>
          <w:sz w:val="32"/>
          <w:szCs w:val="32"/>
          <w:highlight w:val="none"/>
        </w:rPr>
      </w:pPr>
      <w:r>
        <w:rPr>
          <w:rFonts w:hint="default" w:ascii="Times New Roman" w:hAnsi="Times New Roman" w:eastAsia="方正黑体_GBK" w:cs="Times New Roman"/>
          <w:b w:val="0"/>
          <w:bCs w:val="0"/>
          <w:color w:val="000000"/>
          <w:sz w:val="32"/>
          <w:szCs w:val="32"/>
          <w:highlight w:val="none"/>
          <w:lang w:val="en-US" w:eastAsia="zh-CN"/>
        </w:rPr>
        <w:t>二、</w:t>
      </w:r>
      <w:r>
        <w:rPr>
          <w:rFonts w:hint="default" w:ascii="Times New Roman" w:hAnsi="Times New Roman" w:eastAsia="方正黑体_GBK" w:cs="Times New Roman"/>
          <w:b w:val="0"/>
          <w:bCs w:val="0"/>
          <w:color w:val="000000"/>
          <w:sz w:val="32"/>
          <w:szCs w:val="32"/>
          <w:highlight w:val="none"/>
          <w:lang w:eastAsia="zh-CN"/>
        </w:rPr>
        <w:t>助餐</w:t>
      </w:r>
      <w:r>
        <w:rPr>
          <w:rFonts w:hint="default" w:ascii="Times New Roman" w:hAnsi="Times New Roman" w:eastAsia="方正黑体_GBK" w:cs="Times New Roman"/>
          <w:b w:val="0"/>
          <w:bCs w:val="0"/>
          <w:color w:val="000000"/>
          <w:sz w:val="32"/>
          <w:szCs w:val="32"/>
          <w:highlight w:val="none"/>
        </w:rPr>
        <w:t>对象</w:t>
      </w:r>
    </w:p>
    <w:p>
      <w:pPr>
        <w:keepNext w:val="0"/>
        <w:keepLines w:val="0"/>
        <w:pageBreakBefore w:val="0"/>
        <w:widowControl w:val="0"/>
        <w:kinsoku/>
        <w:wordWrap/>
        <w:overflowPunct/>
        <w:topLinePunct w:val="0"/>
        <w:autoSpaceDE/>
        <w:autoSpaceDN/>
        <w:bidi w:val="0"/>
        <w:adjustRightInd/>
        <w:spacing w:afterAutospacing="0" w:line="600" w:lineRule="exact"/>
        <w:ind w:firstLine="640" w:firstLineChars="200"/>
        <w:jc w:val="both"/>
        <w:textAlignment w:val="baseline"/>
        <w:rPr>
          <w:rStyle w:val="13"/>
          <w:rFonts w:hint="default" w:ascii="Times New Roman" w:hAnsi="Times New Roman" w:eastAsia="方正仿宋_GBK" w:cs="Times New Roman"/>
          <w:color w:val="000000"/>
          <w:kern w:val="0"/>
          <w:sz w:val="32"/>
          <w:szCs w:val="32"/>
          <w:highlight w:val="none"/>
          <w:lang w:val="en-US" w:eastAsia="zh-CN" w:bidi="ar-SA"/>
        </w:rPr>
      </w:pPr>
      <w:r>
        <w:rPr>
          <w:rStyle w:val="13"/>
          <w:rFonts w:hint="default" w:ascii="Times New Roman" w:hAnsi="Times New Roman" w:eastAsia="方正仿宋_GBK" w:cs="Times New Roman"/>
          <w:color w:val="000000"/>
          <w:kern w:val="0"/>
          <w:sz w:val="32"/>
          <w:szCs w:val="32"/>
          <w:highlight w:val="none"/>
          <w:lang w:val="en-US" w:eastAsia="zh-CN" w:bidi="ar-SA"/>
        </w:rPr>
        <w:t>60周岁及以上的老年人可支付相应餐费在老年助餐点享受助餐服务。</w:t>
      </w:r>
    </w:p>
    <w:p>
      <w:pPr>
        <w:keepNext w:val="0"/>
        <w:keepLines w:val="0"/>
        <w:pageBreakBefore w:val="0"/>
        <w:widowControl w:val="0"/>
        <w:kinsoku/>
        <w:wordWrap/>
        <w:overflowPunct/>
        <w:topLinePunct w:val="0"/>
        <w:autoSpaceDE/>
        <w:autoSpaceDN/>
        <w:bidi w:val="0"/>
        <w:adjustRightInd/>
        <w:spacing w:afterAutospacing="0" w:line="600" w:lineRule="exact"/>
        <w:ind w:firstLine="640" w:firstLineChars="200"/>
        <w:jc w:val="both"/>
        <w:textAlignment w:val="baseline"/>
        <w:rPr>
          <w:rFonts w:hint="default" w:ascii="Times New Roman" w:hAnsi="Times New Roman" w:eastAsia="方正黑体_GBK" w:cs="Times New Roman"/>
          <w:b w:val="0"/>
          <w:bCs w:val="0"/>
          <w:color w:val="000000"/>
          <w:sz w:val="32"/>
          <w:szCs w:val="32"/>
          <w:highlight w:val="none"/>
          <w:lang w:val="en-US" w:eastAsia="zh-CN"/>
        </w:rPr>
      </w:pPr>
      <w:r>
        <w:rPr>
          <w:rStyle w:val="13"/>
          <w:rFonts w:hint="default" w:ascii="Times New Roman" w:hAnsi="Times New Roman" w:eastAsia="方正黑体_GBK" w:cs="Times New Roman"/>
          <w:color w:val="000000"/>
          <w:kern w:val="0"/>
          <w:sz w:val="32"/>
          <w:szCs w:val="32"/>
          <w:highlight w:val="none"/>
          <w:lang w:val="en-US" w:eastAsia="zh-CN" w:bidi="ar-SA"/>
        </w:rPr>
        <w:t>三、</w:t>
      </w:r>
      <w:r>
        <w:rPr>
          <w:rFonts w:hint="default" w:ascii="Times New Roman" w:hAnsi="Times New Roman" w:eastAsia="方正黑体_GBK" w:cs="Times New Roman"/>
          <w:b w:val="0"/>
          <w:bCs w:val="0"/>
          <w:color w:val="000000"/>
          <w:sz w:val="32"/>
          <w:szCs w:val="32"/>
          <w:highlight w:val="none"/>
          <w:lang w:val="en-US" w:eastAsia="zh-CN"/>
        </w:rPr>
        <w:t>政策执行时间</w:t>
      </w:r>
    </w:p>
    <w:p>
      <w:pPr>
        <w:pStyle w:val="6"/>
        <w:keepNext w:val="0"/>
        <w:keepLines w:val="0"/>
        <w:pageBreakBefore w:val="0"/>
        <w:widowControl w:val="0"/>
        <w:numPr>
          <w:ilvl w:val="0"/>
          <w:numId w:val="0"/>
        </w:numPr>
        <w:kinsoku/>
        <w:wordWrap/>
        <w:overflowPunct/>
        <w:topLinePunct w:val="0"/>
        <w:autoSpaceDE/>
        <w:autoSpaceDN/>
        <w:bidi w:val="0"/>
        <w:adjustRightInd/>
        <w:spacing w:afterAutospacing="0" w:line="600" w:lineRule="exact"/>
        <w:ind w:firstLine="640" w:firstLineChars="200"/>
        <w:jc w:val="both"/>
        <w:textAlignment w:val="baseline"/>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本政策从2023年1月1日起开始执行。</w:t>
      </w:r>
    </w:p>
    <w:p>
      <w:pPr>
        <w:keepNext w:val="0"/>
        <w:keepLines w:val="0"/>
        <w:pageBreakBefore w:val="0"/>
        <w:widowControl w:val="0"/>
        <w:numPr>
          <w:ilvl w:val="0"/>
          <w:numId w:val="0"/>
        </w:numPr>
        <w:kinsoku/>
        <w:wordWrap/>
        <w:overflowPunct/>
        <w:topLinePunct w:val="0"/>
        <w:autoSpaceDE/>
        <w:autoSpaceDN/>
        <w:bidi w:val="0"/>
        <w:adjustRightInd/>
        <w:spacing w:afterAutospacing="0" w:line="600" w:lineRule="exact"/>
        <w:ind w:firstLine="640" w:firstLineChars="200"/>
        <w:jc w:val="both"/>
        <w:textAlignment w:val="baseline"/>
        <w:rPr>
          <w:rStyle w:val="13"/>
          <w:rFonts w:hint="default" w:ascii="Times New Roman" w:hAnsi="Times New Roman" w:eastAsia="方正黑体_GBK" w:cs="Times New Roman"/>
          <w:b w:val="0"/>
          <w:bCs w:val="0"/>
          <w:color w:val="000000"/>
          <w:kern w:val="2"/>
          <w:sz w:val="32"/>
          <w:szCs w:val="32"/>
          <w:highlight w:val="none"/>
          <w:lang w:val="en-US" w:eastAsia="zh-CN" w:bidi="ar-SA"/>
        </w:rPr>
      </w:pPr>
      <w:r>
        <w:rPr>
          <w:rStyle w:val="13"/>
          <w:rFonts w:hint="default" w:ascii="Times New Roman" w:hAnsi="Times New Roman" w:eastAsia="方正黑体_GBK" w:cs="Times New Roman"/>
          <w:b w:val="0"/>
          <w:bCs w:val="0"/>
          <w:color w:val="000000"/>
          <w:kern w:val="2"/>
          <w:sz w:val="32"/>
          <w:szCs w:val="32"/>
          <w:highlight w:val="none"/>
          <w:lang w:val="en-US" w:eastAsia="zh-CN" w:bidi="ar-SA"/>
        </w:rPr>
        <w:t>四、试点区域</w:t>
      </w:r>
    </w:p>
    <w:p>
      <w:pPr>
        <w:keepNext w:val="0"/>
        <w:keepLines w:val="0"/>
        <w:pageBreakBefore w:val="0"/>
        <w:widowControl w:val="0"/>
        <w:kinsoku/>
        <w:wordWrap/>
        <w:overflowPunct/>
        <w:topLinePunct w:val="0"/>
        <w:autoSpaceDE/>
        <w:autoSpaceDN/>
        <w:bidi w:val="0"/>
        <w:adjustRightInd/>
        <w:spacing w:afterAutospacing="0" w:line="600" w:lineRule="exact"/>
        <w:ind w:firstLine="640" w:firstLineChars="200"/>
        <w:jc w:val="both"/>
        <w:textAlignment w:val="baseline"/>
        <w:rPr>
          <w:rFonts w:hint="default" w:ascii="Times New Roman" w:hAnsi="Times New Roman" w:eastAsia="方正黑体_GBK" w:cs="Times New Roman"/>
          <w:b w:val="0"/>
          <w:bCs w:val="0"/>
          <w:color w:val="000000"/>
          <w:sz w:val="32"/>
          <w:szCs w:val="32"/>
          <w:highlight w:val="none"/>
          <w:lang w:val="en-US" w:eastAsia="zh-CN"/>
        </w:rPr>
      </w:pPr>
      <w:r>
        <w:rPr>
          <w:rStyle w:val="13"/>
          <w:rFonts w:hint="default" w:ascii="Times New Roman" w:hAnsi="Times New Roman" w:eastAsia="方正仿宋_GBK" w:cs="Times New Roman"/>
          <w:color w:val="000000"/>
          <w:kern w:val="0"/>
          <w:sz w:val="32"/>
          <w:szCs w:val="32"/>
          <w:highlight w:val="none"/>
          <w:lang w:val="en-US" w:eastAsia="zh-CN" w:bidi="ar-SA"/>
        </w:rPr>
        <w:t>渝北区城区街</w:t>
      </w:r>
      <w:r>
        <w:rPr>
          <w:rStyle w:val="13"/>
          <w:rFonts w:hint="default" w:ascii="Times New Roman" w:hAnsi="Times New Roman" w:eastAsia="方正仿宋_GBK" w:cs="Times New Roman"/>
          <w:color w:val="auto"/>
          <w:kern w:val="0"/>
          <w:sz w:val="32"/>
          <w:szCs w:val="32"/>
          <w:highlight w:val="none"/>
          <w:lang w:val="en-US" w:eastAsia="zh-CN" w:bidi="ar-SA"/>
        </w:rPr>
        <w:t>道（含龙</w:t>
      </w:r>
      <w:r>
        <w:rPr>
          <w:rStyle w:val="13"/>
          <w:rFonts w:hint="default" w:ascii="Times New Roman" w:hAnsi="Times New Roman" w:eastAsia="方正仿宋_GBK" w:cs="Times New Roman"/>
          <w:color w:val="000000"/>
          <w:kern w:val="0"/>
          <w:sz w:val="32"/>
          <w:szCs w:val="32"/>
          <w:highlight w:val="none"/>
          <w:lang w:val="en-US" w:eastAsia="zh-CN" w:bidi="ar-SA"/>
        </w:rPr>
        <w:t>兴镇，下同）依托辖区</w:t>
      </w:r>
      <w:r>
        <w:rPr>
          <w:rStyle w:val="13"/>
          <w:rFonts w:hint="default" w:ascii="Times New Roman" w:hAnsi="Times New Roman" w:eastAsia="方正仿宋_GBK" w:cs="Times New Roman"/>
          <w:b w:val="0"/>
          <w:bCs w:val="0"/>
          <w:color w:val="000000"/>
          <w:kern w:val="0"/>
          <w:sz w:val="32"/>
          <w:szCs w:val="32"/>
          <w:highlight w:val="none"/>
          <w:lang w:val="en-US" w:eastAsia="zh-CN" w:bidi="ar-SA"/>
        </w:rPr>
        <w:t>内镇街养老服务中心、社区养老服务站设置老年助餐点，也可选择1家</w:t>
      </w:r>
      <w:r>
        <w:rPr>
          <w:rStyle w:val="13"/>
          <w:rFonts w:hint="default" w:ascii="Times New Roman" w:hAnsi="Times New Roman" w:eastAsia="方正仿宋_GBK" w:cs="Times New Roman"/>
          <w:b w:val="0"/>
          <w:bCs w:val="0"/>
          <w:color w:val="000000"/>
          <w:kern w:val="2"/>
          <w:sz w:val="32"/>
          <w:szCs w:val="32"/>
          <w:highlight w:val="none"/>
          <w:lang w:val="en-US" w:eastAsia="zh-CN" w:bidi="ar-SA"/>
        </w:rPr>
        <w:t>餐饮企业设置老年助餐点</w:t>
      </w:r>
      <w:r>
        <w:rPr>
          <w:rStyle w:val="13"/>
          <w:rFonts w:hint="default" w:ascii="Times New Roman" w:hAnsi="Times New Roman" w:eastAsia="方正仿宋_GBK" w:cs="Times New Roman"/>
          <w:b w:val="0"/>
          <w:bCs w:val="0"/>
          <w:color w:val="000000"/>
          <w:kern w:val="0"/>
          <w:sz w:val="32"/>
          <w:szCs w:val="32"/>
          <w:highlight w:val="none"/>
          <w:lang w:val="en-US" w:eastAsia="zh-CN" w:bidi="ar-SA"/>
        </w:rPr>
        <w:t>，开展膳食加工制作、集中就餐、就近送餐等服务。</w:t>
      </w:r>
    </w:p>
    <w:p>
      <w:pPr>
        <w:keepNext w:val="0"/>
        <w:keepLines w:val="0"/>
        <w:pageBreakBefore w:val="0"/>
        <w:widowControl w:val="0"/>
        <w:numPr>
          <w:ilvl w:val="0"/>
          <w:numId w:val="0"/>
        </w:numPr>
        <w:kinsoku/>
        <w:wordWrap/>
        <w:overflowPunct/>
        <w:topLinePunct w:val="0"/>
        <w:autoSpaceDE/>
        <w:autoSpaceDN/>
        <w:bidi w:val="0"/>
        <w:adjustRightInd/>
        <w:spacing w:afterAutospacing="0" w:line="600" w:lineRule="exact"/>
        <w:ind w:leftChars="200" w:firstLine="320" w:firstLineChars="100"/>
        <w:jc w:val="both"/>
        <w:textAlignment w:val="baseline"/>
        <w:rPr>
          <w:rFonts w:hint="default" w:ascii="Times New Roman" w:hAnsi="Times New Roman" w:eastAsia="方正黑体_GBK" w:cs="Times New Roman"/>
          <w:b w:val="0"/>
          <w:bCs w:val="0"/>
          <w:color w:val="000000"/>
          <w:sz w:val="32"/>
          <w:szCs w:val="32"/>
          <w:highlight w:val="none"/>
        </w:rPr>
      </w:pPr>
      <w:r>
        <w:rPr>
          <w:rFonts w:hint="default" w:ascii="Times New Roman" w:hAnsi="Times New Roman" w:eastAsia="方正黑体_GBK" w:cs="Times New Roman"/>
          <w:b w:val="0"/>
          <w:bCs w:val="0"/>
          <w:color w:val="000000"/>
          <w:sz w:val="32"/>
          <w:szCs w:val="32"/>
          <w:highlight w:val="none"/>
          <w:lang w:val="en-US" w:eastAsia="zh-CN"/>
        </w:rPr>
        <w:t>五、</w:t>
      </w:r>
      <w:r>
        <w:rPr>
          <w:rFonts w:hint="default" w:ascii="Times New Roman" w:hAnsi="Times New Roman" w:eastAsia="方正黑体_GBK" w:cs="Times New Roman"/>
          <w:b w:val="0"/>
          <w:bCs w:val="0"/>
          <w:color w:val="000000"/>
          <w:sz w:val="32"/>
          <w:szCs w:val="32"/>
          <w:highlight w:val="none"/>
        </w:rPr>
        <w:t>套餐标准</w:t>
      </w:r>
    </w:p>
    <w:p>
      <w:pPr>
        <w:keepNext w:val="0"/>
        <w:keepLines w:val="0"/>
        <w:pageBreakBefore w:val="0"/>
        <w:widowControl w:val="0"/>
        <w:numPr>
          <w:ilvl w:val="0"/>
          <w:numId w:val="0"/>
        </w:numPr>
        <w:kinsoku/>
        <w:wordWrap/>
        <w:overflowPunct/>
        <w:topLinePunct w:val="0"/>
        <w:autoSpaceDE/>
        <w:autoSpaceDN/>
        <w:bidi w:val="0"/>
        <w:adjustRightInd/>
        <w:spacing w:afterAutospacing="0" w:line="600" w:lineRule="exact"/>
        <w:ind w:firstLine="640" w:firstLineChars="200"/>
        <w:jc w:val="both"/>
        <w:textAlignment w:val="baseline"/>
        <w:rPr>
          <w:rFonts w:hint="default" w:ascii="Times New Roman" w:hAnsi="Times New Roman" w:eastAsia="方正仿宋_GBK" w:cs="Times New Roman"/>
          <w:color w:val="000000"/>
          <w:sz w:val="32"/>
          <w:szCs w:val="32"/>
          <w:highlight w:val="none"/>
        </w:rPr>
      </w:pPr>
      <w:r>
        <w:rPr>
          <w:rStyle w:val="13"/>
          <w:rFonts w:hint="default" w:ascii="Times New Roman" w:hAnsi="Times New Roman" w:eastAsia="方正仿宋_GBK" w:cs="Times New Roman"/>
          <w:color w:val="000000"/>
          <w:kern w:val="2"/>
          <w:sz w:val="32"/>
          <w:szCs w:val="32"/>
          <w:highlight w:val="none"/>
          <w:lang w:val="en-US" w:eastAsia="zh-CN" w:bidi="ar-SA"/>
        </w:rPr>
        <w:t>老年助餐点应根据老年人需求提供中餐和晚餐的助餐服务，套餐标准为：</w:t>
      </w:r>
    </w:p>
    <w:p>
      <w:pPr>
        <w:keepNext w:val="0"/>
        <w:keepLines w:val="0"/>
        <w:pageBreakBefore w:val="0"/>
        <w:widowControl w:val="0"/>
        <w:kinsoku/>
        <w:wordWrap/>
        <w:overflowPunct/>
        <w:topLinePunct w:val="0"/>
        <w:autoSpaceDE/>
        <w:autoSpaceDN/>
        <w:bidi w:val="0"/>
        <w:adjustRightInd/>
        <w:spacing w:afterAutospacing="0" w:line="600" w:lineRule="exact"/>
        <w:ind w:firstLine="640" w:firstLineChars="200"/>
        <w:jc w:val="both"/>
        <w:textAlignment w:val="baseline"/>
        <w:rPr>
          <w:rFonts w:hint="default" w:ascii="Times New Roman" w:hAnsi="Times New Roman" w:eastAsia="方正仿宋_GBK" w:cs="Times New Roman"/>
          <w:color w:val="FF0000"/>
          <w:sz w:val="32"/>
          <w:szCs w:val="32"/>
          <w:highlight w:val="none"/>
          <w:lang w:eastAsia="zh-CN"/>
        </w:rPr>
      </w:pPr>
      <w:r>
        <w:rPr>
          <w:rFonts w:hint="default" w:ascii="Times New Roman" w:hAnsi="Times New Roman" w:eastAsia="方正楷体_GBK" w:cs="Times New Roman"/>
          <w:color w:val="000000"/>
          <w:sz w:val="32"/>
          <w:szCs w:val="32"/>
          <w:highlight w:val="none"/>
          <w:lang w:val="en-US" w:eastAsia="zh-CN"/>
        </w:rPr>
        <w:t>（一）普惠套餐：</w:t>
      </w:r>
      <w:r>
        <w:rPr>
          <w:rStyle w:val="13"/>
          <w:rFonts w:hint="default" w:ascii="Times New Roman" w:hAnsi="Times New Roman" w:eastAsia="方正仿宋_GBK" w:cs="Times New Roman"/>
          <w:color w:val="000000"/>
          <w:kern w:val="2"/>
          <w:sz w:val="32"/>
          <w:szCs w:val="32"/>
          <w:highlight w:val="none"/>
          <w:lang w:val="en-US" w:eastAsia="zh-CN" w:bidi="ar-SA"/>
        </w:rPr>
        <w:t>老年助餐点提供</w:t>
      </w:r>
      <w:r>
        <w:rPr>
          <w:rFonts w:hint="default" w:ascii="Times New Roman" w:hAnsi="Times New Roman" w:eastAsia="方正仿宋_GBK" w:cs="Times New Roman"/>
          <w:color w:val="000000"/>
          <w:sz w:val="32"/>
          <w:szCs w:val="32"/>
          <w:highlight w:val="none"/>
          <w:lang w:eastAsia="zh-CN"/>
        </w:rPr>
        <w:t>普惠</w:t>
      </w:r>
      <w:r>
        <w:rPr>
          <w:rFonts w:hint="default" w:ascii="Times New Roman" w:hAnsi="Times New Roman" w:eastAsia="方正仿宋_GBK" w:cs="Times New Roman"/>
          <w:color w:val="000000"/>
          <w:sz w:val="32"/>
          <w:szCs w:val="32"/>
          <w:highlight w:val="none"/>
        </w:rPr>
        <w:t>套餐为两荤一素一汤，</w:t>
      </w:r>
      <w:r>
        <w:rPr>
          <w:rFonts w:hint="default" w:ascii="Times New Roman" w:hAnsi="Times New Roman" w:eastAsia="方正仿宋_GBK" w:cs="Times New Roman"/>
          <w:color w:val="000000"/>
          <w:sz w:val="32"/>
          <w:szCs w:val="32"/>
          <w:highlight w:val="none"/>
          <w:lang w:eastAsia="zh-CN"/>
        </w:rPr>
        <w:t>餐费</w:t>
      </w:r>
      <w:r>
        <w:rPr>
          <w:rFonts w:hint="default" w:ascii="Times New Roman" w:hAnsi="Times New Roman" w:eastAsia="方正仿宋_GBK" w:cs="Times New Roman"/>
          <w:color w:val="000000"/>
          <w:sz w:val="32"/>
          <w:szCs w:val="32"/>
          <w:highlight w:val="none"/>
        </w:rPr>
        <w:t>标准为每人每</w:t>
      </w:r>
      <w:r>
        <w:rPr>
          <w:rFonts w:hint="default" w:ascii="Times New Roman" w:hAnsi="Times New Roman" w:eastAsia="方正仿宋_GBK" w:cs="Times New Roman"/>
          <w:color w:val="000000"/>
          <w:sz w:val="32"/>
          <w:szCs w:val="32"/>
          <w:highlight w:val="none"/>
          <w:lang w:eastAsia="zh-CN"/>
        </w:rPr>
        <w:t>餐</w:t>
      </w:r>
      <w:r>
        <w:rPr>
          <w:rFonts w:hint="default" w:ascii="Times New Roman" w:hAnsi="Times New Roman" w:eastAsia="方正仿宋_GBK" w:cs="Times New Roman"/>
          <w:color w:val="000000"/>
          <w:sz w:val="32"/>
          <w:szCs w:val="32"/>
          <w:highlight w:val="none"/>
        </w:rPr>
        <w:t>10元。</w:t>
      </w:r>
    </w:p>
    <w:p>
      <w:pPr>
        <w:keepNext w:val="0"/>
        <w:keepLines w:val="0"/>
        <w:pageBreakBefore w:val="0"/>
        <w:widowControl w:val="0"/>
        <w:kinsoku/>
        <w:wordWrap/>
        <w:overflowPunct/>
        <w:topLinePunct w:val="0"/>
        <w:autoSpaceDE/>
        <w:autoSpaceDN/>
        <w:bidi w:val="0"/>
        <w:adjustRightInd/>
        <w:spacing w:afterAutospacing="0" w:line="600" w:lineRule="exact"/>
        <w:ind w:firstLine="640" w:firstLineChars="200"/>
        <w:jc w:val="both"/>
        <w:textAlignment w:val="baseline"/>
        <w:rPr>
          <w:rStyle w:val="13"/>
          <w:rFonts w:hint="default" w:ascii="Times New Roman" w:hAnsi="Times New Roman" w:eastAsia="方正仿宋_GBK" w:cs="Times New Roman"/>
          <w:color w:val="000000"/>
          <w:kern w:val="2"/>
          <w:sz w:val="32"/>
          <w:szCs w:val="32"/>
          <w:highlight w:val="none"/>
          <w:lang w:val="en-US" w:eastAsia="zh-CN" w:bidi="ar-SA"/>
        </w:rPr>
      </w:pPr>
      <w:r>
        <w:rPr>
          <w:rFonts w:hint="default" w:ascii="Times New Roman" w:hAnsi="Times New Roman" w:eastAsia="方正楷体_GBK" w:cs="Times New Roman"/>
          <w:b w:val="0"/>
          <w:bCs w:val="0"/>
          <w:color w:val="000000"/>
          <w:sz w:val="32"/>
          <w:szCs w:val="32"/>
          <w:highlight w:val="none"/>
          <w:lang w:val="en-US" w:eastAsia="zh-CN"/>
        </w:rPr>
        <w:t>（二）自选套餐：</w:t>
      </w:r>
      <w:r>
        <w:rPr>
          <w:rStyle w:val="13"/>
          <w:rFonts w:hint="default" w:ascii="Times New Roman" w:hAnsi="Times New Roman" w:eastAsia="方正仿宋_GBK" w:cs="Times New Roman"/>
          <w:color w:val="000000"/>
          <w:kern w:val="2"/>
          <w:sz w:val="32"/>
          <w:szCs w:val="32"/>
          <w:highlight w:val="none"/>
          <w:lang w:val="en-US" w:eastAsia="zh-CN" w:bidi="ar-SA"/>
        </w:rPr>
        <w:t>老年助餐点也可根据老年人需求提供其</w:t>
      </w:r>
      <w:r>
        <w:rPr>
          <w:rStyle w:val="13"/>
          <w:rFonts w:hint="eastAsia" w:ascii="Times New Roman" w:hAnsi="Times New Roman" w:eastAsia="方正仿宋_GBK" w:cs="Times New Roman"/>
          <w:color w:val="000000"/>
          <w:kern w:val="2"/>
          <w:sz w:val="32"/>
          <w:szCs w:val="32"/>
          <w:highlight w:val="none"/>
          <w:lang w:val="en-US" w:eastAsia="zh-CN" w:bidi="ar-SA"/>
        </w:rPr>
        <w:t>他</w:t>
      </w:r>
      <w:r>
        <w:rPr>
          <w:rStyle w:val="13"/>
          <w:rFonts w:hint="default" w:ascii="Times New Roman" w:hAnsi="Times New Roman" w:eastAsia="方正仿宋_GBK" w:cs="Times New Roman"/>
          <w:color w:val="000000"/>
          <w:kern w:val="2"/>
          <w:sz w:val="32"/>
          <w:szCs w:val="32"/>
          <w:highlight w:val="none"/>
          <w:lang w:val="en-US" w:eastAsia="zh-CN" w:bidi="ar-SA"/>
        </w:rPr>
        <w:t>标准的套餐。</w:t>
      </w:r>
    </w:p>
    <w:p>
      <w:pPr>
        <w:keepNext w:val="0"/>
        <w:keepLines w:val="0"/>
        <w:pageBreakBefore w:val="0"/>
        <w:widowControl w:val="0"/>
        <w:kinsoku/>
        <w:wordWrap/>
        <w:overflowPunct/>
        <w:topLinePunct w:val="0"/>
        <w:autoSpaceDE/>
        <w:autoSpaceDN/>
        <w:bidi w:val="0"/>
        <w:adjustRightInd/>
        <w:spacing w:afterAutospacing="0" w:line="600" w:lineRule="exact"/>
        <w:ind w:firstLine="640" w:firstLineChars="200"/>
        <w:jc w:val="both"/>
        <w:textAlignment w:val="baseline"/>
        <w:rPr>
          <w:rStyle w:val="13"/>
          <w:rFonts w:hint="default" w:ascii="Times New Roman" w:hAnsi="Times New Roman" w:eastAsia="方正黑体_GBK" w:cs="Times New Roman"/>
          <w:b w:val="0"/>
          <w:bCs w:val="0"/>
          <w:color w:val="000000"/>
          <w:kern w:val="2"/>
          <w:sz w:val="32"/>
          <w:szCs w:val="32"/>
          <w:highlight w:val="none"/>
          <w:lang w:val="en-US" w:eastAsia="zh-CN" w:bidi="ar-SA"/>
        </w:rPr>
      </w:pPr>
      <w:r>
        <w:rPr>
          <w:rStyle w:val="13"/>
          <w:rFonts w:hint="default" w:ascii="Times New Roman" w:hAnsi="Times New Roman" w:eastAsia="方正黑体_GBK" w:cs="Times New Roman"/>
          <w:b w:val="0"/>
          <w:bCs w:val="0"/>
          <w:color w:val="000000"/>
          <w:kern w:val="2"/>
          <w:sz w:val="32"/>
          <w:szCs w:val="32"/>
          <w:highlight w:val="none"/>
          <w:lang w:val="en-US" w:eastAsia="zh-CN" w:bidi="ar-SA"/>
        </w:rPr>
        <w:t>六、老年助餐点认定流程</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exact"/>
        <w:ind w:firstLine="640" w:firstLineChars="200"/>
        <w:jc w:val="both"/>
        <w:textAlignment w:val="baseline"/>
        <w:rPr>
          <w:rStyle w:val="13"/>
          <w:rFonts w:hint="default" w:ascii="Times New Roman" w:hAnsi="Times New Roman" w:eastAsia="方正仿宋_GBK" w:cs="Times New Roman"/>
          <w:color w:val="000000"/>
          <w:kern w:val="2"/>
          <w:sz w:val="32"/>
          <w:szCs w:val="32"/>
          <w:highlight w:val="none"/>
          <w:lang w:val="en-US" w:eastAsia="zh-CN" w:bidi="ar-SA"/>
        </w:rPr>
      </w:pPr>
      <w:r>
        <w:rPr>
          <w:rStyle w:val="13"/>
          <w:rFonts w:hint="default" w:ascii="Times New Roman" w:hAnsi="Times New Roman" w:eastAsia="方正楷体_GBK" w:cs="Times New Roman"/>
          <w:color w:val="000000"/>
          <w:kern w:val="2"/>
          <w:sz w:val="32"/>
          <w:szCs w:val="32"/>
          <w:highlight w:val="none"/>
          <w:lang w:val="en-US" w:eastAsia="zh-CN" w:bidi="ar-SA"/>
        </w:rPr>
        <w:t>（一）助餐点认定。</w:t>
      </w:r>
      <w:r>
        <w:rPr>
          <w:rStyle w:val="13"/>
          <w:rFonts w:hint="default" w:ascii="Times New Roman" w:hAnsi="Times New Roman" w:eastAsia="方正仿宋_GBK" w:cs="Times New Roman"/>
          <w:color w:val="000000"/>
          <w:kern w:val="2"/>
          <w:sz w:val="32"/>
          <w:szCs w:val="32"/>
          <w:highlight w:val="none"/>
          <w:lang w:val="en-US" w:eastAsia="zh-CN" w:bidi="ar-SA"/>
        </w:rPr>
        <w:t>各老年助餐点向渝北区智慧养老云服务平台提交营业执照、食品经营许可证、食品安全风险等级情况（B级及以上）等材料，由镇街进行审核。</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exact"/>
        <w:ind w:firstLine="640" w:firstLineChars="200"/>
        <w:jc w:val="both"/>
        <w:textAlignment w:val="baseline"/>
        <w:rPr>
          <w:rStyle w:val="13"/>
          <w:rFonts w:hint="default" w:ascii="Times New Roman" w:hAnsi="Times New Roman" w:eastAsia="方正仿宋_GBK" w:cs="Times New Roman"/>
          <w:color w:val="000000"/>
          <w:kern w:val="2"/>
          <w:sz w:val="32"/>
          <w:szCs w:val="32"/>
          <w:highlight w:val="none"/>
          <w:lang w:val="en-US" w:eastAsia="zh-CN" w:bidi="ar-SA"/>
        </w:rPr>
      </w:pPr>
      <w:r>
        <w:rPr>
          <w:rStyle w:val="13"/>
          <w:rFonts w:hint="default" w:ascii="Times New Roman" w:hAnsi="Times New Roman" w:eastAsia="方正楷体_GBK" w:cs="Times New Roman"/>
          <w:b w:val="0"/>
          <w:bCs w:val="0"/>
          <w:color w:val="000000"/>
          <w:kern w:val="2"/>
          <w:sz w:val="32"/>
          <w:szCs w:val="32"/>
          <w:highlight w:val="none"/>
          <w:lang w:val="en-US" w:eastAsia="zh-CN" w:bidi="ar-SA"/>
        </w:rPr>
        <w:t>（二）助餐点设置。</w:t>
      </w:r>
      <w:r>
        <w:rPr>
          <w:rStyle w:val="13"/>
          <w:rFonts w:hint="default" w:ascii="Times New Roman" w:hAnsi="Times New Roman" w:eastAsia="方正仿宋_GBK" w:cs="Times New Roman"/>
          <w:color w:val="000000"/>
          <w:kern w:val="2"/>
          <w:sz w:val="32"/>
          <w:szCs w:val="32"/>
          <w:highlight w:val="none"/>
          <w:lang w:val="en-US" w:eastAsia="zh-CN" w:bidi="ar-SA"/>
        </w:rPr>
        <w:t>区民政局将镇街审核通过的老年助餐点统一纳入渝北区智慧养老云平台管理、办理登录账户，并</w:t>
      </w:r>
      <w:r>
        <w:rPr>
          <w:rStyle w:val="13"/>
          <w:rFonts w:hint="eastAsia" w:ascii="方正仿宋_GBK" w:hAnsi="方正仿宋_GBK" w:eastAsia="方正仿宋_GBK" w:cs="方正仿宋_GBK"/>
          <w:color w:val="000000"/>
          <w:kern w:val="2"/>
          <w:sz w:val="32"/>
          <w:szCs w:val="32"/>
          <w:highlight w:val="none"/>
          <w:lang w:val="en-US" w:eastAsia="zh-CN" w:bidi="ar-SA"/>
        </w:rPr>
        <w:t>悬挂“老年助餐点”标识</w:t>
      </w:r>
      <w:r>
        <w:rPr>
          <w:rStyle w:val="13"/>
          <w:rFonts w:hint="default" w:ascii="Times New Roman" w:hAnsi="Times New Roman" w:eastAsia="方正仿宋_GBK" w:cs="Times New Roman"/>
          <w:color w:val="000000"/>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exact"/>
        <w:ind w:firstLine="640" w:firstLineChars="200"/>
        <w:jc w:val="both"/>
        <w:textAlignment w:val="baseline"/>
        <w:rPr>
          <w:rStyle w:val="13"/>
          <w:rFonts w:hint="default" w:ascii="Times New Roman" w:hAnsi="Times New Roman" w:eastAsia="方正仿宋_GBK" w:cs="Times New Roman"/>
          <w:b w:val="0"/>
          <w:bCs w:val="0"/>
          <w:color w:val="000000"/>
          <w:kern w:val="2"/>
          <w:sz w:val="32"/>
          <w:szCs w:val="32"/>
          <w:highlight w:val="none"/>
          <w:lang w:val="en-US" w:eastAsia="zh-CN" w:bidi="ar-SA"/>
        </w:rPr>
      </w:pPr>
      <w:r>
        <w:rPr>
          <w:rStyle w:val="13"/>
          <w:rFonts w:hint="default" w:ascii="Times New Roman" w:hAnsi="Times New Roman" w:eastAsia="方正楷体_GBK" w:cs="Times New Roman"/>
          <w:b w:val="0"/>
          <w:bCs w:val="0"/>
          <w:color w:val="000000"/>
          <w:kern w:val="2"/>
          <w:sz w:val="32"/>
          <w:szCs w:val="32"/>
          <w:highlight w:val="none"/>
          <w:lang w:val="en-US" w:eastAsia="zh-CN" w:bidi="ar-SA"/>
        </w:rPr>
        <w:t>（三）助餐点监管。</w:t>
      </w:r>
      <w:r>
        <w:rPr>
          <w:rStyle w:val="13"/>
          <w:rFonts w:hint="default" w:ascii="Times New Roman" w:hAnsi="Times New Roman" w:eastAsia="方正仿宋_GBK" w:cs="Times New Roman"/>
          <w:b w:val="0"/>
          <w:bCs w:val="0"/>
          <w:color w:val="000000"/>
          <w:kern w:val="2"/>
          <w:sz w:val="32"/>
          <w:szCs w:val="32"/>
          <w:highlight w:val="none"/>
          <w:lang w:val="en-US" w:eastAsia="zh-CN" w:bidi="ar-SA"/>
        </w:rPr>
        <w:t>老年</w:t>
      </w:r>
      <w:r>
        <w:rPr>
          <w:rStyle w:val="13"/>
          <w:rFonts w:hint="default" w:ascii="Times New Roman" w:hAnsi="Times New Roman" w:eastAsia="方正仿宋_GBK" w:cs="Times New Roman"/>
          <w:color w:val="000000"/>
          <w:kern w:val="2"/>
          <w:sz w:val="32"/>
          <w:szCs w:val="32"/>
          <w:highlight w:val="none"/>
          <w:lang w:val="en-US" w:eastAsia="zh-CN" w:bidi="ar-SA"/>
        </w:rPr>
        <w:t>助餐点作为为广大老年群体提供便捷用餐服务的场所，应积极入</w:t>
      </w:r>
      <w:r>
        <w:rPr>
          <w:rStyle w:val="13"/>
          <w:rFonts w:hint="eastAsia" w:ascii="方正仿宋_GBK" w:hAnsi="方正仿宋_GBK" w:eastAsia="方正仿宋_GBK" w:cs="方正仿宋_GBK"/>
          <w:color w:val="000000"/>
          <w:kern w:val="2"/>
          <w:sz w:val="32"/>
          <w:szCs w:val="32"/>
          <w:highlight w:val="none"/>
          <w:lang w:val="en-US" w:eastAsia="zh-CN" w:bidi="ar-SA"/>
        </w:rPr>
        <w:t>驻“</w:t>
      </w:r>
      <w:r>
        <w:rPr>
          <w:rStyle w:val="13"/>
          <w:rFonts w:hint="eastAsia" w:ascii="方正仿宋_GBK" w:hAnsi="方正仿宋_GBK" w:eastAsia="方正仿宋_GBK" w:cs="方正仿宋_GBK"/>
          <w:sz w:val="32"/>
          <w:szCs w:val="32"/>
          <w:highlight w:val="none"/>
        </w:rPr>
        <w:t>重庆阳光食品</w:t>
      </w:r>
      <w:r>
        <w:rPr>
          <w:rStyle w:val="13"/>
          <w:rFonts w:hint="eastAsia" w:ascii="方正仿宋_GBK" w:hAnsi="方正仿宋_GBK" w:eastAsia="方正仿宋_GBK" w:cs="方正仿宋_GBK"/>
          <w:sz w:val="32"/>
          <w:szCs w:val="32"/>
          <w:highlight w:val="none"/>
          <w:lang w:eastAsia="zh-CN"/>
        </w:rPr>
        <w:t>”</w:t>
      </w:r>
      <w:r>
        <w:rPr>
          <w:rStyle w:val="13"/>
          <w:rFonts w:hint="default" w:ascii="Times New Roman" w:hAnsi="Times New Roman" w:eastAsia="方正仿宋_GBK" w:cs="Times New Roman"/>
          <w:sz w:val="32"/>
          <w:szCs w:val="32"/>
          <w:highlight w:val="none"/>
          <w:lang w:val="en-US" w:eastAsia="zh-CN"/>
        </w:rPr>
        <w:t>app，</w:t>
      </w:r>
      <w:r>
        <w:rPr>
          <w:rStyle w:val="13"/>
          <w:rFonts w:hint="default" w:ascii="Times New Roman" w:hAnsi="Times New Roman" w:eastAsia="方正仿宋_GBK" w:cs="Times New Roman"/>
          <w:color w:val="000000"/>
          <w:kern w:val="2"/>
          <w:sz w:val="32"/>
          <w:szCs w:val="32"/>
          <w:highlight w:val="none"/>
          <w:lang w:val="en-US" w:eastAsia="zh-CN" w:bidi="ar-SA"/>
        </w:rPr>
        <w:t>接受所辖镇街、区民政局、区市场监督管理局的监管和指导。</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exact"/>
        <w:ind w:firstLine="640" w:firstLineChars="200"/>
        <w:jc w:val="both"/>
        <w:textAlignment w:val="baseline"/>
        <w:rPr>
          <w:rStyle w:val="13"/>
          <w:rFonts w:hint="default" w:ascii="Times New Roman" w:hAnsi="Times New Roman" w:eastAsia="方正黑体_GBK" w:cs="Times New Roman"/>
          <w:b w:val="0"/>
          <w:bCs w:val="0"/>
          <w:color w:val="000000"/>
          <w:kern w:val="2"/>
          <w:sz w:val="32"/>
          <w:szCs w:val="32"/>
          <w:highlight w:val="none"/>
          <w:lang w:val="en-US" w:eastAsia="zh-CN" w:bidi="ar-SA"/>
        </w:rPr>
      </w:pPr>
      <w:r>
        <w:rPr>
          <w:rStyle w:val="13"/>
          <w:rFonts w:hint="default" w:ascii="Times New Roman" w:hAnsi="Times New Roman" w:eastAsia="方正黑体_GBK" w:cs="Times New Roman"/>
          <w:b w:val="0"/>
          <w:bCs w:val="0"/>
          <w:color w:val="000000"/>
          <w:kern w:val="2"/>
          <w:sz w:val="32"/>
          <w:szCs w:val="32"/>
          <w:highlight w:val="none"/>
          <w:lang w:val="en-US" w:eastAsia="zh-CN" w:bidi="ar-SA"/>
        </w:rPr>
        <w:t>七、老年人助餐流程</w:t>
      </w:r>
    </w:p>
    <w:p>
      <w:pPr>
        <w:keepNext w:val="0"/>
        <w:keepLines w:val="0"/>
        <w:pageBreakBefore w:val="0"/>
        <w:widowControl w:val="0"/>
        <w:numPr>
          <w:ilvl w:val="0"/>
          <w:numId w:val="1"/>
        </w:numPr>
        <w:kinsoku/>
        <w:wordWrap/>
        <w:overflowPunct/>
        <w:topLinePunct w:val="0"/>
        <w:autoSpaceDE/>
        <w:autoSpaceDN/>
        <w:bidi w:val="0"/>
        <w:adjustRightInd/>
        <w:snapToGrid/>
        <w:spacing w:afterAutospacing="0" w:line="600" w:lineRule="exact"/>
        <w:ind w:firstLine="640" w:firstLineChars="200"/>
        <w:jc w:val="both"/>
        <w:textAlignment w:val="baseline"/>
        <w:rPr>
          <w:rStyle w:val="13"/>
          <w:rFonts w:hint="default" w:ascii="Times New Roman" w:hAnsi="Times New Roman" w:eastAsia="方正仿宋_GBK" w:cs="Times New Roman"/>
          <w:b w:val="0"/>
          <w:bCs w:val="0"/>
          <w:color w:val="000000"/>
          <w:kern w:val="2"/>
          <w:sz w:val="32"/>
          <w:szCs w:val="32"/>
          <w:highlight w:val="none"/>
          <w:lang w:val="en-US" w:eastAsia="zh-CN" w:bidi="ar-SA"/>
        </w:rPr>
      </w:pPr>
      <w:r>
        <w:rPr>
          <w:rStyle w:val="13"/>
          <w:rFonts w:hint="default" w:ascii="Times New Roman" w:hAnsi="Times New Roman" w:eastAsia="方正楷体_GBK" w:cs="Times New Roman"/>
          <w:color w:val="000000"/>
          <w:kern w:val="2"/>
          <w:sz w:val="32"/>
          <w:szCs w:val="32"/>
          <w:highlight w:val="none"/>
          <w:lang w:val="en-US" w:eastAsia="zh-CN" w:bidi="ar-SA"/>
        </w:rPr>
        <w:t>申请。</w:t>
      </w:r>
      <w:r>
        <w:rPr>
          <w:rStyle w:val="13"/>
          <w:rFonts w:hint="default" w:ascii="Times New Roman" w:hAnsi="Times New Roman" w:eastAsia="方正仿宋_GBK" w:cs="Times New Roman"/>
          <w:color w:val="auto"/>
          <w:kern w:val="2"/>
          <w:sz w:val="32"/>
          <w:szCs w:val="32"/>
          <w:highlight w:val="none"/>
          <w:lang w:val="en-US" w:eastAsia="zh-CN" w:bidi="ar-SA"/>
        </w:rPr>
        <w:t>初次就餐的6</w:t>
      </w:r>
      <w:r>
        <w:rPr>
          <w:rStyle w:val="13"/>
          <w:rFonts w:hint="default" w:ascii="Times New Roman" w:hAnsi="Times New Roman" w:eastAsia="方正仿宋_GBK" w:cs="Times New Roman"/>
          <w:color w:val="000000"/>
          <w:kern w:val="2"/>
          <w:sz w:val="32"/>
          <w:szCs w:val="32"/>
          <w:highlight w:val="none"/>
          <w:lang w:val="en-US" w:eastAsia="zh-CN" w:bidi="ar-SA"/>
        </w:rPr>
        <w:t>0周岁及以上的老年人有就餐需求的，老年人或其家属持身份证、户口簿前往老年助餐点，由助餐点工作人员协助在渝北区智慧养老云平台提交助餐申请和信息录入。助餐点对老年人进行人脸图像采集作为用餐凭证</w:t>
      </w:r>
      <w:r>
        <w:rPr>
          <w:rStyle w:val="13"/>
          <w:rFonts w:hint="default" w:ascii="Times New Roman" w:hAnsi="Times New Roman" w:eastAsia="方正仿宋_GBK" w:cs="Times New Roman"/>
          <w:b w:val="0"/>
          <w:bCs w:val="0"/>
          <w:color w:val="000000"/>
          <w:kern w:val="2"/>
          <w:sz w:val="32"/>
          <w:szCs w:val="32"/>
          <w:highlight w:val="none"/>
          <w:lang w:val="en-US" w:eastAsia="zh-CN" w:bidi="ar-SA"/>
        </w:rPr>
        <w:t>；身体不便或有特殊要求的老年人，可由助餐点</w:t>
      </w:r>
      <w:r>
        <w:rPr>
          <w:rStyle w:val="13"/>
          <w:rFonts w:hint="default" w:ascii="Times New Roman" w:hAnsi="Times New Roman" w:eastAsia="方正仿宋_GBK" w:cs="Times New Roman"/>
          <w:b w:val="0"/>
          <w:bCs w:val="0"/>
          <w:color w:val="auto"/>
          <w:kern w:val="2"/>
          <w:sz w:val="32"/>
          <w:szCs w:val="32"/>
          <w:highlight w:val="none"/>
          <w:lang w:val="en-US" w:eastAsia="zh-CN" w:bidi="ar-SA"/>
        </w:rPr>
        <w:t>采取相应措施</w:t>
      </w:r>
      <w:r>
        <w:rPr>
          <w:rStyle w:val="13"/>
          <w:rFonts w:hint="default" w:ascii="Times New Roman" w:hAnsi="Times New Roman" w:eastAsia="方正仿宋_GBK" w:cs="Times New Roman"/>
          <w:b w:val="0"/>
          <w:bCs w:val="0"/>
          <w:color w:val="000000"/>
          <w:kern w:val="2"/>
          <w:sz w:val="32"/>
          <w:szCs w:val="32"/>
          <w:highlight w:val="none"/>
          <w:lang w:val="en-US" w:eastAsia="zh-CN" w:bidi="ar-SA"/>
        </w:rPr>
        <w:t>，生成用餐凭证发放给老年人。</w:t>
      </w:r>
    </w:p>
    <w:p>
      <w:pPr>
        <w:keepNext w:val="0"/>
        <w:keepLines w:val="0"/>
        <w:pageBreakBefore w:val="0"/>
        <w:widowControl w:val="0"/>
        <w:numPr>
          <w:ilvl w:val="0"/>
          <w:numId w:val="1"/>
        </w:numPr>
        <w:kinsoku/>
        <w:wordWrap/>
        <w:overflowPunct/>
        <w:topLinePunct w:val="0"/>
        <w:autoSpaceDE/>
        <w:autoSpaceDN/>
        <w:bidi w:val="0"/>
        <w:adjustRightInd/>
        <w:snapToGrid/>
        <w:spacing w:afterAutospacing="0" w:line="600" w:lineRule="exact"/>
        <w:ind w:firstLine="640" w:firstLineChars="200"/>
        <w:jc w:val="both"/>
        <w:textAlignment w:val="baseline"/>
        <w:rPr>
          <w:rStyle w:val="13"/>
          <w:rFonts w:hint="default" w:ascii="Times New Roman" w:hAnsi="Times New Roman" w:eastAsia="方正仿宋_GBK" w:cs="Times New Roman"/>
          <w:color w:val="000000"/>
          <w:kern w:val="2"/>
          <w:sz w:val="32"/>
          <w:szCs w:val="32"/>
          <w:highlight w:val="none"/>
          <w:lang w:val="en-US" w:eastAsia="zh-CN" w:bidi="ar-SA"/>
        </w:rPr>
      </w:pPr>
      <w:r>
        <w:rPr>
          <w:rStyle w:val="13"/>
          <w:rFonts w:hint="default" w:ascii="Times New Roman" w:hAnsi="Times New Roman" w:eastAsia="方正楷体_GBK" w:cs="Times New Roman"/>
          <w:color w:val="000000"/>
          <w:kern w:val="2"/>
          <w:sz w:val="32"/>
          <w:szCs w:val="32"/>
          <w:highlight w:val="none"/>
          <w:lang w:val="en-US" w:eastAsia="zh-CN" w:bidi="ar-SA"/>
        </w:rPr>
        <w:t>预约。</w:t>
      </w:r>
      <w:r>
        <w:rPr>
          <w:rFonts w:hint="default" w:ascii="Times New Roman" w:hAnsi="Times New Roman" w:eastAsia="方正仿宋_GBK" w:cs="Times New Roman"/>
          <w:color w:val="000000"/>
          <w:kern w:val="0"/>
          <w:sz w:val="32"/>
          <w:szCs w:val="32"/>
          <w:highlight w:val="none"/>
          <w:lang w:eastAsia="zh-CN"/>
        </w:rPr>
        <w:t>有用餐需求的</w:t>
      </w:r>
      <w:r>
        <w:rPr>
          <w:rFonts w:hint="default" w:ascii="Times New Roman" w:hAnsi="Times New Roman" w:eastAsia="方正仿宋_GBK" w:cs="Times New Roman"/>
          <w:color w:val="000000"/>
          <w:kern w:val="0"/>
          <w:sz w:val="32"/>
          <w:szCs w:val="32"/>
          <w:highlight w:val="none"/>
        </w:rPr>
        <w:t>老</w:t>
      </w:r>
      <w:r>
        <w:rPr>
          <w:rFonts w:hint="default" w:ascii="Times New Roman" w:hAnsi="Times New Roman" w:eastAsia="方正仿宋_GBK" w:cs="Times New Roman"/>
          <w:color w:val="000000"/>
          <w:kern w:val="0"/>
          <w:sz w:val="32"/>
          <w:szCs w:val="32"/>
          <w:highlight w:val="none"/>
          <w:lang w:eastAsia="zh-CN"/>
        </w:rPr>
        <w:t>年</w:t>
      </w:r>
      <w:r>
        <w:rPr>
          <w:rFonts w:hint="default" w:ascii="Times New Roman" w:hAnsi="Times New Roman" w:eastAsia="方正仿宋_GBK" w:cs="Times New Roman"/>
          <w:color w:val="000000"/>
          <w:kern w:val="0"/>
          <w:sz w:val="32"/>
          <w:szCs w:val="32"/>
          <w:highlight w:val="none"/>
        </w:rPr>
        <w:t>人</w:t>
      </w:r>
      <w:r>
        <w:rPr>
          <w:rFonts w:hint="default" w:ascii="Times New Roman" w:hAnsi="Times New Roman" w:eastAsia="方正仿宋_GBK" w:cs="Times New Roman"/>
          <w:color w:val="000000"/>
          <w:kern w:val="0"/>
          <w:sz w:val="32"/>
          <w:szCs w:val="32"/>
          <w:highlight w:val="none"/>
          <w:lang w:eastAsia="zh-CN"/>
        </w:rPr>
        <w:t>应</w:t>
      </w:r>
      <w:r>
        <w:rPr>
          <w:rFonts w:hint="default" w:ascii="Times New Roman" w:hAnsi="Times New Roman" w:eastAsia="方正仿宋_GBK" w:cs="Times New Roman"/>
          <w:color w:val="000000"/>
          <w:kern w:val="0"/>
          <w:sz w:val="32"/>
          <w:szCs w:val="32"/>
          <w:highlight w:val="none"/>
        </w:rPr>
        <w:t>提前</w:t>
      </w:r>
      <w:r>
        <w:rPr>
          <w:rFonts w:hint="default" w:ascii="Times New Roman" w:hAnsi="Times New Roman" w:eastAsia="方正仿宋_GBK" w:cs="Times New Roman"/>
          <w:color w:val="000000"/>
          <w:kern w:val="0"/>
          <w:sz w:val="32"/>
          <w:szCs w:val="32"/>
          <w:highlight w:val="none"/>
          <w:lang w:eastAsia="zh-CN"/>
        </w:rPr>
        <w:t>向老年助餐点</w:t>
      </w:r>
      <w:r>
        <w:rPr>
          <w:rFonts w:hint="default" w:ascii="Times New Roman" w:hAnsi="Times New Roman" w:eastAsia="方正仿宋_GBK" w:cs="Times New Roman"/>
          <w:color w:val="000000"/>
          <w:kern w:val="0"/>
          <w:sz w:val="32"/>
          <w:szCs w:val="32"/>
          <w:highlight w:val="none"/>
        </w:rPr>
        <w:t>预约</w:t>
      </w:r>
      <w:r>
        <w:rPr>
          <w:rFonts w:hint="default" w:ascii="Times New Roman" w:hAnsi="Times New Roman" w:eastAsia="方正仿宋_GBK" w:cs="Times New Roman"/>
          <w:color w:val="000000"/>
          <w:kern w:val="0"/>
          <w:sz w:val="32"/>
          <w:szCs w:val="32"/>
          <w:highlight w:val="none"/>
          <w:lang w:eastAsia="zh-CN"/>
        </w:rPr>
        <w:t>用餐时间、套餐标准和用餐地点。</w:t>
      </w:r>
    </w:p>
    <w:p>
      <w:pPr>
        <w:keepNext w:val="0"/>
        <w:keepLines w:val="0"/>
        <w:pageBreakBefore w:val="0"/>
        <w:widowControl w:val="0"/>
        <w:numPr>
          <w:ilvl w:val="0"/>
          <w:numId w:val="1"/>
        </w:numPr>
        <w:kinsoku/>
        <w:wordWrap/>
        <w:overflowPunct/>
        <w:topLinePunct w:val="0"/>
        <w:autoSpaceDE/>
        <w:autoSpaceDN/>
        <w:bidi w:val="0"/>
        <w:adjustRightInd/>
        <w:snapToGrid/>
        <w:spacing w:afterAutospacing="0" w:line="600" w:lineRule="exact"/>
        <w:ind w:firstLine="640" w:firstLineChars="200"/>
        <w:jc w:val="both"/>
        <w:textAlignment w:val="baseline"/>
        <w:rPr>
          <w:rStyle w:val="13"/>
          <w:rFonts w:hint="default" w:ascii="Times New Roman" w:hAnsi="Times New Roman" w:eastAsia="方正仿宋_GBK" w:cs="Times New Roman"/>
          <w:color w:val="000000"/>
          <w:kern w:val="2"/>
          <w:sz w:val="32"/>
          <w:szCs w:val="32"/>
          <w:highlight w:val="none"/>
          <w:lang w:val="en-US" w:eastAsia="zh-CN" w:bidi="ar-SA"/>
        </w:rPr>
      </w:pPr>
      <w:r>
        <w:rPr>
          <w:rStyle w:val="13"/>
          <w:rFonts w:hint="default" w:ascii="Times New Roman" w:hAnsi="Times New Roman" w:eastAsia="方正楷体_GBK" w:cs="Times New Roman"/>
          <w:color w:val="000000"/>
          <w:kern w:val="2"/>
          <w:sz w:val="32"/>
          <w:szCs w:val="32"/>
          <w:highlight w:val="none"/>
          <w:lang w:val="en-US" w:eastAsia="zh-CN" w:bidi="ar-SA"/>
        </w:rPr>
        <w:t>供餐。</w:t>
      </w:r>
      <w:r>
        <w:rPr>
          <w:rFonts w:hint="default" w:ascii="Times New Roman" w:hAnsi="Times New Roman" w:eastAsia="方正仿宋_GBK" w:cs="Times New Roman"/>
          <w:color w:val="000000"/>
          <w:kern w:val="0"/>
          <w:sz w:val="32"/>
          <w:szCs w:val="32"/>
          <w:highlight w:val="none"/>
          <w:lang w:eastAsia="zh-CN"/>
        </w:rPr>
        <w:t>助餐点根据预约需求提前做好食材购置、餐食制作和配送等工作准备</w:t>
      </w:r>
      <w:r>
        <w:rPr>
          <w:rFonts w:hint="default" w:ascii="Times New Roman" w:hAnsi="Times New Roman" w:eastAsia="方正仿宋_GBK" w:cs="Times New Roman"/>
          <w:color w:val="000000"/>
          <w:kern w:val="0"/>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afterAutospacing="0" w:line="600" w:lineRule="exact"/>
        <w:ind w:firstLine="640" w:firstLineChars="200"/>
        <w:jc w:val="both"/>
        <w:textAlignment w:val="baseline"/>
        <w:rPr>
          <w:rStyle w:val="13"/>
          <w:rFonts w:hint="default" w:ascii="Times New Roman" w:hAnsi="Times New Roman" w:eastAsia="方正仿宋_GBK" w:cs="Times New Roman"/>
          <w:color w:val="000000"/>
          <w:kern w:val="2"/>
          <w:sz w:val="32"/>
          <w:szCs w:val="32"/>
          <w:highlight w:val="none"/>
          <w:lang w:val="en-US" w:eastAsia="zh-CN" w:bidi="ar-SA"/>
        </w:rPr>
      </w:pPr>
      <w:r>
        <w:rPr>
          <w:rStyle w:val="13"/>
          <w:rFonts w:hint="default" w:ascii="Times New Roman" w:hAnsi="Times New Roman" w:eastAsia="方正楷体_GBK" w:cs="Times New Roman"/>
          <w:color w:val="000000"/>
          <w:kern w:val="2"/>
          <w:sz w:val="32"/>
          <w:szCs w:val="32"/>
          <w:highlight w:val="none"/>
          <w:lang w:val="en-US" w:eastAsia="zh-CN" w:bidi="ar-SA"/>
        </w:rPr>
        <w:t>用餐。</w:t>
      </w:r>
      <w:r>
        <w:rPr>
          <w:rStyle w:val="13"/>
          <w:rFonts w:hint="default" w:ascii="Times New Roman" w:hAnsi="Times New Roman" w:eastAsia="方正仿宋_GBK" w:cs="Times New Roman"/>
          <w:color w:val="000000"/>
          <w:kern w:val="2"/>
          <w:sz w:val="32"/>
          <w:szCs w:val="32"/>
          <w:highlight w:val="none"/>
          <w:lang w:val="en-US" w:eastAsia="zh-CN" w:bidi="ar-SA"/>
        </w:rPr>
        <w:t>老年人根据预约时间前往老年助餐点用餐或享受助餐点的送餐服务。</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exact"/>
        <w:ind w:firstLine="640" w:firstLineChars="200"/>
        <w:jc w:val="both"/>
        <w:textAlignment w:val="baseline"/>
        <w:rPr>
          <w:rStyle w:val="13"/>
          <w:rFonts w:hint="default" w:ascii="Times New Roman" w:hAnsi="Times New Roman" w:eastAsia="方正黑体_GBK" w:cs="Times New Roman"/>
          <w:b w:val="0"/>
          <w:bCs w:val="0"/>
          <w:color w:val="000000"/>
          <w:kern w:val="2"/>
          <w:sz w:val="32"/>
          <w:szCs w:val="32"/>
          <w:highlight w:val="none"/>
          <w:lang w:val="en-US" w:eastAsia="zh-CN" w:bidi="ar-SA"/>
        </w:rPr>
      </w:pPr>
      <w:r>
        <w:rPr>
          <w:rStyle w:val="13"/>
          <w:rFonts w:hint="default" w:ascii="Times New Roman" w:hAnsi="Times New Roman" w:eastAsia="方正黑体_GBK" w:cs="Times New Roman"/>
          <w:b w:val="0"/>
          <w:bCs w:val="0"/>
          <w:color w:val="000000"/>
          <w:kern w:val="2"/>
          <w:sz w:val="32"/>
          <w:szCs w:val="32"/>
          <w:highlight w:val="none"/>
          <w:lang w:val="en-US" w:eastAsia="zh-CN" w:bidi="ar-SA"/>
        </w:rPr>
        <w:t>八、政策支持</w:t>
      </w:r>
    </w:p>
    <w:p>
      <w:pPr>
        <w:keepNext w:val="0"/>
        <w:keepLines w:val="0"/>
        <w:pageBreakBefore w:val="0"/>
        <w:widowControl w:val="0"/>
        <w:numPr>
          <w:ilvl w:val="0"/>
          <w:numId w:val="0"/>
        </w:numPr>
        <w:kinsoku/>
        <w:wordWrap/>
        <w:overflowPunct/>
        <w:topLinePunct w:val="0"/>
        <w:autoSpaceDE/>
        <w:autoSpaceDN/>
        <w:bidi w:val="0"/>
        <w:adjustRightInd/>
        <w:spacing w:afterAutospacing="0" w:line="600" w:lineRule="exact"/>
        <w:ind w:firstLine="640" w:firstLineChars="200"/>
        <w:jc w:val="both"/>
        <w:textAlignment w:val="baseline"/>
        <w:rPr>
          <w:rStyle w:val="13"/>
          <w:rFonts w:hint="default" w:ascii="Times New Roman" w:hAnsi="Times New Roman" w:eastAsia="方正楷体_GBK" w:cs="Times New Roman"/>
          <w:color w:val="000000"/>
          <w:kern w:val="2"/>
          <w:sz w:val="32"/>
          <w:szCs w:val="32"/>
          <w:highlight w:val="none"/>
          <w:lang w:val="en-US" w:eastAsia="zh-CN" w:bidi="ar-SA"/>
        </w:rPr>
      </w:pPr>
      <w:r>
        <w:rPr>
          <w:rStyle w:val="13"/>
          <w:rFonts w:hint="default" w:ascii="Times New Roman" w:hAnsi="Times New Roman" w:eastAsia="方正楷体_GBK" w:cs="Times New Roman"/>
          <w:color w:val="000000"/>
          <w:kern w:val="2"/>
          <w:sz w:val="32"/>
          <w:szCs w:val="32"/>
          <w:highlight w:val="none"/>
          <w:lang w:val="en-US" w:eastAsia="zh-CN" w:bidi="ar-SA"/>
        </w:rPr>
        <w:t>（一）老年人助餐补贴。</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exact"/>
        <w:ind w:firstLine="640" w:firstLineChars="200"/>
        <w:jc w:val="both"/>
        <w:textAlignment w:val="baseline"/>
        <w:rPr>
          <w:rStyle w:val="13"/>
          <w:rFonts w:hint="default" w:ascii="Times New Roman" w:hAnsi="Times New Roman" w:eastAsia="方正仿宋_GBK" w:cs="Times New Roman"/>
          <w:color w:val="000000"/>
          <w:kern w:val="2"/>
          <w:sz w:val="32"/>
          <w:szCs w:val="32"/>
          <w:highlight w:val="none"/>
          <w:lang w:val="en-US" w:eastAsia="zh-CN" w:bidi="ar-SA"/>
        </w:rPr>
      </w:pPr>
      <w:r>
        <w:rPr>
          <w:rStyle w:val="13"/>
          <w:rFonts w:hint="default" w:ascii="Times New Roman" w:hAnsi="Times New Roman" w:eastAsia="方正仿宋_GBK" w:cs="Times New Roman"/>
          <w:color w:val="000000"/>
          <w:kern w:val="2"/>
          <w:sz w:val="32"/>
          <w:szCs w:val="32"/>
          <w:highlight w:val="none"/>
          <w:lang w:val="en-US" w:eastAsia="zh-CN" w:bidi="ar-SA"/>
        </w:rPr>
        <w:t>1. 对渝北区户籍（不含两江新区）且居住在试点范围内的60周岁及以上的分散</w:t>
      </w:r>
      <w:r>
        <w:rPr>
          <w:rStyle w:val="13"/>
          <w:rFonts w:hint="default" w:ascii="Times New Roman" w:hAnsi="Times New Roman" w:eastAsia="方正仿宋_GBK" w:cs="Times New Roman"/>
          <w:color w:val="000000"/>
          <w:kern w:val="0"/>
          <w:sz w:val="32"/>
          <w:szCs w:val="32"/>
          <w:highlight w:val="none"/>
          <w:lang w:val="en-US" w:eastAsia="zh-CN" w:bidi="ar-SA"/>
        </w:rPr>
        <w:t>特困、低保</w:t>
      </w:r>
      <w:r>
        <w:rPr>
          <w:rStyle w:val="13"/>
          <w:rFonts w:hint="default" w:ascii="Times New Roman" w:hAnsi="Times New Roman" w:eastAsia="方正仿宋_GBK" w:cs="Times New Roman"/>
          <w:color w:val="000000"/>
          <w:kern w:val="2"/>
          <w:sz w:val="32"/>
          <w:szCs w:val="32"/>
          <w:highlight w:val="none"/>
          <w:lang w:val="en-US" w:eastAsia="zh-CN" w:bidi="ar-SA"/>
        </w:rPr>
        <w:t>老年人，给予每人每天8元用餐补贴，有上门助餐需求的，给予每人每天2元送餐补贴，其余费用由老年人自理。</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exact"/>
        <w:ind w:firstLine="640" w:firstLineChars="200"/>
        <w:jc w:val="both"/>
        <w:textAlignment w:val="baseline"/>
        <w:rPr>
          <w:rStyle w:val="13"/>
          <w:rFonts w:hint="default" w:ascii="Times New Roman" w:hAnsi="Times New Roman" w:eastAsia="方正仿宋_GBK" w:cs="Times New Roman"/>
          <w:color w:val="000000"/>
          <w:kern w:val="2"/>
          <w:sz w:val="32"/>
          <w:szCs w:val="32"/>
          <w:highlight w:val="none"/>
          <w:lang w:val="en-US" w:eastAsia="zh-CN" w:bidi="ar-SA"/>
        </w:rPr>
      </w:pPr>
      <w:r>
        <w:rPr>
          <w:rStyle w:val="13"/>
          <w:rFonts w:hint="default" w:ascii="Times New Roman" w:hAnsi="Times New Roman" w:eastAsia="方正仿宋_GBK" w:cs="Times New Roman"/>
          <w:color w:val="000000"/>
          <w:kern w:val="2"/>
          <w:sz w:val="32"/>
          <w:szCs w:val="32"/>
          <w:highlight w:val="none"/>
          <w:lang w:val="en-US" w:eastAsia="zh-CN" w:bidi="ar-SA"/>
        </w:rPr>
        <w:t>2. 对渝北区户籍（不含两江新区）且居住在试点范围内年满80周岁及以上的老年人，给予每人每天2元用餐补贴，其余费用由老年人自理。</w:t>
      </w:r>
    </w:p>
    <w:p>
      <w:pPr>
        <w:keepNext w:val="0"/>
        <w:keepLines w:val="0"/>
        <w:pageBreakBefore w:val="0"/>
        <w:widowControl w:val="0"/>
        <w:numPr>
          <w:ilvl w:val="0"/>
          <w:numId w:val="0"/>
        </w:numPr>
        <w:kinsoku/>
        <w:wordWrap/>
        <w:overflowPunct/>
        <w:topLinePunct w:val="0"/>
        <w:autoSpaceDE/>
        <w:autoSpaceDN/>
        <w:bidi w:val="0"/>
        <w:adjustRightInd/>
        <w:spacing w:afterAutospacing="0" w:line="600" w:lineRule="exact"/>
        <w:ind w:firstLine="640" w:firstLineChars="200"/>
        <w:jc w:val="both"/>
        <w:textAlignment w:val="baseline"/>
        <w:rPr>
          <w:rStyle w:val="13"/>
          <w:rFonts w:hint="default" w:ascii="Times New Roman" w:hAnsi="Times New Roman" w:eastAsia="方正仿宋_GBK" w:cs="Times New Roman"/>
          <w:color w:val="000000"/>
          <w:kern w:val="2"/>
          <w:sz w:val="32"/>
          <w:szCs w:val="32"/>
          <w:highlight w:val="none"/>
          <w:lang w:val="en-US" w:eastAsia="zh-CN" w:bidi="ar-SA"/>
        </w:rPr>
      </w:pPr>
      <w:r>
        <w:rPr>
          <w:rStyle w:val="13"/>
          <w:rFonts w:hint="default" w:ascii="Times New Roman" w:hAnsi="Times New Roman" w:eastAsia="方正楷体_GBK" w:cs="Times New Roman"/>
          <w:color w:val="000000"/>
          <w:kern w:val="2"/>
          <w:sz w:val="32"/>
          <w:szCs w:val="32"/>
          <w:highlight w:val="none"/>
          <w:lang w:val="en-US" w:eastAsia="zh-CN" w:bidi="ar-SA"/>
        </w:rPr>
        <w:t>（二）助餐企业运营补贴。</w:t>
      </w:r>
      <w:r>
        <w:rPr>
          <w:rStyle w:val="13"/>
          <w:rFonts w:hint="default" w:ascii="Times New Roman" w:hAnsi="Times New Roman" w:eastAsia="方正仿宋_GBK" w:cs="Times New Roman"/>
          <w:color w:val="000000"/>
          <w:kern w:val="2"/>
          <w:sz w:val="32"/>
          <w:szCs w:val="32"/>
          <w:highlight w:val="none"/>
          <w:lang w:val="en-US" w:eastAsia="zh-CN" w:bidi="ar-SA"/>
        </w:rPr>
        <w:t>助餐企业运营助餐点，每提供1餐服务，给予1元助餐补贴；</w:t>
      </w:r>
      <w:r>
        <w:rPr>
          <w:rStyle w:val="13"/>
          <w:rFonts w:hint="default" w:ascii="Times New Roman" w:hAnsi="Times New Roman" w:eastAsia="方正仿宋_GBK" w:cs="Times New Roman"/>
          <w:strike w:val="0"/>
          <w:dstrike w:val="0"/>
          <w:color w:val="000000"/>
          <w:kern w:val="2"/>
          <w:sz w:val="32"/>
          <w:szCs w:val="32"/>
          <w:highlight w:val="none"/>
          <w:lang w:val="en-US" w:eastAsia="zh-CN" w:bidi="ar-SA"/>
        </w:rPr>
        <w:t>助餐企业</w:t>
      </w:r>
      <w:r>
        <w:rPr>
          <w:rStyle w:val="13"/>
          <w:rFonts w:hint="default" w:ascii="Times New Roman" w:hAnsi="Times New Roman" w:eastAsia="方正仿宋_GBK" w:cs="Times New Roman"/>
          <w:color w:val="000000"/>
          <w:kern w:val="2"/>
          <w:sz w:val="32"/>
          <w:szCs w:val="32"/>
          <w:highlight w:val="none"/>
          <w:lang w:val="en-US" w:eastAsia="zh-CN" w:bidi="ar-SA"/>
        </w:rPr>
        <w:t>年供餐量达到5000餐的，额外一次性奖励5000元；年供餐量达到10000餐的，额外一次性奖励20000元。助餐企业在渝北区范围内多个镇街开展助餐服务的，以单个镇街为单位进行统计和补贴。</w:t>
      </w:r>
    </w:p>
    <w:p>
      <w:pPr>
        <w:keepNext w:val="0"/>
        <w:keepLines w:val="0"/>
        <w:pageBreakBefore w:val="0"/>
        <w:widowControl w:val="0"/>
        <w:numPr>
          <w:ilvl w:val="0"/>
          <w:numId w:val="0"/>
        </w:numPr>
        <w:kinsoku/>
        <w:wordWrap/>
        <w:overflowPunct/>
        <w:topLinePunct w:val="0"/>
        <w:autoSpaceDE/>
        <w:autoSpaceDN/>
        <w:bidi w:val="0"/>
        <w:adjustRightInd/>
        <w:spacing w:afterAutospacing="0" w:line="600" w:lineRule="exact"/>
        <w:ind w:firstLine="640" w:firstLineChars="200"/>
        <w:jc w:val="both"/>
        <w:textAlignment w:val="baseline"/>
        <w:rPr>
          <w:rStyle w:val="13"/>
          <w:rFonts w:hint="default" w:ascii="Times New Roman" w:hAnsi="Times New Roman" w:eastAsia="方正黑体_GBK" w:cs="Times New Roman"/>
          <w:b w:val="0"/>
          <w:bCs w:val="0"/>
          <w:kern w:val="2"/>
          <w:sz w:val="32"/>
          <w:szCs w:val="32"/>
          <w:highlight w:val="none"/>
          <w:lang w:val="en-US" w:eastAsia="zh-CN" w:bidi="ar-SA"/>
        </w:rPr>
      </w:pPr>
      <w:r>
        <w:rPr>
          <w:rStyle w:val="13"/>
          <w:rFonts w:hint="default" w:ascii="Times New Roman" w:hAnsi="Times New Roman" w:eastAsia="方正黑体_GBK" w:cs="Times New Roman"/>
          <w:b w:val="0"/>
          <w:bCs w:val="0"/>
          <w:color w:val="000000"/>
          <w:kern w:val="2"/>
          <w:sz w:val="32"/>
          <w:szCs w:val="32"/>
          <w:highlight w:val="none"/>
          <w:lang w:val="en-US" w:eastAsia="zh-CN" w:bidi="ar-SA"/>
        </w:rPr>
        <w:t>九、补贴兑现流程</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640" w:firstLineChars="200"/>
        <w:jc w:val="both"/>
        <w:textAlignment w:val="baseline"/>
        <w:outlineLvl w:val="9"/>
        <w:rPr>
          <w:rStyle w:val="13"/>
          <w:rFonts w:hint="default" w:ascii="Times New Roman" w:hAnsi="Times New Roman" w:eastAsia="方正仿宋_GBK" w:cs="Times New Roman"/>
          <w:color w:val="000000"/>
          <w:kern w:val="0"/>
          <w:sz w:val="32"/>
          <w:szCs w:val="32"/>
          <w:highlight w:val="none"/>
          <w:lang w:val="en-US" w:eastAsia="zh-CN" w:bidi="ar-SA"/>
        </w:rPr>
      </w:pPr>
      <w:r>
        <w:rPr>
          <w:rStyle w:val="13"/>
          <w:rFonts w:hint="default" w:ascii="Times New Roman" w:hAnsi="Times New Roman" w:eastAsia="方正仿宋_GBK" w:cs="Times New Roman"/>
          <w:color w:val="000000"/>
          <w:kern w:val="0"/>
          <w:sz w:val="32"/>
          <w:szCs w:val="32"/>
          <w:highlight w:val="none"/>
          <w:lang w:val="en-US" w:eastAsia="zh-CN" w:bidi="ar-SA"/>
        </w:rPr>
        <w:t>老年人助餐补贴、助餐企业运营补贴由各级福彩公益金进行保障，由区民政局会同区财政局依据实际用餐量据实拨付至各镇街，各镇街据实向企业兑现，原则上每年补贴资金不超过20万元，优先保障老年人助餐补贴，区民政局每月统计助餐数据，达到补贴上限，该年度后续月份将不再执行助餐补贴政策。</w:t>
      </w:r>
    </w:p>
    <w:p>
      <w:pPr>
        <w:keepNext w:val="0"/>
        <w:keepLines w:val="0"/>
        <w:pageBreakBefore w:val="0"/>
        <w:widowControl w:val="0"/>
        <w:kinsoku/>
        <w:wordWrap/>
        <w:overflowPunct/>
        <w:topLinePunct w:val="0"/>
        <w:autoSpaceDE/>
        <w:autoSpaceDN/>
        <w:bidi w:val="0"/>
        <w:adjustRightInd/>
        <w:spacing w:afterAutospacing="0" w:line="600" w:lineRule="exact"/>
        <w:ind w:firstLine="640" w:firstLineChars="200"/>
        <w:jc w:val="both"/>
        <w:textAlignment w:val="baseline"/>
        <w:rPr>
          <w:rStyle w:val="13"/>
          <w:rFonts w:hint="default" w:ascii="Times New Roman" w:hAnsi="Times New Roman" w:eastAsia="方正仿宋_GBK" w:cs="Times New Roman"/>
          <w:color w:val="auto"/>
          <w:kern w:val="2"/>
          <w:sz w:val="32"/>
          <w:szCs w:val="32"/>
          <w:highlight w:val="none"/>
          <w:lang w:val="en-US" w:eastAsia="zh-CN" w:bidi="ar-SA"/>
        </w:rPr>
      </w:pPr>
      <w:r>
        <w:rPr>
          <w:rStyle w:val="13"/>
          <w:rFonts w:hint="default" w:ascii="Times New Roman" w:hAnsi="Times New Roman" w:eastAsia="方正楷体_GBK" w:cs="Times New Roman"/>
          <w:kern w:val="2"/>
          <w:sz w:val="32"/>
          <w:szCs w:val="32"/>
          <w:highlight w:val="none"/>
          <w:lang w:val="en-US" w:eastAsia="zh-CN" w:bidi="ar-SA"/>
        </w:rPr>
        <w:t>（一）老年人助餐补贴。</w:t>
      </w:r>
      <w:r>
        <w:rPr>
          <w:rFonts w:hint="default" w:ascii="Times New Roman" w:hAnsi="Times New Roman" w:eastAsia="方正仿宋_GBK" w:cs="Times New Roman"/>
          <w:sz w:val="32"/>
          <w:szCs w:val="32"/>
          <w:highlight w:val="none"/>
          <w:lang w:val="en-US" w:eastAsia="zh-CN"/>
        </w:rPr>
        <w:t>符合补贴范围的老年人，用餐及送餐直接享受补贴后价格（不发放现金），</w:t>
      </w:r>
      <w:r>
        <w:rPr>
          <w:rStyle w:val="13"/>
          <w:rFonts w:hint="default" w:ascii="Times New Roman" w:hAnsi="Times New Roman" w:eastAsia="方正仿宋_GBK" w:cs="Times New Roman"/>
          <w:color w:val="000000"/>
          <w:kern w:val="2"/>
          <w:sz w:val="32"/>
          <w:szCs w:val="32"/>
          <w:highlight w:val="none"/>
          <w:lang w:val="en-US" w:eastAsia="zh-CN" w:bidi="ar-SA"/>
        </w:rPr>
        <w:t>相关补贴由助餐企业进行垫付，由所在镇街依托渝北区智慧养老云平台对助餐补贴进行初审，报区民政局复核，每年结算拨付至助餐企业，</w:t>
      </w:r>
      <w:r>
        <w:rPr>
          <w:rFonts w:hint="default" w:ascii="Times New Roman" w:hAnsi="Times New Roman" w:eastAsia="方正仿宋_GBK" w:cs="Times New Roman"/>
          <w:color w:val="000000"/>
          <w:kern w:val="2"/>
          <w:sz w:val="32"/>
          <w:szCs w:val="32"/>
          <w:highlight w:val="none"/>
          <w:lang w:val="en-US" w:eastAsia="zh-CN" w:bidi="ar"/>
        </w:rPr>
        <w:t>特殊情况可适当延长</w:t>
      </w:r>
      <w:r>
        <w:rPr>
          <w:rStyle w:val="13"/>
          <w:rFonts w:hint="default" w:ascii="Times New Roman" w:hAnsi="Times New Roman" w:eastAsia="方正仿宋_GBK" w:cs="Times New Roman"/>
          <w:color w:val="auto"/>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pacing w:afterAutospacing="0" w:line="600" w:lineRule="exact"/>
        <w:ind w:firstLine="640" w:firstLineChars="200"/>
        <w:jc w:val="both"/>
        <w:textAlignment w:val="baseline"/>
        <w:rPr>
          <w:rFonts w:hint="default" w:ascii="Times New Roman" w:hAnsi="Times New Roman" w:eastAsia="方正仿宋_GBK" w:cs="Times New Roman"/>
          <w:color w:val="000000"/>
          <w:kern w:val="2"/>
          <w:sz w:val="32"/>
          <w:szCs w:val="32"/>
          <w:highlight w:val="none"/>
          <w:lang w:val="en-US" w:eastAsia="zh-CN" w:bidi="ar"/>
        </w:rPr>
      </w:pPr>
      <w:r>
        <w:rPr>
          <w:rStyle w:val="13"/>
          <w:rFonts w:hint="default" w:ascii="Times New Roman" w:hAnsi="Times New Roman" w:eastAsia="方正楷体_GBK" w:cs="Times New Roman"/>
          <w:kern w:val="2"/>
          <w:sz w:val="32"/>
          <w:szCs w:val="32"/>
          <w:highlight w:val="none"/>
          <w:lang w:val="en-US" w:eastAsia="zh-CN" w:bidi="ar-SA"/>
        </w:rPr>
        <w:t>（二）助餐企业运营补贴。</w:t>
      </w:r>
      <w:r>
        <w:rPr>
          <w:rStyle w:val="13"/>
          <w:rFonts w:hint="default" w:ascii="Times New Roman" w:hAnsi="Times New Roman" w:eastAsia="方正仿宋_GBK" w:cs="Times New Roman"/>
          <w:color w:val="000000"/>
          <w:kern w:val="2"/>
          <w:sz w:val="32"/>
          <w:szCs w:val="32"/>
          <w:highlight w:val="none"/>
          <w:lang w:val="en-US" w:eastAsia="zh-CN" w:bidi="ar-SA"/>
        </w:rPr>
        <w:t>各镇街依托渝北区智慧养老云平台对助餐企业的助餐人次进行初审，报区民政局复核，每年结算拨付至助餐企业，</w:t>
      </w:r>
      <w:r>
        <w:rPr>
          <w:rFonts w:hint="default" w:ascii="Times New Roman" w:hAnsi="Times New Roman" w:eastAsia="方正仿宋_GBK" w:cs="Times New Roman"/>
          <w:color w:val="000000"/>
          <w:kern w:val="2"/>
          <w:sz w:val="32"/>
          <w:szCs w:val="32"/>
          <w:highlight w:val="none"/>
          <w:lang w:val="en-US" w:eastAsia="zh-CN" w:bidi="ar"/>
        </w:rPr>
        <w:t>特殊情况可适当延长。</w:t>
      </w:r>
    </w:p>
    <w:p>
      <w:pPr>
        <w:keepNext w:val="0"/>
        <w:keepLines w:val="0"/>
        <w:pageBreakBefore w:val="0"/>
        <w:widowControl w:val="0"/>
        <w:kinsoku/>
        <w:wordWrap/>
        <w:overflowPunct/>
        <w:topLinePunct w:val="0"/>
        <w:autoSpaceDE/>
        <w:autoSpaceDN/>
        <w:bidi w:val="0"/>
        <w:adjustRightInd/>
        <w:spacing w:afterAutospacing="0" w:line="600" w:lineRule="exact"/>
        <w:ind w:firstLine="640" w:firstLineChars="200"/>
        <w:jc w:val="both"/>
        <w:textAlignment w:val="baseline"/>
        <w:rPr>
          <w:rStyle w:val="13"/>
          <w:rFonts w:hint="default" w:ascii="Times New Roman" w:hAnsi="Times New Roman" w:eastAsia="方正黑体_GBK" w:cs="Times New Roman"/>
          <w:b w:val="0"/>
          <w:bCs w:val="0"/>
          <w:color w:val="000000"/>
          <w:kern w:val="2"/>
          <w:sz w:val="32"/>
          <w:szCs w:val="32"/>
          <w:highlight w:val="none"/>
          <w:lang w:val="en-US" w:eastAsia="zh-CN" w:bidi="ar-SA"/>
        </w:rPr>
      </w:pPr>
      <w:r>
        <w:rPr>
          <w:rStyle w:val="13"/>
          <w:rFonts w:hint="default" w:ascii="Times New Roman" w:hAnsi="Times New Roman" w:eastAsia="方正黑体_GBK" w:cs="Times New Roman"/>
          <w:b w:val="0"/>
          <w:bCs w:val="0"/>
          <w:color w:val="000000"/>
          <w:kern w:val="2"/>
          <w:sz w:val="32"/>
          <w:szCs w:val="32"/>
          <w:highlight w:val="none"/>
          <w:lang w:val="en-US" w:eastAsia="zh-CN" w:bidi="ar-SA"/>
        </w:rPr>
        <w:t>十、有关要求</w:t>
      </w:r>
    </w:p>
    <w:p>
      <w:pPr>
        <w:keepNext w:val="0"/>
        <w:keepLines w:val="0"/>
        <w:pageBreakBefore w:val="0"/>
        <w:widowControl w:val="0"/>
        <w:kinsoku/>
        <w:wordWrap/>
        <w:overflowPunct/>
        <w:topLinePunct w:val="0"/>
        <w:autoSpaceDE/>
        <w:autoSpaceDN/>
        <w:bidi w:val="0"/>
        <w:adjustRightInd/>
        <w:spacing w:afterAutospacing="0" w:line="600" w:lineRule="exact"/>
        <w:ind w:firstLine="640" w:firstLineChars="200"/>
        <w:jc w:val="both"/>
        <w:textAlignment w:val="baseline"/>
        <w:rPr>
          <w:rStyle w:val="13"/>
          <w:rFonts w:hint="default" w:ascii="Times New Roman" w:hAnsi="Times New Roman" w:eastAsia="方正仿宋_GBK" w:cs="Times New Roman"/>
          <w:color w:val="000000"/>
          <w:kern w:val="0"/>
          <w:sz w:val="32"/>
          <w:szCs w:val="32"/>
          <w:highlight w:val="none"/>
          <w:lang w:val="en-US" w:eastAsia="zh-CN" w:bidi="ar-SA"/>
        </w:rPr>
      </w:pPr>
      <w:r>
        <w:rPr>
          <w:rStyle w:val="13"/>
          <w:rFonts w:hint="default" w:ascii="Times New Roman" w:hAnsi="Times New Roman" w:eastAsia="方正楷体_GBK" w:cs="Times New Roman"/>
          <w:color w:val="000000"/>
          <w:kern w:val="2"/>
          <w:sz w:val="32"/>
          <w:szCs w:val="32"/>
          <w:highlight w:val="none"/>
          <w:lang w:val="en-US" w:eastAsia="zh-CN" w:bidi="ar-SA"/>
        </w:rPr>
        <w:t>（一）</w:t>
      </w:r>
      <w:r>
        <w:rPr>
          <w:rStyle w:val="13"/>
          <w:rFonts w:hint="default" w:ascii="Times New Roman" w:hAnsi="Times New Roman" w:eastAsia="方正楷体_GBK" w:cs="Times New Roman"/>
          <w:b w:val="0"/>
          <w:bCs w:val="0"/>
          <w:color w:val="000000"/>
          <w:kern w:val="0"/>
          <w:sz w:val="32"/>
          <w:szCs w:val="32"/>
          <w:highlight w:val="none"/>
          <w:lang w:val="en-US" w:eastAsia="zh-CN" w:bidi="ar-SA"/>
        </w:rPr>
        <w:t>加强组织领导。</w:t>
      </w:r>
      <w:r>
        <w:rPr>
          <w:rStyle w:val="13"/>
          <w:rFonts w:hint="default" w:ascii="Times New Roman" w:hAnsi="Times New Roman" w:eastAsia="方正仿宋_GBK" w:cs="Times New Roman"/>
          <w:color w:val="000000"/>
          <w:kern w:val="0"/>
          <w:sz w:val="32"/>
          <w:szCs w:val="32"/>
          <w:highlight w:val="none"/>
          <w:lang w:val="en-US" w:eastAsia="zh-CN" w:bidi="ar-SA"/>
        </w:rPr>
        <w:t>各街镇为助餐点建设、管理的主体单位，要强化老年人用餐需求调查，积极利用养老服务中心、社区养老服务站建设老年助餐点，挖掘辖区社区资源助餐能力，全面开展老年人助餐服务。各镇街养老服务中心要加强对辖区内助餐企业的业务指导。</w:t>
      </w:r>
    </w:p>
    <w:p>
      <w:pPr>
        <w:keepNext w:val="0"/>
        <w:keepLines w:val="0"/>
        <w:pageBreakBefore w:val="0"/>
        <w:widowControl w:val="0"/>
        <w:kinsoku/>
        <w:wordWrap/>
        <w:overflowPunct/>
        <w:topLinePunct w:val="0"/>
        <w:autoSpaceDE/>
        <w:autoSpaceDN/>
        <w:bidi w:val="0"/>
        <w:adjustRightInd/>
        <w:spacing w:afterAutospacing="0" w:line="600" w:lineRule="exact"/>
        <w:ind w:firstLine="640" w:firstLineChars="200"/>
        <w:jc w:val="both"/>
        <w:textAlignment w:val="baseline"/>
        <w:rPr>
          <w:rStyle w:val="13"/>
          <w:rFonts w:hint="default" w:ascii="Times New Roman" w:hAnsi="Times New Roman" w:eastAsia="方正仿宋_GBK" w:cs="Times New Roman"/>
          <w:color w:val="000000"/>
          <w:kern w:val="0"/>
          <w:sz w:val="32"/>
          <w:szCs w:val="32"/>
          <w:highlight w:val="none"/>
          <w:lang w:val="en-US" w:eastAsia="zh-CN" w:bidi="ar-SA"/>
        </w:rPr>
      </w:pPr>
      <w:r>
        <w:rPr>
          <w:rStyle w:val="13"/>
          <w:rFonts w:hint="default" w:ascii="Times New Roman" w:hAnsi="Times New Roman" w:eastAsia="方正楷体_GBK" w:cs="Times New Roman"/>
          <w:color w:val="000000"/>
          <w:kern w:val="0"/>
          <w:sz w:val="32"/>
          <w:szCs w:val="32"/>
          <w:highlight w:val="none"/>
          <w:lang w:val="en-US" w:eastAsia="zh-CN" w:bidi="ar-SA"/>
        </w:rPr>
        <w:t>（二）</w:t>
      </w:r>
      <w:r>
        <w:rPr>
          <w:rStyle w:val="13"/>
          <w:rFonts w:hint="default" w:ascii="Times New Roman" w:hAnsi="Times New Roman" w:eastAsia="方正楷体_GBK" w:cs="Times New Roman"/>
          <w:b w:val="0"/>
          <w:bCs w:val="0"/>
          <w:color w:val="000000"/>
          <w:kern w:val="0"/>
          <w:sz w:val="32"/>
          <w:szCs w:val="32"/>
          <w:highlight w:val="none"/>
          <w:lang w:val="en-US" w:eastAsia="zh-CN" w:bidi="ar-SA"/>
        </w:rPr>
        <w:t>注重宣传推广。</w:t>
      </w:r>
      <w:r>
        <w:rPr>
          <w:rStyle w:val="13"/>
          <w:rFonts w:hint="default" w:ascii="Times New Roman" w:hAnsi="Times New Roman" w:eastAsia="方正仿宋_GBK" w:cs="Times New Roman"/>
          <w:color w:val="000000"/>
          <w:kern w:val="0"/>
          <w:sz w:val="32"/>
          <w:szCs w:val="32"/>
          <w:highlight w:val="none"/>
          <w:lang w:val="en-US" w:eastAsia="zh-CN" w:bidi="ar-SA"/>
        </w:rPr>
        <w:t>各街道、各老年助餐点要充分利用各种宣传媒体，以各种形式进行宣传，让辖区内老年人了解助餐服务的流程和途径，积极享受助餐服务；充分调动社会力量参与助餐服务，营造政府主导、社会参与、群众满意的良好氛围。</w:t>
      </w:r>
    </w:p>
    <w:p>
      <w:pPr>
        <w:keepNext w:val="0"/>
        <w:keepLines w:val="0"/>
        <w:pageBreakBefore w:val="0"/>
        <w:widowControl w:val="0"/>
        <w:kinsoku/>
        <w:wordWrap/>
        <w:overflowPunct/>
        <w:topLinePunct w:val="0"/>
        <w:autoSpaceDE/>
        <w:autoSpaceDN/>
        <w:bidi w:val="0"/>
        <w:adjustRightInd/>
        <w:spacing w:afterAutospacing="0" w:line="600" w:lineRule="exact"/>
        <w:ind w:firstLine="640" w:firstLineChars="200"/>
        <w:jc w:val="both"/>
        <w:textAlignment w:val="baseline"/>
        <w:rPr>
          <w:rStyle w:val="13"/>
          <w:rFonts w:hint="default" w:ascii="Times New Roman" w:hAnsi="Times New Roman" w:eastAsia="方正仿宋_GBK" w:cs="Times New Roman"/>
          <w:color w:val="000000"/>
          <w:kern w:val="0"/>
          <w:sz w:val="32"/>
          <w:szCs w:val="32"/>
          <w:highlight w:val="none"/>
          <w:lang w:val="en-US" w:eastAsia="zh-CN" w:bidi="ar-SA"/>
        </w:rPr>
      </w:pPr>
      <w:r>
        <w:rPr>
          <w:rStyle w:val="13"/>
          <w:rFonts w:hint="default" w:ascii="Times New Roman" w:hAnsi="Times New Roman" w:eastAsia="方正楷体_GBK" w:cs="Times New Roman"/>
          <w:color w:val="000000"/>
          <w:kern w:val="0"/>
          <w:sz w:val="32"/>
          <w:szCs w:val="32"/>
          <w:highlight w:val="none"/>
          <w:lang w:val="en-US" w:eastAsia="zh-CN" w:bidi="ar-SA"/>
        </w:rPr>
        <w:t>（三）</w:t>
      </w:r>
      <w:r>
        <w:rPr>
          <w:rStyle w:val="13"/>
          <w:rFonts w:hint="default" w:ascii="Times New Roman" w:hAnsi="Times New Roman" w:eastAsia="方正楷体_GBK" w:cs="Times New Roman"/>
          <w:b w:val="0"/>
          <w:bCs w:val="0"/>
          <w:color w:val="000000"/>
          <w:kern w:val="0"/>
          <w:sz w:val="32"/>
          <w:szCs w:val="32"/>
          <w:highlight w:val="none"/>
          <w:lang w:val="en-US" w:eastAsia="zh-CN" w:bidi="ar-SA"/>
        </w:rPr>
        <w:t>确保食品安全。</w:t>
      </w:r>
      <w:r>
        <w:rPr>
          <w:rStyle w:val="13"/>
          <w:rFonts w:hint="default" w:ascii="Times New Roman" w:hAnsi="Times New Roman" w:eastAsia="方正仿宋_GBK" w:cs="Times New Roman"/>
          <w:color w:val="000000"/>
          <w:kern w:val="0"/>
          <w:sz w:val="32"/>
          <w:szCs w:val="32"/>
          <w:highlight w:val="none"/>
          <w:lang w:val="en-US" w:eastAsia="zh-CN" w:bidi="ar-SA"/>
        </w:rPr>
        <w:t>所有老年助餐点位应上墙公示食品经营许可证、从业人员健康证、收费标准、供餐菜谱以及老年人优惠政策。助餐企业要按照相关要求建立食品留样制度，确保食品安全源头可查、出现事故可溯源，确保食品安全。各街镇要加强对助餐点的生产环境、生产设备、原材料、工艺流程等方面进行管理监督。</w:t>
      </w:r>
    </w:p>
    <w:p>
      <w:pPr>
        <w:keepNext w:val="0"/>
        <w:keepLines w:val="0"/>
        <w:pageBreakBefore w:val="0"/>
        <w:widowControl w:val="0"/>
        <w:kinsoku/>
        <w:wordWrap/>
        <w:overflowPunct/>
        <w:topLinePunct w:val="0"/>
        <w:autoSpaceDE/>
        <w:autoSpaceDN/>
        <w:bidi w:val="0"/>
        <w:adjustRightInd/>
        <w:spacing w:afterAutospacing="0" w:line="600" w:lineRule="exact"/>
        <w:ind w:firstLine="640" w:firstLineChars="200"/>
        <w:jc w:val="both"/>
        <w:textAlignment w:val="baseline"/>
        <w:rPr>
          <w:rStyle w:val="13"/>
          <w:rFonts w:hint="default" w:ascii="Times New Roman" w:hAnsi="Times New Roman" w:eastAsia="方正仿宋_GBK" w:cs="Times New Roman"/>
          <w:color w:val="000000"/>
          <w:kern w:val="0"/>
          <w:sz w:val="32"/>
          <w:szCs w:val="32"/>
          <w:highlight w:val="none"/>
          <w:lang w:val="en-US" w:eastAsia="zh-CN" w:bidi="ar-SA"/>
        </w:rPr>
      </w:pPr>
      <w:r>
        <w:rPr>
          <w:rStyle w:val="13"/>
          <w:rFonts w:hint="default" w:ascii="Times New Roman" w:hAnsi="Times New Roman" w:eastAsia="方正楷体_GBK" w:cs="Times New Roman"/>
          <w:color w:val="000000"/>
          <w:kern w:val="0"/>
          <w:sz w:val="32"/>
          <w:szCs w:val="32"/>
          <w:highlight w:val="none"/>
          <w:lang w:val="en-US" w:eastAsia="zh-CN" w:bidi="ar-SA"/>
        </w:rPr>
        <w:t>（四）</w:t>
      </w:r>
      <w:r>
        <w:rPr>
          <w:rStyle w:val="13"/>
          <w:rFonts w:hint="default" w:ascii="Times New Roman" w:hAnsi="Times New Roman" w:eastAsia="方正楷体_GBK" w:cs="Times New Roman"/>
          <w:b w:val="0"/>
          <w:bCs w:val="0"/>
          <w:color w:val="000000"/>
          <w:kern w:val="0"/>
          <w:sz w:val="32"/>
          <w:szCs w:val="32"/>
          <w:highlight w:val="none"/>
          <w:lang w:val="en-US" w:eastAsia="zh-CN" w:bidi="ar-SA"/>
        </w:rPr>
        <w:t>强化监督管理。</w:t>
      </w:r>
      <w:r>
        <w:rPr>
          <w:rStyle w:val="13"/>
          <w:rFonts w:hint="default" w:ascii="Times New Roman" w:hAnsi="Times New Roman" w:eastAsia="方正仿宋_GBK" w:cs="Times New Roman"/>
          <w:color w:val="000000"/>
          <w:kern w:val="0"/>
          <w:sz w:val="32"/>
          <w:szCs w:val="32"/>
          <w:highlight w:val="none"/>
          <w:lang w:val="en-US" w:eastAsia="zh-CN" w:bidi="ar-SA"/>
        </w:rPr>
        <w:t>各街道要定期对老年人助餐服务工作进行监督检查，防止弄虚作假，出现挤用、挪用、套取资金等违法违规行为，一旦发现上述情况，取消老年助餐点资格和补贴。区民政局会同区财政局等有关单位将不定时开展监督检查。</w:t>
      </w:r>
    </w:p>
    <w:p>
      <w:pPr>
        <w:keepNext w:val="0"/>
        <w:keepLines w:val="0"/>
        <w:pageBreakBefore w:val="0"/>
        <w:widowControl w:val="0"/>
        <w:kinsoku/>
        <w:wordWrap/>
        <w:overflowPunct/>
        <w:topLinePunct w:val="0"/>
        <w:autoSpaceDE/>
        <w:autoSpaceDN/>
        <w:bidi w:val="0"/>
        <w:adjustRightInd/>
        <w:spacing w:afterAutospacing="0" w:line="600" w:lineRule="exact"/>
        <w:ind w:firstLine="640" w:firstLineChars="200"/>
        <w:jc w:val="both"/>
        <w:textAlignment w:val="baseline"/>
        <w:rPr>
          <w:rStyle w:val="13"/>
          <w:rFonts w:hint="default" w:ascii="Times New Roman" w:hAnsi="Times New Roman" w:eastAsia="方正黑体_GBK" w:cs="Times New Roman"/>
          <w:b w:val="0"/>
          <w:bCs w:val="0"/>
          <w:color w:val="000000"/>
          <w:kern w:val="2"/>
          <w:sz w:val="32"/>
          <w:szCs w:val="32"/>
          <w:highlight w:val="none"/>
          <w:lang w:val="en-US" w:eastAsia="zh-CN" w:bidi="ar-SA"/>
        </w:rPr>
      </w:pPr>
      <w:r>
        <w:rPr>
          <w:rStyle w:val="13"/>
          <w:rFonts w:hint="default" w:ascii="Times New Roman" w:hAnsi="Times New Roman" w:eastAsia="方正黑体_GBK" w:cs="Times New Roman"/>
          <w:b w:val="0"/>
          <w:bCs w:val="0"/>
          <w:color w:val="000000"/>
          <w:kern w:val="0"/>
          <w:sz w:val="32"/>
          <w:szCs w:val="32"/>
          <w:highlight w:val="none"/>
          <w:lang w:val="en-US" w:eastAsia="zh-CN" w:bidi="ar-SA"/>
        </w:rPr>
        <w:t>十一、其他</w:t>
      </w:r>
    </w:p>
    <w:p>
      <w:pPr>
        <w:keepNext w:val="0"/>
        <w:keepLines w:val="0"/>
        <w:pageBreakBefore w:val="0"/>
        <w:widowControl w:val="0"/>
        <w:kinsoku/>
        <w:wordWrap/>
        <w:overflowPunct/>
        <w:topLinePunct w:val="0"/>
        <w:autoSpaceDE/>
        <w:autoSpaceDN/>
        <w:bidi w:val="0"/>
        <w:adjustRightInd/>
        <w:spacing w:afterAutospacing="0" w:line="600" w:lineRule="exact"/>
        <w:ind w:firstLine="640" w:firstLineChars="200"/>
        <w:jc w:val="both"/>
        <w:textAlignment w:val="baseline"/>
        <w:rPr>
          <w:rStyle w:val="13"/>
          <w:rFonts w:hint="default" w:ascii="Times New Roman" w:hAnsi="Times New Roman" w:eastAsia="方正仿宋_GBK" w:cs="Times New Roman"/>
          <w:color w:val="000000"/>
          <w:kern w:val="2"/>
          <w:sz w:val="32"/>
          <w:szCs w:val="32"/>
          <w:highlight w:val="none"/>
          <w:lang w:val="en-US" w:eastAsia="zh-CN" w:bidi="ar-SA"/>
        </w:rPr>
      </w:pPr>
      <w:r>
        <w:rPr>
          <w:rStyle w:val="13"/>
          <w:rFonts w:hint="default" w:ascii="Times New Roman" w:hAnsi="Times New Roman" w:eastAsia="方正仿宋_GBK" w:cs="Times New Roman"/>
          <w:color w:val="000000"/>
          <w:kern w:val="2"/>
          <w:sz w:val="32"/>
          <w:szCs w:val="32"/>
          <w:highlight w:val="none"/>
          <w:lang w:val="en-US" w:eastAsia="zh-CN" w:bidi="ar-SA"/>
        </w:rPr>
        <w:t>（一）本试点方案从印发之日起实施，由渝北区民政局负责解释并根据上级政策适时调整。</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highlight w:val="none"/>
          <w:shd w:val="clear" w:color="auto" w:fill="FFFFFF"/>
          <w:lang w:eastAsia="zh-CN" w:bidi="ar-SA"/>
        </w:rPr>
      </w:pPr>
      <w:r>
        <w:rPr>
          <w:rStyle w:val="13"/>
          <w:rFonts w:hint="default" w:ascii="Times New Roman" w:hAnsi="Times New Roman" w:eastAsia="方正仿宋_GBK" w:cs="Times New Roman"/>
          <w:color w:val="000000"/>
          <w:kern w:val="2"/>
          <w:sz w:val="32"/>
          <w:szCs w:val="32"/>
          <w:highlight w:val="none"/>
          <w:lang w:val="en-US" w:eastAsia="zh-CN" w:bidi="ar-SA"/>
        </w:rPr>
        <w:t>（二）</w:t>
      </w:r>
      <w:r>
        <w:rPr>
          <w:rFonts w:hint="default" w:ascii="Times New Roman" w:hAnsi="Times New Roman" w:eastAsia="方正仿宋_GBK" w:cs="Times New Roman"/>
          <w:color w:val="000000"/>
          <w:kern w:val="2"/>
          <w:sz w:val="32"/>
          <w:szCs w:val="32"/>
          <w:highlight w:val="none"/>
          <w:lang w:val="en-US" w:eastAsia="zh-CN" w:bidi="ar"/>
        </w:rPr>
        <w:t>《重庆市渝北区民政局、重庆市渝北区财政局关于印发</w:t>
      </w:r>
      <w:r>
        <w:rPr>
          <w:rFonts w:hint="default" w:ascii="Times New Roman" w:hAnsi="Times New Roman" w:eastAsia="方正仿宋_GBK" w:cs="Times New Roman"/>
          <w:kern w:val="2"/>
          <w:sz w:val="32"/>
          <w:szCs w:val="32"/>
          <w:highlight w:val="none"/>
          <w:lang w:val="en-US" w:eastAsia="zh-CN" w:bidi="ar-SA"/>
        </w:rPr>
        <w:t>〈</w:t>
      </w:r>
      <w:r>
        <w:rPr>
          <w:rFonts w:hint="default" w:ascii="Times New Roman" w:hAnsi="Times New Roman" w:eastAsia="方正仿宋_GBK" w:cs="Times New Roman"/>
          <w:color w:val="000000"/>
          <w:kern w:val="2"/>
          <w:sz w:val="32"/>
          <w:szCs w:val="32"/>
          <w:highlight w:val="none"/>
          <w:lang w:val="en-US" w:eastAsia="zh-CN" w:bidi="ar"/>
        </w:rPr>
        <w:t>重庆市渝北区老年人助餐服务试点工作方案</w:t>
      </w:r>
      <w:r>
        <w:rPr>
          <w:rFonts w:hint="default" w:ascii="Times New Roman" w:hAnsi="Times New Roman" w:eastAsia="方正仿宋_GBK" w:cs="Times New Roman"/>
          <w:kern w:val="2"/>
          <w:sz w:val="32"/>
          <w:szCs w:val="32"/>
          <w:highlight w:val="none"/>
          <w:lang w:val="en-US" w:eastAsia="zh-CN" w:bidi="ar-SA"/>
        </w:rPr>
        <w:t>〉</w:t>
      </w:r>
      <w:r>
        <w:rPr>
          <w:rFonts w:hint="default" w:ascii="Times New Roman" w:hAnsi="Times New Roman" w:eastAsia="方正仿宋_GBK" w:cs="Times New Roman"/>
          <w:color w:val="000000"/>
          <w:kern w:val="2"/>
          <w:sz w:val="32"/>
          <w:szCs w:val="32"/>
          <w:highlight w:val="none"/>
          <w:lang w:val="en-US" w:eastAsia="zh-CN" w:bidi="ar"/>
        </w:rPr>
        <w:t>和</w:t>
      </w:r>
      <w:r>
        <w:rPr>
          <w:rFonts w:hint="default" w:ascii="Times New Roman" w:hAnsi="Times New Roman" w:eastAsia="方正仿宋_GBK" w:cs="Times New Roman"/>
          <w:kern w:val="2"/>
          <w:sz w:val="32"/>
          <w:szCs w:val="32"/>
          <w:highlight w:val="none"/>
          <w:lang w:val="en-US" w:eastAsia="zh-CN" w:bidi="ar-SA"/>
        </w:rPr>
        <w:t>〈</w:t>
      </w:r>
      <w:r>
        <w:rPr>
          <w:rFonts w:hint="default" w:ascii="Times New Roman" w:hAnsi="Times New Roman" w:eastAsia="方正仿宋_GBK" w:cs="Times New Roman"/>
          <w:color w:val="000000"/>
          <w:kern w:val="2"/>
          <w:sz w:val="32"/>
          <w:szCs w:val="32"/>
          <w:highlight w:val="none"/>
          <w:lang w:val="en-US" w:eastAsia="zh-CN" w:bidi="ar"/>
        </w:rPr>
        <w:t>重庆市渝北区老年人助浴服务试点工作方案</w:t>
      </w:r>
      <w:r>
        <w:rPr>
          <w:rFonts w:hint="default" w:ascii="Times New Roman" w:hAnsi="Times New Roman" w:eastAsia="方正仿宋_GBK" w:cs="Times New Roman"/>
          <w:kern w:val="2"/>
          <w:sz w:val="32"/>
          <w:szCs w:val="32"/>
          <w:highlight w:val="none"/>
          <w:lang w:val="en-US" w:eastAsia="zh-CN" w:bidi="ar-SA"/>
        </w:rPr>
        <w:t>〉</w:t>
      </w:r>
      <w:r>
        <w:rPr>
          <w:rFonts w:hint="default" w:ascii="Times New Roman" w:hAnsi="Times New Roman" w:eastAsia="方正仿宋_GBK" w:cs="Times New Roman"/>
          <w:color w:val="000000"/>
          <w:kern w:val="2"/>
          <w:sz w:val="32"/>
          <w:szCs w:val="32"/>
          <w:highlight w:val="none"/>
          <w:lang w:val="en-US" w:eastAsia="zh-CN" w:bidi="ar"/>
        </w:rPr>
        <w:t>的通知》</w:t>
      </w:r>
      <w:r>
        <w:rPr>
          <w:rFonts w:hint="default" w:ascii="Times New Roman" w:hAnsi="Times New Roman" w:eastAsia="方正仿宋_GBK" w:cs="Times New Roman"/>
          <w:kern w:val="2"/>
          <w:sz w:val="32"/>
          <w:szCs w:val="32"/>
          <w:highlight w:val="none"/>
          <w:lang w:val="en-US" w:eastAsia="zh-CN" w:bidi="ar-SA"/>
        </w:rPr>
        <w:t>（</w:t>
      </w:r>
      <w:bookmarkStart w:id="0" w:name="qianfa"/>
      <w:bookmarkEnd w:id="0"/>
      <w:r>
        <w:rPr>
          <w:rFonts w:hint="default" w:ascii="Times New Roman" w:hAnsi="Times New Roman" w:eastAsia="方正仿宋_GBK" w:cs="Times New Roman"/>
          <w:kern w:val="2"/>
          <w:sz w:val="32"/>
          <w:szCs w:val="32"/>
          <w:highlight w:val="none"/>
          <w:lang w:val="en-US" w:eastAsia="zh-CN" w:bidi="ar-SA"/>
        </w:rPr>
        <w:t>渝北民〔2021〕191号）同时废止。</w:t>
      </w:r>
    </w:p>
    <w:p>
      <w:pPr>
        <w:keepNext w:val="0"/>
        <w:keepLines w:val="0"/>
        <w:pageBreakBefore w:val="0"/>
        <w:widowControl w:val="0"/>
        <w:kinsoku/>
        <w:wordWrap w:val="0"/>
        <w:overflowPunct/>
        <w:topLinePunct w:val="0"/>
        <w:autoSpaceDE/>
        <w:autoSpaceDN/>
        <w:bidi w:val="0"/>
        <w:adjustRightInd/>
        <w:snapToGrid/>
        <w:spacing w:afterAutospacing="0" w:line="600" w:lineRule="exact"/>
        <w:ind w:left="0" w:leftChars="0" w:right="0" w:rightChars="0" w:firstLine="640" w:firstLineChars="200"/>
        <w:jc w:val="right"/>
        <w:textAlignment w:val="auto"/>
        <w:outlineLvl w:val="9"/>
        <w:rPr>
          <w:rFonts w:hint="default" w:ascii="Times New Roman" w:hAnsi="Times New Roman" w:eastAsia="方正仿宋_GBK" w:cs="Times New Roman"/>
          <w:kern w:val="0"/>
          <w:sz w:val="32"/>
          <w:szCs w:val="32"/>
          <w:highlight w:val="none"/>
          <w:shd w:val="clear" w:color="auto" w:fill="FFFFFF"/>
          <w:lang w:eastAsia="zh-CN" w:bidi="ar-SA"/>
        </w:rPr>
      </w:pPr>
      <w:bookmarkStart w:id="1" w:name="_GoBack"/>
      <w:bookmarkEnd w:id="1"/>
    </w:p>
    <w:p>
      <w:pPr>
        <w:keepNext w:val="0"/>
        <w:keepLines w:val="0"/>
        <w:pageBreakBefore w:val="0"/>
        <w:widowControl w:val="0"/>
        <w:kinsoku/>
        <w:wordWrap w:val="0"/>
        <w:overflowPunct/>
        <w:topLinePunct w:val="0"/>
        <w:autoSpaceDE/>
        <w:autoSpaceDN/>
        <w:bidi w:val="0"/>
        <w:adjustRightInd/>
        <w:snapToGrid/>
        <w:spacing w:afterAutospacing="0" w:line="600" w:lineRule="exact"/>
        <w:ind w:left="0" w:leftChars="0" w:right="0" w:rightChars="0" w:firstLine="640" w:firstLineChars="200"/>
        <w:jc w:val="right"/>
        <w:textAlignment w:val="auto"/>
        <w:outlineLvl w:val="9"/>
        <w:rPr>
          <w:rFonts w:hint="default" w:ascii="Times New Roman" w:hAnsi="Times New Roman" w:eastAsia="方正仿宋_GBK" w:cs="Times New Roman"/>
          <w:kern w:val="0"/>
          <w:sz w:val="32"/>
          <w:szCs w:val="32"/>
          <w:highlight w:val="none"/>
          <w:shd w:val="clear" w:color="auto" w:fill="FFFFFF"/>
          <w:lang w:eastAsia="zh-CN" w:bidi="ar-SA"/>
        </w:rPr>
      </w:pPr>
    </w:p>
    <w:p>
      <w:pPr>
        <w:keepNext w:val="0"/>
        <w:keepLines w:val="0"/>
        <w:pageBreakBefore w:val="0"/>
        <w:widowControl w:val="0"/>
        <w:kinsoku/>
        <w:wordWrap w:val="0"/>
        <w:overflowPunct/>
        <w:topLinePunct w:val="0"/>
        <w:autoSpaceDE/>
        <w:autoSpaceDN/>
        <w:bidi w:val="0"/>
        <w:adjustRightInd/>
        <w:snapToGrid/>
        <w:spacing w:afterAutospacing="0" w:line="600" w:lineRule="exact"/>
        <w:ind w:left="0" w:leftChars="0" w:right="0" w:rightChars="0" w:firstLine="640" w:firstLineChars="200"/>
        <w:jc w:val="right"/>
        <w:textAlignment w:val="auto"/>
        <w:outlineLvl w:val="9"/>
        <w:rPr>
          <w:rFonts w:hint="default" w:ascii="Times New Roman" w:hAnsi="Times New Roman" w:eastAsia="方正仿宋_GBK" w:cs="Times New Roman"/>
          <w:kern w:val="0"/>
          <w:sz w:val="32"/>
          <w:szCs w:val="32"/>
          <w:highlight w:val="none"/>
          <w:shd w:val="clear" w:color="auto" w:fill="FFFFFF"/>
          <w:lang w:eastAsia="zh-CN" w:bidi="ar-SA"/>
        </w:rPr>
      </w:pPr>
    </w:p>
    <w:p>
      <w:pPr>
        <w:keepNext w:val="0"/>
        <w:keepLines w:val="0"/>
        <w:pageBreakBefore w:val="0"/>
        <w:widowControl w:val="0"/>
        <w:kinsoku/>
        <w:wordWrap w:val="0"/>
        <w:overflowPunct/>
        <w:topLinePunct w:val="0"/>
        <w:autoSpaceDE/>
        <w:autoSpaceDN/>
        <w:bidi w:val="0"/>
        <w:adjustRightInd/>
        <w:snapToGrid/>
        <w:spacing w:afterAutospacing="0" w:line="600" w:lineRule="exact"/>
        <w:ind w:left="0" w:leftChars="0" w:right="0" w:rightChars="0" w:firstLine="640" w:firstLineChars="200"/>
        <w:jc w:val="right"/>
        <w:textAlignment w:val="auto"/>
        <w:outlineLvl w:val="9"/>
        <w:rPr>
          <w:rFonts w:hint="default" w:ascii="Times New Roman" w:hAnsi="Times New Roman" w:eastAsia="方正仿宋_GBK" w:cs="Times New Roman"/>
          <w:kern w:val="0"/>
          <w:sz w:val="32"/>
          <w:szCs w:val="32"/>
          <w:highlight w:val="none"/>
          <w:shd w:val="clear" w:color="auto" w:fill="FFFFFF"/>
          <w:lang w:eastAsia="zh-CN" w:bidi="ar-SA"/>
        </w:rPr>
      </w:pPr>
    </w:p>
    <w:p>
      <w:pPr>
        <w:keepNext w:val="0"/>
        <w:keepLines w:val="0"/>
        <w:pageBreakBefore w:val="0"/>
        <w:widowControl w:val="0"/>
        <w:kinsoku/>
        <w:wordWrap w:val="0"/>
        <w:overflowPunct/>
        <w:topLinePunct w:val="0"/>
        <w:autoSpaceDE/>
        <w:autoSpaceDN/>
        <w:bidi w:val="0"/>
        <w:adjustRightInd/>
        <w:snapToGrid/>
        <w:spacing w:afterAutospacing="0" w:line="600" w:lineRule="exact"/>
        <w:ind w:left="0" w:leftChars="0" w:right="0" w:rightChars="0" w:firstLine="640" w:firstLineChars="200"/>
        <w:jc w:val="right"/>
        <w:textAlignment w:val="auto"/>
        <w:outlineLvl w:val="9"/>
        <w:rPr>
          <w:rFonts w:hint="default" w:ascii="Times New Roman" w:hAnsi="Times New Roman" w:eastAsia="方正仿宋_GBK" w:cs="Times New Roman"/>
          <w:kern w:val="0"/>
          <w:sz w:val="32"/>
          <w:szCs w:val="32"/>
          <w:highlight w:val="none"/>
          <w:shd w:val="clear" w:color="auto" w:fill="FFFFFF"/>
          <w:lang w:eastAsia="zh-CN" w:bidi="ar-SA"/>
        </w:rPr>
      </w:pPr>
    </w:p>
    <w:p>
      <w:pPr>
        <w:keepNext w:val="0"/>
        <w:keepLines w:val="0"/>
        <w:pageBreakBefore w:val="0"/>
        <w:widowControl w:val="0"/>
        <w:kinsoku/>
        <w:wordWrap w:val="0"/>
        <w:overflowPunct/>
        <w:topLinePunct w:val="0"/>
        <w:autoSpaceDE/>
        <w:autoSpaceDN/>
        <w:bidi w:val="0"/>
        <w:adjustRightInd/>
        <w:snapToGrid/>
        <w:spacing w:afterAutospacing="0" w:line="600" w:lineRule="exact"/>
        <w:ind w:left="0" w:leftChars="0" w:right="0" w:rightChars="0" w:firstLine="640" w:firstLineChars="200"/>
        <w:jc w:val="right"/>
        <w:textAlignment w:val="auto"/>
        <w:outlineLvl w:val="9"/>
        <w:rPr>
          <w:rFonts w:hint="default" w:ascii="Times New Roman" w:hAnsi="Times New Roman" w:eastAsia="方正仿宋_GBK" w:cs="Times New Roman"/>
          <w:kern w:val="0"/>
          <w:sz w:val="32"/>
          <w:szCs w:val="32"/>
          <w:highlight w:val="none"/>
          <w:shd w:val="clear" w:color="auto" w:fill="FFFFFF"/>
          <w:lang w:eastAsia="zh-CN" w:bidi="ar-SA"/>
        </w:rPr>
      </w:pPr>
    </w:p>
    <w:p>
      <w:pPr>
        <w:keepNext w:val="0"/>
        <w:keepLines w:val="0"/>
        <w:pageBreakBefore w:val="0"/>
        <w:widowControl w:val="0"/>
        <w:kinsoku/>
        <w:wordWrap w:val="0"/>
        <w:overflowPunct/>
        <w:topLinePunct w:val="0"/>
        <w:autoSpaceDE/>
        <w:autoSpaceDN/>
        <w:bidi w:val="0"/>
        <w:adjustRightInd/>
        <w:snapToGrid/>
        <w:spacing w:afterAutospacing="0" w:line="600" w:lineRule="exact"/>
        <w:ind w:left="0" w:leftChars="0" w:right="0" w:rightChars="0" w:firstLine="640" w:firstLineChars="200"/>
        <w:jc w:val="right"/>
        <w:textAlignment w:val="auto"/>
        <w:outlineLvl w:val="9"/>
        <w:rPr>
          <w:rFonts w:hint="default" w:ascii="Times New Roman" w:hAnsi="Times New Roman" w:eastAsia="方正仿宋_GBK" w:cs="Times New Roman"/>
          <w:kern w:val="0"/>
          <w:sz w:val="32"/>
          <w:szCs w:val="32"/>
          <w:highlight w:val="none"/>
          <w:shd w:val="clear" w:color="auto" w:fill="FFFFFF"/>
          <w:lang w:eastAsia="zh-CN" w:bidi="ar-SA"/>
        </w:rPr>
      </w:pPr>
    </w:p>
    <w:p>
      <w:pPr>
        <w:keepNext w:val="0"/>
        <w:keepLines w:val="0"/>
        <w:pageBreakBefore w:val="0"/>
        <w:widowControl w:val="0"/>
        <w:kinsoku/>
        <w:wordWrap w:val="0"/>
        <w:overflowPunct/>
        <w:topLinePunct w:val="0"/>
        <w:autoSpaceDE/>
        <w:autoSpaceDN/>
        <w:bidi w:val="0"/>
        <w:adjustRightInd/>
        <w:snapToGrid/>
        <w:spacing w:afterAutospacing="0" w:line="600" w:lineRule="exact"/>
        <w:ind w:left="0" w:leftChars="0" w:right="0" w:rightChars="0" w:firstLine="640" w:firstLineChars="200"/>
        <w:jc w:val="right"/>
        <w:textAlignment w:val="auto"/>
        <w:outlineLvl w:val="9"/>
        <w:rPr>
          <w:rFonts w:hint="default" w:ascii="Times New Roman" w:hAnsi="Times New Roman" w:eastAsia="方正仿宋_GBK" w:cs="Times New Roman"/>
          <w:kern w:val="0"/>
          <w:sz w:val="32"/>
          <w:szCs w:val="32"/>
          <w:highlight w:val="none"/>
          <w:shd w:val="clear" w:color="auto" w:fill="FFFFFF"/>
          <w:lang w:eastAsia="zh-CN" w:bidi="ar-SA"/>
        </w:rPr>
      </w:pPr>
    </w:p>
    <w:p>
      <w:pPr>
        <w:keepNext w:val="0"/>
        <w:keepLines w:val="0"/>
        <w:pageBreakBefore w:val="0"/>
        <w:widowControl w:val="0"/>
        <w:tabs>
          <w:tab w:val="left" w:pos="3735"/>
        </w:tabs>
        <w:kinsoku/>
        <w:overflowPunct/>
        <w:topLinePunct w:val="0"/>
        <w:autoSpaceDE/>
        <w:autoSpaceDN/>
        <w:bidi w:val="0"/>
        <w:adjustRightInd/>
        <w:spacing w:afterAutospacing="0" w:line="600" w:lineRule="exact"/>
        <w:ind w:left="0" w:leftChars="0" w:right="0" w:rightChars="0"/>
        <w:jc w:val="left"/>
        <w:textAlignment w:val="auto"/>
        <w:rPr>
          <w:rFonts w:hint="default" w:ascii="Times New Roman" w:hAnsi="Times New Roman" w:eastAsia="方正仿宋_GBK" w:cs="Times New Roman"/>
          <w:kern w:val="0"/>
          <w:sz w:val="32"/>
          <w:szCs w:val="32"/>
          <w:highlight w:val="none"/>
          <w:shd w:val="clear" w:color="auto" w:fill="FFFFFF"/>
          <w:lang w:val="en-US" w:eastAsia="zh-CN" w:bidi="ar-SA"/>
        </w:rPr>
      </w:pPr>
    </w:p>
    <w:sectPr>
      <w:headerReference r:id="rId3" w:type="default"/>
      <w:footerReference r:id="rId4" w:type="default"/>
      <w:pgSz w:w="11906" w:h="16838"/>
      <w:pgMar w:top="1962" w:right="1587" w:bottom="1848" w:left="1474"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203835</wp:posOffset>
              </wp:positionV>
              <wp:extent cx="5610860" cy="635"/>
              <wp:effectExtent l="0" t="10795" r="8890" b="17145"/>
              <wp:wrapNone/>
              <wp:docPr id="11" name="直接连接符 11"/>
              <wp:cNvGraphicFramePr/>
              <a:graphic xmlns:a="http://schemas.openxmlformats.org/drawingml/2006/main">
                <a:graphicData uri="http://schemas.microsoft.com/office/word/2010/wordprocessingShape">
                  <wps:wsp>
                    <wps:cNvCnPr/>
                    <wps:spPr>
                      <a:xfrm>
                        <a:off x="0" y="0"/>
                        <a:ext cx="5610860" cy="63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16.05pt;height:0.05pt;width:441.8pt;z-index:251660288;mso-width-relative:page;mso-height-relative:page;" filled="f" stroked="t" coordsize="21600,21600" o:gfxdata="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1Wgt4dIAAAAG&#10;AQAADwAAAAAAAAABACAAAAAiAAAAZHJzL2Rvd25yZXYueG1sUEsBAhQAFAAAAAgAh07iQHhuy1bp&#10;AQAAtgMAAA4AAAAAAAAAAQAgAAAAIQEAAGRycy9lMm9Eb2MueG1sUEsFBgAAAAAGAAYAWQEAAHwF&#10;AAAAAA==&#10;">
              <v:fill on="f" focussize="0,0"/>
              <v:stroke weight="1.75pt" color="#005192 [3204]" miterlimit="8" joinstyle="miter"/>
              <v:imagedata o:title=""/>
              <o:lock v:ext="edit" aspectratio="f"/>
            </v:line>
          </w:pict>
        </mc:Fallback>
      </mc:AlternateContent>
    </w:r>
  </w:p>
  <w:p>
    <w:pPr>
      <w:pStyle w:val="7"/>
      <w:wordWrap w:val="0"/>
      <w:jc w:val="right"/>
      <w:rPr>
        <w:rFonts w:hint="default" w:ascii="宋体" w:hAnsi="宋体" w:eastAsia="宋体" w:cs="宋体"/>
        <w:b/>
        <w:bCs/>
        <w:color w:val="005192"/>
        <w:sz w:val="28"/>
        <w:szCs w:val="44"/>
        <w:lang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渝北区民政局</w:t>
    </w:r>
    <w:r>
      <w:rPr>
        <w:rFonts w:hint="eastAsia" w:ascii="宋体" w:hAnsi="宋体" w:eastAsia="宋体" w:cs="宋体"/>
        <w:b/>
        <w:bCs/>
        <w:color w:val="005192"/>
        <w:sz w:val="28"/>
        <w:szCs w:val="44"/>
        <w:lang w:val="en-US" w:eastAsia="zh-Hans"/>
      </w:rPr>
      <w:t>发布</w:t>
    </w:r>
    <w:r>
      <w:rPr>
        <w:rFonts w:hint="default" w:ascii="宋体" w:hAnsi="宋体" w:eastAsia="宋体" w:cs="宋体"/>
        <w:b/>
        <w:bCs/>
        <w:color w:val="005192"/>
        <w:sz w:val="28"/>
        <w:szCs w:val="44"/>
        <w:lang w:eastAsia="zh-CN"/>
      </w:rPr>
      <w:t xml:space="preserve">   </w:t>
    </w:r>
  </w:p>
  <w:p>
    <w:pPr>
      <w:pStyle w:val="7"/>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424815</wp:posOffset>
              </wp:positionV>
              <wp:extent cx="5614035" cy="4445"/>
              <wp:effectExtent l="0" t="10795" r="5715" b="13335"/>
              <wp:wrapNone/>
              <wp:docPr id="2" name="直接连接符 2"/>
              <wp:cNvGraphicFramePr/>
              <a:graphic xmlns:a="http://schemas.openxmlformats.org/drawingml/2006/main">
                <a:graphicData uri="http://schemas.microsoft.com/office/word/2010/wordprocessingShape">
                  <wps:wsp>
                    <wps:cNvCnPr/>
                    <wps:spPr>
                      <a:xfrm>
                        <a:off x="4133850" y="864870"/>
                        <a:ext cx="5614035" cy="444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55pt;margin-top:33.45pt;height:0.35pt;width:442.05pt;z-index:251659264;mso-width-relative:page;mso-height-relative:page;" filled="f" stroked="t" coordsize="21600,21600" o:gfxdata="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H68H/TAAAABwEAAA8AAAAAAAAAAQAgAAAAIgAAAGRycy9kb3ducmV2LnhtbFBLAQIUABQA&#10;AAAIAIdO4kDAeidy9QEAAMADAAAOAAAAAAAAAAEAIAAAACI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渝北区民政局</w:t>
    </w:r>
    <w:r>
      <w:rPr>
        <w:rFonts w:hint="eastAsia" w:ascii="宋体" w:hAnsi="宋体" w:eastAsia="宋体" w:cs="宋体"/>
        <w:b/>
        <w:bCs/>
        <w:color w:val="005192"/>
        <w:sz w:val="32"/>
        <w:lang w:val="en-US" w:eastAsia="zh-Hans"/>
      </w:rPr>
      <w:t>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FA7A21"/>
    <w:multiLevelType w:val="singleLevel"/>
    <w:tmpl w:val="7AFA7A2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2ZGIzMTIyYmZlZTcyNzhkNzk1YjA3MzI0OTQ5NDgifQ=="/>
  </w:docVars>
  <w:rsids>
    <w:rsidRoot w:val="00172A27"/>
    <w:rsid w:val="019E71BD"/>
    <w:rsid w:val="01E93D58"/>
    <w:rsid w:val="03225669"/>
    <w:rsid w:val="04B679C3"/>
    <w:rsid w:val="05F07036"/>
    <w:rsid w:val="06E00104"/>
    <w:rsid w:val="080F63D8"/>
    <w:rsid w:val="09341458"/>
    <w:rsid w:val="098254C2"/>
    <w:rsid w:val="0A766EDE"/>
    <w:rsid w:val="0AD64BE8"/>
    <w:rsid w:val="0B0912D7"/>
    <w:rsid w:val="0E025194"/>
    <w:rsid w:val="0EEF0855"/>
    <w:rsid w:val="0F2F0F2E"/>
    <w:rsid w:val="0FEE516E"/>
    <w:rsid w:val="11DB7C71"/>
    <w:rsid w:val="152D2DCA"/>
    <w:rsid w:val="16840539"/>
    <w:rsid w:val="187168EA"/>
    <w:rsid w:val="196673CA"/>
    <w:rsid w:val="1CF734C9"/>
    <w:rsid w:val="1DEC284C"/>
    <w:rsid w:val="1E6523AC"/>
    <w:rsid w:val="22440422"/>
    <w:rsid w:val="22970B5B"/>
    <w:rsid w:val="22BB4BBB"/>
    <w:rsid w:val="255D448C"/>
    <w:rsid w:val="25EB1AF4"/>
    <w:rsid w:val="279F794F"/>
    <w:rsid w:val="2DD05FE1"/>
    <w:rsid w:val="2EAE3447"/>
    <w:rsid w:val="30762D2F"/>
    <w:rsid w:val="31A15F24"/>
    <w:rsid w:val="36FB1DF0"/>
    <w:rsid w:val="395347B5"/>
    <w:rsid w:val="39A232A0"/>
    <w:rsid w:val="39E745AA"/>
    <w:rsid w:val="3B5A6BBB"/>
    <w:rsid w:val="3CA154E3"/>
    <w:rsid w:val="3EDA13A6"/>
    <w:rsid w:val="3FF56C14"/>
    <w:rsid w:val="417B75E9"/>
    <w:rsid w:val="418B7C57"/>
    <w:rsid w:val="41F32A8A"/>
    <w:rsid w:val="42430A63"/>
    <w:rsid w:val="42F058B7"/>
    <w:rsid w:val="436109F6"/>
    <w:rsid w:val="441A38D4"/>
    <w:rsid w:val="4504239D"/>
    <w:rsid w:val="4A46681A"/>
    <w:rsid w:val="4BC77339"/>
    <w:rsid w:val="4C9236C5"/>
    <w:rsid w:val="4E250A85"/>
    <w:rsid w:val="4FFD4925"/>
    <w:rsid w:val="505C172E"/>
    <w:rsid w:val="506405EA"/>
    <w:rsid w:val="52F46F0B"/>
    <w:rsid w:val="532B6A10"/>
    <w:rsid w:val="539E4E99"/>
    <w:rsid w:val="53D8014D"/>
    <w:rsid w:val="550C209A"/>
    <w:rsid w:val="55E064E0"/>
    <w:rsid w:val="572C6D10"/>
    <w:rsid w:val="5910561D"/>
    <w:rsid w:val="5DC34279"/>
    <w:rsid w:val="5E956D85"/>
    <w:rsid w:val="5EFC148A"/>
    <w:rsid w:val="5FCD688E"/>
    <w:rsid w:val="5FF9BDAA"/>
    <w:rsid w:val="608816D1"/>
    <w:rsid w:val="60EF4E7F"/>
    <w:rsid w:val="648B0A32"/>
    <w:rsid w:val="658F6764"/>
    <w:rsid w:val="665233C1"/>
    <w:rsid w:val="69AC0D42"/>
    <w:rsid w:val="6AD9688B"/>
    <w:rsid w:val="6B68303F"/>
    <w:rsid w:val="6CC05F4B"/>
    <w:rsid w:val="6D0E3F22"/>
    <w:rsid w:val="744E4660"/>
    <w:rsid w:val="753355A2"/>
    <w:rsid w:val="759F1C61"/>
    <w:rsid w:val="769F2DE8"/>
    <w:rsid w:val="76FDEB7C"/>
    <w:rsid w:val="79C65162"/>
    <w:rsid w:val="79EE7E31"/>
    <w:rsid w:val="7C9011D9"/>
    <w:rsid w:val="7DC651C5"/>
    <w:rsid w:val="7F211632"/>
    <w:rsid w:val="7FCC2834"/>
    <w:rsid w:val="7FEFF136"/>
    <w:rsid w:val="92DD1CEF"/>
    <w:rsid w:val="BD9D1569"/>
    <w:rsid w:val="EBDDA9D0"/>
    <w:rsid w:val="F05B4F69"/>
    <w:rsid w:val="F7F902F6"/>
    <w:rsid w:val="F97D9566"/>
    <w:rsid w:val="FBFDB55B"/>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itle"/>
    <w:basedOn w:val="1"/>
    <w:qFormat/>
    <w:uiPriority w:val="0"/>
    <w:pPr>
      <w:spacing w:before="240" w:beforeAutospacing="0" w:after="60" w:afterAutospacing="0"/>
      <w:jc w:val="center"/>
      <w:outlineLvl w:val="0"/>
    </w:pPr>
    <w:rPr>
      <w:rFonts w:ascii="Arial" w:hAnsi="Arial"/>
      <w:b/>
      <w:sz w:val="32"/>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NormalCharacter"/>
    <w:semiHidden/>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1284</Words>
  <Characters>1340</Characters>
  <Lines>1</Lines>
  <Paragraphs>1</Paragraphs>
  <TotalTime>11</TotalTime>
  <ScaleCrop>false</ScaleCrop>
  <LinksUpToDate>false</LinksUpToDate>
  <CharactersWithSpaces>1380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Administrator</cp:lastModifiedBy>
  <cp:lastPrinted>2022-06-07T00:09:00Z</cp:lastPrinted>
  <dcterms:modified xsi:type="dcterms:W3CDTF">2023-10-31T02:47:28Z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48C61CB29D3F4D9384F5922CF0F7FFB4</vt:lpwstr>
  </property>
</Properties>
</file>