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16" w:firstLineChars="1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渝北林〔202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76" w:lineRule="exact"/>
        <w:jc w:val="center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重庆市渝北区林业局</w:t>
      </w:r>
    </w:p>
    <w:p>
      <w:pPr>
        <w:spacing w:line="576" w:lineRule="exact"/>
        <w:jc w:val="center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关于做好2024年夏季森林防火工作的通知</w:t>
      </w:r>
    </w:p>
    <w:p>
      <w:pPr>
        <w:spacing w:line="576" w:lineRule="exact"/>
        <w:jc w:val="center"/>
        <w:rPr>
          <w:rFonts w:hint="default" w:ascii="Times New Roman" w:hAnsi="Times New Roman" w:eastAsia="方正楷体_GBK" w:cs="Times New Roman"/>
          <w:sz w:val="36"/>
          <w:szCs w:val="36"/>
        </w:rPr>
      </w:pPr>
    </w:p>
    <w:p>
      <w:pPr>
        <w:spacing w:line="576" w:lineRule="exac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各有林镇街，各国有林场：</w:t>
      </w:r>
    </w:p>
    <w:p>
      <w:pPr>
        <w:spacing w:line="576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当前，我区已进入夏季森林防火期，预计今年可能出现20—41天4级以上森林火险气象等级过程，其中森林火险气象等级5级（极高危险）持续时间可达7—19天，极端高温干旱概率较大、且重于常年同期，加上夏季进入林区纳凉的游客增多，森林防火形势十分严峻，为切实做好夏季森林防火工作，确保林区人民群众生命财产和森林资源安全，现就夏防工作有关事宜通知如下：</w:t>
      </w:r>
    </w:p>
    <w:p>
      <w:pPr>
        <w:spacing w:line="576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一、压紧压实防火责任。</w:t>
      </w:r>
      <w:r>
        <w:rPr>
          <w:rFonts w:hint="default" w:ascii="Times New Roman" w:hAnsi="Times New Roman" w:cs="Times New Roman"/>
          <w:szCs w:val="32"/>
        </w:rPr>
        <w:t>要将防火工作作为当前重要工作，层层分解任务到人头、山头、地块，确保组织领导不留空白，防火责任不留盲区。要发挥林长制“指挥棒”作用，压实“一长三员”责任体系，选择有履职能力、责任心强的人员担任护林员、监管员和指导员，并加强相关人员的教育培训，强化责任意识，做到知责明责、履责尽责。要落细落实森林防火“十户联防”机制，细化明确联防体责任，纳入村规民约，将分家到户的集体林防火责任压实到户，将2号工具和灭火器等常用防火物资前置到联防体，合理设置森林防火物资前置点，确保联防体发挥作用。</w:t>
      </w:r>
    </w:p>
    <w:p>
      <w:pPr>
        <w:spacing w:line="576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二、强化防火宣传教育。</w:t>
      </w:r>
      <w:r>
        <w:rPr>
          <w:rFonts w:hint="default" w:ascii="Times New Roman" w:hAnsi="Times New Roman" w:cs="Times New Roman"/>
          <w:szCs w:val="32"/>
        </w:rPr>
        <w:t>要在传统宣传基础上，充分运用各类新媒体、户外显示屏、手机短信、村村通大喇叭等途径，形成森林防火宣传浓厚氛围。要加大野外违规用火举报奖励制度的宣传和兑现力度，鼓励群众和“十户联防体”参与监督举报。要提高火灾肇事者处罚和典型违规用火行为处理的曝光警示频率，增强震慑教育效果。要组织敲门行动入户宣传，做到不落一户、不漏一人。</w:t>
      </w:r>
    </w:p>
    <w:p>
      <w:pPr>
        <w:spacing w:line="576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三、有效管住火险隐患。</w:t>
      </w:r>
      <w:r>
        <w:rPr>
          <w:rFonts w:hint="default" w:ascii="Times New Roman" w:hAnsi="Times New Roman" w:cs="Times New Roman"/>
          <w:szCs w:val="32"/>
        </w:rPr>
        <w:t>要按照“非必要不审批、不合规不审批”要求，严格控制用火数量、用火规模。高火险期，停止一切野外用火审批。针对烧秸秆等农事用火，探索陪伴式集中计划烧除、定点收购或就地粉碎等模式，疏堵结合，确保用火可控。各防火检查站要认真执行扫码入林制度，督促提醒入林人员主动交出火源火种，坚决把火源火种堵在山下林外。高火险天气时，要在重点部位增派护林员、增设防火检查卡口、延长巡山守卡时间。要持续开展专项打击行动，严厉查处野外违规用火行为，森林火险橙色（红色）预警信号期间等高火险时段实行顶格处罚。</w:t>
      </w:r>
    </w:p>
    <w:p>
      <w:pPr>
        <w:spacing w:line="576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四、全力开展隐患整治。</w:t>
      </w:r>
      <w:r>
        <w:rPr>
          <w:rFonts w:hint="default" w:ascii="Times New Roman" w:hAnsi="Times New Roman" w:cs="Times New Roman"/>
          <w:szCs w:val="32"/>
        </w:rPr>
        <w:t>要按照“防火十有，备战十要”的要求，对标对表全面开展问题排查整治，建立和更新重点人员、重要设施、重要保护目标等清单台账。要及时检查森林消防蓄水箱的蓄水情况，确保水量在90%以上。要用好重庆森林草原智慧防火微信小程序，逐一对火险隐患点和森林防火基础设施赋予“火险码”，科学梳理归类，动态销号管理，形成闭环。此外，夏季是输配电线路下摆幅度最大的时候，树线矛盾更加突出，各单位要全力配合电力企业开展林区线路及设备的排查整治，为迎峰度夏保驾护航，采伐的松木及枝丫必须按照疫木管理规定进行处理，严防引起疫情扩散。</w:t>
      </w:r>
    </w:p>
    <w:p>
      <w:pPr>
        <w:spacing w:line="576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五、加快基础设施建设。</w:t>
      </w:r>
      <w:r>
        <w:rPr>
          <w:rFonts w:hint="default" w:ascii="Times New Roman" w:hAnsi="Times New Roman" w:cs="Times New Roman"/>
          <w:szCs w:val="32"/>
        </w:rPr>
        <w:t>要加快推进森林防火国债项目建设，立即开展用地协调，给林区群众做好宣传解释工作，全力化解用地、采伐矛盾纠纷，坚决防止发生负面舆情；要加强质量监管，熟悉建设区域，掌握技术标准，确保工程建设质量到位；要严格执行疫木处置规定，做到三见一诺，坚决防止疫木外流；要加大安全监管力度，在密切关注施工安全的同时，要注意临沟、临崖等环境风险，夏季尤其要注意防范马蜂、毒蛇、野猪等野生动物的袭击，坚决防止发生林业安全生产事故；要倒排工期，打表推进，确保年底前全面完成国债建设任务。</w:t>
      </w:r>
    </w:p>
    <w:p>
      <w:pPr>
        <w:spacing w:line="576" w:lineRule="exact"/>
        <w:ind w:firstLine="632" w:firstLineChars="200"/>
        <w:rPr>
          <w:rFonts w:hint="default" w:ascii="Times New Roman" w:hAnsi="Times New Roman" w:cs="Times New Roman"/>
          <w:kern w:val="0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方正黑体_GBK" w:cs="Times New Roman"/>
          <w:szCs w:val="32"/>
        </w:rPr>
        <w:t>六、统筹预警监测响应。</w:t>
      </w:r>
      <w:r>
        <w:rPr>
          <w:rFonts w:hint="default" w:ascii="Times New Roman" w:hAnsi="Times New Roman" w:cs="Times New Roman"/>
          <w:szCs w:val="32"/>
        </w:rPr>
        <w:t>要开展森林火险形势会商研判，用好预警预报体系，及时将预警信息传递至村干部、护林员等一线工作者手中。要严格落实135工作机制，在夏防开始前启用林火视频专线，将林火视频监控专线接入基层治理中心或应急值班室，确保有专人值守，1分钟查看火情，3分钟核实火情，5分钟队伍集结出动。要严格执行24小时专人值班、领导带班，以及政务、防火双值班制度，落实日报告、零报告、重要情况随时报告要求，做到“有火必报、报扑同步、归口报告、口径一致”。高火险天气时，要靠前驻防、训练演练、物资维护和带装巡护等，一旦发生火情，要发挥防火作战图作用，按照“133531”工作机制快速开展火情处置，确保林区群众生命财产和森林资源安全。</w:t>
      </w:r>
    </w:p>
    <w:p>
      <w:pPr>
        <w:spacing w:line="576" w:lineRule="exact"/>
        <w:ind w:firstLine="632" w:firstLineChars="200"/>
        <w:rPr>
          <w:rFonts w:hint="default" w:ascii="Times New Roman" w:hAnsi="Times New Roman" w:cs="Times New Roman"/>
          <w:kern w:val="0"/>
          <w:szCs w:val="32"/>
          <w:shd w:val="clear" w:color="auto" w:fill="FFFFFF"/>
          <w:lang w:bidi="ar"/>
        </w:rPr>
      </w:pPr>
    </w:p>
    <w:p>
      <w:pPr>
        <w:spacing w:line="576" w:lineRule="exact"/>
        <w:ind w:firstLine="632" w:firstLineChars="200"/>
        <w:rPr>
          <w:rFonts w:hint="default" w:ascii="Times New Roman" w:hAnsi="Times New Roman" w:cs="Times New Roman"/>
          <w:kern w:val="0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740" w:firstLineChars="1500"/>
        <w:jc w:val="both"/>
        <w:textAlignment w:val="auto"/>
        <w:rPr>
          <w:rFonts w:hint="default" w:ascii="Times New Roman" w:hAnsi="Times New Roman" w:cs="Times New Roman"/>
          <w:kern w:val="0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cs="Times New Roman"/>
          <w:kern w:val="0"/>
          <w:szCs w:val="32"/>
          <w:shd w:val="clear" w:color="auto" w:fill="FFFFFF"/>
          <w:lang w:bidi="ar"/>
        </w:rPr>
        <w:t xml:space="preserve"> 重庆市渝北区林业局</w:t>
      </w:r>
    </w:p>
    <w:p>
      <w:pPr>
        <w:spacing w:line="576" w:lineRule="exact"/>
        <w:ind w:firstLine="632" w:firstLineChars="200"/>
        <w:rPr>
          <w:rFonts w:hint="default" w:ascii="Times New Roman" w:hAnsi="Times New Roman" w:cs="Times New Roman"/>
          <w:kern w:val="0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cs="Times New Roman"/>
          <w:kern w:val="0"/>
          <w:szCs w:val="32"/>
          <w:shd w:val="clear" w:color="auto" w:fill="FFFFFF"/>
          <w:lang w:bidi="ar"/>
        </w:rPr>
        <w:t xml:space="preserve">                            2024年7月15日</w:t>
      </w:r>
    </w:p>
    <w:p>
      <w:pPr>
        <w:spacing w:line="576" w:lineRule="exact"/>
        <w:ind w:firstLine="316" w:firstLineChars="100"/>
        <w:rPr>
          <w:rFonts w:hint="eastAsia" w:ascii="Times New Roman" w:hAnsi="Times New Roman" w:cs="Times New Roman"/>
          <w:lang w:eastAsia="zh-CN"/>
        </w:rPr>
      </w:pPr>
    </w:p>
    <w:p>
      <w:pPr>
        <w:spacing w:line="576" w:lineRule="exact"/>
        <w:ind w:firstLine="316" w:firstLineChars="100"/>
        <w:rPr>
          <w:rFonts w:hint="eastAsia" w:ascii="Times New Roman" w:hAnsi="Times New Roman" w:eastAsia="方正仿宋_GBK" w:cs="Times New Roman"/>
          <w:lang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eastAsia="zh-CN"/>
        </w:rPr>
        <w:t>（此件公开发布）</w:t>
      </w:r>
    </w:p>
    <w:p>
      <w:pPr>
        <w:spacing w:line="576" w:lineRule="exac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474" w:gutter="0"/>
      <w:pgNumType w:fmt="decimal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ind w:right="360"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7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6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6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OGUyNGZiNGUxMmFiY2ExN2ExZDg4NWRhYjdlOGMifQ=="/>
    <w:docVar w:name="KGWebUrl" w:val="http://23.99.95.5:8091/seeyon/officeservlet"/>
  </w:docVars>
  <w:rsids>
    <w:rsidRoot w:val="34665F4F"/>
    <w:rsid w:val="00002721"/>
    <w:rsid w:val="000D35BB"/>
    <w:rsid w:val="000F2F3C"/>
    <w:rsid w:val="00103C77"/>
    <w:rsid w:val="00215071"/>
    <w:rsid w:val="0027008A"/>
    <w:rsid w:val="00320FBF"/>
    <w:rsid w:val="003C48AF"/>
    <w:rsid w:val="00545799"/>
    <w:rsid w:val="006965CD"/>
    <w:rsid w:val="006967EF"/>
    <w:rsid w:val="006B147A"/>
    <w:rsid w:val="007B1CBA"/>
    <w:rsid w:val="007D10ED"/>
    <w:rsid w:val="008021F2"/>
    <w:rsid w:val="00825E2D"/>
    <w:rsid w:val="00876882"/>
    <w:rsid w:val="00921BE6"/>
    <w:rsid w:val="00944300"/>
    <w:rsid w:val="00993207"/>
    <w:rsid w:val="009C6513"/>
    <w:rsid w:val="009E2F9E"/>
    <w:rsid w:val="00A01F6B"/>
    <w:rsid w:val="00A43F3E"/>
    <w:rsid w:val="00BF117A"/>
    <w:rsid w:val="00C07117"/>
    <w:rsid w:val="00C7472F"/>
    <w:rsid w:val="00CB2757"/>
    <w:rsid w:val="00D062D5"/>
    <w:rsid w:val="00DA5C04"/>
    <w:rsid w:val="00E43EF1"/>
    <w:rsid w:val="00E64AA3"/>
    <w:rsid w:val="00E7547B"/>
    <w:rsid w:val="00F222B2"/>
    <w:rsid w:val="00F2254F"/>
    <w:rsid w:val="00F74263"/>
    <w:rsid w:val="00F748C4"/>
    <w:rsid w:val="00FC48F7"/>
    <w:rsid w:val="00FE4D40"/>
    <w:rsid w:val="01D659FE"/>
    <w:rsid w:val="06BB7EF0"/>
    <w:rsid w:val="07DD2733"/>
    <w:rsid w:val="0977270C"/>
    <w:rsid w:val="0A775636"/>
    <w:rsid w:val="0F7A0890"/>
    <w:rsid w:val="0F926A0D"/>
    <w:rsid w:val="10D445A5"/>
    <w:rsid w:val="11272852"/>
    <w:rsid w:val="1152270B"/>
    <w:rsid w:val="12823A0F"/>
    <w:rsid w:val="12C22FEB"/>
    <w:rsid w:val="12D85C00"/>
    <w:rsid w:val="13B34C31"/>
    <w:rsid w:val="13C65040"/>
    <w:rsid w:val="14B26820"/>
    <w:rsid w:val="15CE71A0"/>
    <w:rsid w:val="15F52FCC"/>
    <w:rsid w:val="16607C6B"/>
    <w:rsid w:val="18606836"/>
    <w:rsid w:val="196E3066"/>
    <w:rsid w:val="1A1C1D5C"/>
    <w:rsid w:val="1D71665A"/>
    <w:rsid w:val="1DBD42DC"/>
    <w:rsid w:val="220D7D30"/>
    <w:rsid w:val="24320370"/>
    <w:rsid w:val="251A18C5"/>
    <w:rsid w:val="28374963"/>
    <w:rsid w:val="29360311"/>
    <w:rsid w:val="29BC73A4"/>
    <w:rsid w:val="2B9764DF"/>
    <w:rsid w:val="2F357119"/>
    <w:rsid w:val="2FEB30C7"/>
    <w:rsid w:val="30E933B5"/>
    <w:rsid w:val="31DB240B"/>
    <w:rsid w:val="32A45D7A"/>
    <w:rsid w:val="34665F4F"/>
    <w:rsid w:val="363373CE"/>
    <w:rsid w:val="3A0542E0"/>
    <w:rsid w:val="40201EB7"/>
    <w:rsid w:val="40A5199A"/>
    <w:rsid w:val="41976234"/>
    <w:rsid w:val="41E45C94"/>
    <w:rsid w:val="44B40BCB"/>
    <w:rsid w:val="44E411CB"/>
    <w:rsid w:val="45756D13"/>
    <w:rsid w:val="46A117D5"/>
    <w:rsid w:val="471930C5"/>
    <w:rsid w:val="47C35378"/>
    <w:rsid w:val="490C612D"/>
    <w:rsid w:val="49D0031A"/>
    <w:rsid w:val="4D843A22"/>
    <w:rsid w:val="4DB655CE"/>
    <w:rsid w:val="52EF0A80"/>
    <w:rsid w:val="53A27B03"/>
    <w:rsid w:val="548E3AD9"/>
    <w:rsid w:val="54CE1A21"/>
    <w:rsid w:val="56F341AB"/>
    <w:rsid w:val="57105EC6"/>
    <w:rsid w:val="574E0192"/>
    <w:rsid w:val="5A9C68EF"/>
    <w:rsid w:val="5C1B4369"/>
    <w:rsid w:val="5D814594"/>
    <w:rsid w:val="5DD24DC3"/>
    <w:rsid w:val="643B0236"/>
    <w:rsid w:val="64A317DD"/>
    <w:rsid w:val="65DA15EC"/>
    <w:rsid w:val="6B7A2256"/>
    <w:rsid w:val="6C734466"/>
    <w:rsid w:val="6E456382"/>
    <w:rsid w:val="6EBE527A"/>
    <w:rsid w:val="6F6624E8"/>
    <w:rsid w:val="71BB0F31"/>
    <w:rsid w:val="735431F1"/>
    <w:rsid w:val="747F0ED9"/>
    <w:rsid w:val="752B210E"/>
    <w:rsid w:val="75FD3547"/>
    <w:rsid w:val="77224143"/>
    <w:rsid w:val="77B93ADF"/>
    <w:rsid w:val="781D7E1A"/>
    <w:rsid w:val="78B2024F"/>
    <w:rsid w:val="7E864E93"/>
    <w:rsid w:val="FF6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28"/>
      <w:szCs w:val="20"/>
    </w:rPr>
  </w:style>
  <w:style w:type="paragraph" w:styleId="5">
    <w:name w:val="Body Text"/>
    <w:basedOn w:val="1"/>
    <w:next w:val="1"/>
    <w:qFormat/>
    <w:uiPriority w:val="0"/>
    <w:rPr>
      <w:rFonts w:ascii="Times New Roman" w:hAnsi="Times New Roman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Message Header"/>
    <w:basedOn w:val="1"/>
    <w:next w:val="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Emphasis"/>
    <w:basedOn w:val="14"/>
    <w:qFormat/>
    <w:uiPriority w:val="0"/>
    <w:rPr>
      <w:i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8">
    <w:name w:val="批注框文本 字符"/>
    <w:basedOn w:val="14"/>
    <w:link w:val="6"/>
    <w:qFormat/>
    <w:uiPriority w:val="0"/>
    <w:rPr>
      <w:rFonts w:eastAsia="方正仿宋_GBK" w:asciiTheme="minorHAnsi" w:hAnsiTheme="minorHAnsi" w:cstheme="minorBidi"/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522</Words>
  <Characters>2976</Characters>
  <Lines>1</Lines>
  <Paragraphs>1</Paragraphs>
  <TotalTime>3</TotalTime>
  <ScaleCrop>false</ScaleCrop>
  <LinksUpToDate>false</LinksUpToDate>
  <CharactersWithSpaces>3492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2021-05-08T08:09:00Z</dcterms:created>
  <dc:creator>Administrator</dc:creator>
  <cp:lastModifiedBy>渝北区林业局</cp:lastModifiedBy>
  <cp:lastPrinted>2021-05-20T03:41:00Z</cp:lastPrinted>
  <dcterms:modified xsi:type="dcterms:W3CDTF">2024-10-18T09:07:24Z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CB991D17650D4E4795E37CB4798D2307_12</vt:lpwstr>
  </property>
</Properties>
</file>