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一、案例基本信息采集</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sz w:val="32"/>
          <w:szCs w:val="32"/>
          <w:u w:val="single"/>
        </w:rPr>
      </w:pP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案例类型：</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以案释法案例</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案例报送单位：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重庆市</w:t>
      </w:r>
      <w:r>
        <w:rPr>
          <w:rFonts w:hint="eastAsia" w:ascii="方正仿宋_GBK" w:hAnsi="方正仿宋_GBK" w:eastAsia="方正仿宋_GBK" w:cs="方正仿宋_GBK"/>
          <w:sz w:val="32"/>
          <w:szCs w:val="32"/>
          <w:u w:val="single"/>
          <w:lang w:eastAsia="zh-CN"/>
        </w:rPr>
        <w:t>渝北区林业局</w:t>
      </w:r>
      <w:r>
        <w:rPr>
          <w:rFonts w:hint="eastAsia" w:ascii="方正仿宋_GBK" w:hAnsi="方正仿宋_GBK" w:eastAsia="方正仿宋_GBK" w:cs="方正仿宋_GBK"/>
          <w:sz w:val="32"/>
          <w:szCs w:val="32"/>
          <w:u w:val="single"/>
        </w:rPr>
        <w:t xml:space="preserve">                                     </w:t>
      </w:r>
    </w:p>
    <w:p>
      <w:pPr>
        <w:pStyle w:val="11"/>
        <w:keepNext w:val="0"/>
        <w:keepLines w:val="0"/>
        <w:pageBreakBefore w:val="0"/>
        <w:widowControl w:val="0"/>
        <w:kinsoku/>
        <w:wordWrap/>
        <w:overflowPunct/>
        <w:topLinePunct w:val="0"/>
        <w:bidi w:val="0"/>
        <w:snapToGrid/>
        <w:spacing w:line="560" w:lineRule="exact"/>
        <w:ind w:left="720" w:firstLine="0" w:firstLine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供稿：</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重庆市</w:t>
      </w:r>
      <w:r>
        <w:rPr>
          <w:rFonts w:hint="eastAsia" w:ascii="方正仿宋_GBK" w:hAnsi="方正仿宋_GBK" w:eastAsia="方正仿宋_GBK" w:cs="方正仿宋_GBK"/>
          <w:sz w:val="32"/>
          <w:szCs w:val="32"/>
          <w:u w:val="single"/>
          <w:lang w:eastAsia="zh-CN"/>
        </w:rPr>
        <w:t>渝北区</w:t>
      </w:r>
      <w:r>
        <w:rPr>
          <w:rFonts w:hint="eastAsia" w:ascii="方正仿宋_GBK" w:hAnsi="方正仿宋_GBK" w:eastAsia="方正仿宋_GBK" w:cs="方正仿宋_GBK"/>
          <w:sz w:val="32"/>
          <w:szCs w:val="32"/>
          <w:u w:val="single"/>
          <w:lang w:val="en-US" w:eastAsia="zh-CN"/>
        </w:rPr>
        <w:t>林业</w:t>
      </w:r>
      <w:r>
        <w:rPr>
          <w:rFonts w:hint="eastAsia" w:ascii="方正仿宋_GBK" w:hAnsi="方正仿宋_GBK" w:eastAsia="方正仿宋_GBK" w:cs="方正仿宋_GBK"/>
          <w:sz w:val="32"/>
          <w:szCs w:val="32"/>
          <w:u w:val="single"/>
          <w:lang w:eastAsia="zh-CN"/>
        </w:rPr>
        <w:t>局 李非凡</w:t>
      </w:r>
      <w:r>
        <w:rPr>
          <w:rFonts w:hint="eastAsia" w:ascii="方正仿宋_GBK" w:hAnsi="方正仿宋_GBK" w:eastAsia="方正仿宋_GBK" w:cs="方正仿宋_GBK"/>
          <w:sz w:val="32"/>
          <w:szCs w:val="32"/>
          <w:u w:val="single"/>
        </w:rPr>
        <w:t xml:space="preserve">                          </w:t>
      </w:r>
    </w:p>
    <w:p>
      <w:pPr>
        <w:pStyle w:val="11"/>
        <w:keepNext w:val="0"/>
        <w:keepLines w:val="0"/>
        <w:pageBreakBefore w:val="0"/>
        <w:widowControl w:val="0"/>
        <w:kinsoku/>
        <w:wordWrap/>
        <w:overflowPunct/>
        <w:topLinePunct w:val="0"/>
        <w:bidi w:val="0"/>
        <w:snapToGrid/>
        <w:spacing w:line="560" w:lineRule="exact"/>
        <w:ind w:left="720" w:firstLine="0" w:firstLineChars="0"/>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检索主题词：</w:t>
      </w:r>
      <w:r>
        <w:rPr>
          <w:rFonts w:hint="eastAsia" w:ascii="方正仿宋_GBK" w:hAnsi="方正仿宋_GBK" w:eastAsia="方正仿宋_GBK" w:cs="方正仿宋_GBK"/>
          <w:sz w:val="32"/>
          <w:szCs w:val="32"/>
          <w:u w:val="single"/>
          <w:lang w:val="en-US" w:eastAsia="zh-CN"/>
        </w:rPr>
        <w:t>非法买卖、利用国家重点保护野生动物；普法；以案释法</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案例正文采集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bCs/>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非法买卖</w:t>
      </w:r>
      <w:r>
        <w:rPr>
          <w:rFonts w:hint="eastAsia" w:ascii="方正小标宋_GBK" w:hAnsi="方正小标宋_GBK" w:eastAsia="方正小标宋_GBK" w:cs="方正小标宋_GBK"/>
          <w:color w:val="000000"/>
          <w:sz w:val="44"/>
          <w:szCs w:val="44"/>
          <w:u w:val="none"/>
        </w:rPr>
        <w:t>缅甸陆龟</w:t>
      </w:r>
      <w:r>
        <w:rPr>
          <w:rFonts w:hint="eastAsia" w:ascii="方正小标宋_GBK" w:hAnsi="方正小标宋_GBK" w:eastAsia="方正小标宋_GBK" w:cs="方正小标宋_GBK"/>
          <w:color w:val="000000"/>
          <w:sz w:val="44"/>
          <w:szCs w:val="44"/>
          <w:u w:val="none"/>
          <w:lang w:eastAsia="zh-CN"/>
        </w:rPr>
        <w:t>，买家卖家双双违法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【案情简介】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rPr>
      </w:pPr>
      <w:r>
        <w:rPr>
          <w:rFonts w:hint="eastAsia" w:ascii="方正仿宋_GBK" w:hAnsi="方正仿宋_GBK" w:eastAsia="方正仿宋_GBK" w:cs="方正仿宋_GBK"/>
          <w:kern w:val="0"/>
          <w:sz w:val="32"/>
          <w:szCs w:val="32"/>
          <w:u w:val="none"/>
          <w:lang w:val="zh-CN"/>
        </w:rPr>
        <w:t>2021年9月2日，在未经省、自治区、直辖市人民政府野生动物保护主管部门批准的情况下，王</w:t>
      </w:r>
      <w:r>
        <w:rPr>
          <w:rFonts w:hint="eastAsia" w:ascii="方正仿宋_GBK" w:hAnsi="方正仿宋_GBK" w:eastAsia="方正仿宋_GBK" w:cs="方正仿宋_GBK"/>
          <w:kern w:val="0"/>
          <w:sz w:val="32"/>
          <w:szCs w:val="32"/>
          <w:u w:val="none"/>
          <w:lang w:val="zh-CN" w:eastAsia="zh-CN"/>
        </w:rPr>
        <w:t>某</w:t>
      </w:r>
      <w:r>
        <w:rPr>
          <w:rFonts w:hint="eastAsia" w:ascii="方正仿宋_GBK" w:hAnsi="方正仿宋_GBK" w:eastAsia="方正仿宋_GBK" w:cs="方正仿宋_GBK"/>
          <w:kern w:val="0"/>
          <w:sz w:val="32"/>
          <w:szCs w:val="32"/>
          <w:u w:val="none"/>
          <w:lang w:val="zh-CN"/>
        </w:rPr>
        <w:t>在渝北区回兴街道芳华医院门口，以350元价格将一只缅甸陆龟（人工繁育的国家重点一级保护动物）卖给罗</w:t>
      </w:r>
      <w:r>
        <w:rPr>
          <w:rFonts w:hint="eastAsia" w:ascii="方正仿宋_GBK" w:hAnsi="方正仿宋_GBK" w:eastAsia="方正仿宋_GBK" w:cs="方正仿宋_GBK"/>
          <w:kern w:val="0"/>
          <w:sz w:val="32"/>
          <w:szCs w:val="32"/>
          <w:u w:val="none"/>
          <w:lang w:val="zh-CN" w:eastAsia="zh-CN"/>
        </w:rPr>
        <w:t>某</w:t>
      </w:r>
      <w:r>
        <w:rPr>
          <w:rFonts w:hint="eastAsia" w:ascii="方正仿宋_GBK" w:hAnsi="方正仿宋_GBK" w:eastAsia="方正仿宋_GBK" w:cs="方正仿宋_GBK"/>
          <w:kern w:val="0"/>
          <w:sz w:val="32"/>
          <w:szCs w:val="32"/>
          <w:u w:val="none"/>
          <w:lang w:val="zh-CN"/>
        </w:rPr>
        <w:t>在家喂养观赏。</w:t>
      </w:r>
      <w:r>
        <w:rPr>
          <w:rFonts w:hint="eastAsia" w:ascii="方正仿宋_GBK" w:hAnsi="方正仿宋_GBK" w:eastAsia="方正仿宋_GBK" w:cs="方正仿宋_GBK"/>
          <w:sz w:val="32"/>
          <w:szCs w:val="32"/>
          <w:u w:val="none"/>
          <w:lang w:val="en-US" w:eastAsia="zh-CN"/>
        </w:rPr>
        <w:t>王某、罗某</w:t>
      </w:r>
      <w:r>
        <w:rPr>
          <w:rFonts w:hint="eastAsia" w:ascii="方正仿宋_GBK" w:hAnsi="方正仿宋_GBK" w:eastAsia="方正仿宋_GBK" w:cs="方正仿宋_GBK"/>
          <w:kern w:val="0"/>
          <w:sz w:val="32"/>
          <w:szCs w:val="32"/>
          <w:u w:val="none"/>
          <w:lang w:val="zh-CN"/>
        </w:rPr>
        <w:t xml:space="preserve">非法买卖、利用国家重点保护野生动物的行为，破坏了野生动物资源和生态平衡，给国家利益和社会公共利益造成了严重损害。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rPr>
      </w:pPr>
      <w:r>
        <w:rPr>
          <w:rFonts w:hint="eastAsia" w:ascii="方正仿宋_GBK" w:hAnsi="方正仿宋_GBK" w:eastAsia="方正仿宋_GBK" w:cs="方正仿宋_GBK"/>
          <w:kern w:val="0"/>
          <w:sz w:val="32"/>
          <w:szCs w:val="32"/>
          <w:u w:val="none"/>
          <w:lang w:val="zh-CN"/>
        </w:rPr>
        <w:t>【调查与处理】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rPr>
      </w:pPr>
      <w:r>
        <w:rPr>
          <w:rFonts w:hint="eastAsia" w:ascii="方正仿宋_GBK" w:hAnsi="方正仿宋_GBK" w:eastAsia="方正仿宋_GBK" w:cs="方正仿宋_GBK"/>
          <w:kern w:val="0"/>
          <w:sz w:val="32"/>
          <w:szCs w:val="32"/>
          <w:u w:val="none"/>
          <w:lang w:val="zh-CN"/>
        </w:rPr>
        <w:t>2021年9月24日</w:t>
      </w:r>
      <w:r>
        <w:rPr>
          <w:rFonts w:hint="eastAsia" w:ascii="方正仿宋_GBK" w:hAnsi="方正仿宋_GBK" w:eastAsia="方正仿宋_GBK" w:cs="方正仿宋_GBK"/>
          <w:kern w:val="0"/>
          <w:sz w:val="32"/>
          <w:szCs w:val="32"/>
          <w:u w:val="none"/>
          <w:lang w:val="zh-CN" w:eastAsia="zh-CN"/>
        </w:rPr>
        <w:t>二人</w:t>
      </w:r>
      <w:r>
        <w:rPr>
          <w:rFonts w:hint="eastAsia" w:ascii="方正仿宋_GBK" w:hAnsi="方正仿宋_GBK" w:eastAsia="方正仿宋_GBK" w:cs="方正仿宋_GBK"/>
          <w:kern w:val="0"/>
          <w:sz w:val="32"/>
          <w:szCs w:val="32"/>
          <w:u w:val="none"/>
          <w:lang w:val="zh-CN"/>
        </w:rPr>
        <w:t>被公安机关查获，将该缅甸陆龟提取，送至重庆市鳄鱼中心救助。</w:t>
      </w:r>
      <w:bookmarkStart w:id="0" w:name="_GoBack"/>
      <w:bookmarkEnd w:id="0"/>
      <w:r>
        <w:rPr>
          <w:rFonts w:hint="eastAsia" w:ascii="方正仿宋_GBK" w:hAnsi="方正仿宋_GBK" w:eastAsia="方正仿宋_GBK" w:cs="方正仿宋_GBK"/>
          <w:kern w:val="0"/>
          <w:sz w:val="32"/>
          <w:szCs w:val="32"/>
          <w:u w:val="none"/>
          <w:lang w:val="zh-CN"/>
        </w:rPr>
        <w:t>2022年6月13日，因涉案金额达不到刑事追诉标准</w:t>
      </w:r>
      <w:r>
        <w:rPr>
          <w:rFonts w:hint="eastAsia" w:ascii="方正仿宋_GBK" w:hAnsi="方正仿宋_GBK" w:eastAsia="方正仿宋_GBK" w:cs="方正仿宋_GBK"/>
          <w:kern w:val="0"/>
          <w:sz w:val="32"/>
          <w:szCs w:val="32"/>
          <w:u w:val="none"/>
          <w:lang w:val="zh-CN" w:eastAsia="zh-CN"/>
        </w:rPr>
        <w:t>，</w:t>
      </w:r>
      <w:r>
        <w:rPr>
          <w:rFonts w:hint="eastAsia" w:ascii="方正仿宋_GBK" w:hAnsi="方正仿宋_GBK" w:eastAsia="方正仿宋_GBK" w:cs="方正仿宋_GBK"/>
          <w:kern w:val="0"/>
          <w:sz w:val="32"/>
          <w:szCs w:val="32"/>
          <w:u w:val="none"/>
          <w:lang w:val="zh-CN"/>
        </w:rPr>
        <w:t>重庆市公安局渝北区分局食品药品和生态环境犯罪侦查支队将</w:t>
      </w:r>
      <w:r>
        <w:rPr>
          <w:rFonts w:hint="eastAsia" w:ascii="方正仿宋_GBK" w:hAnsi="方正仿宋_GBK" w:eastAsia="方正仿宋_GBK" w:cs="方正仿宋_GBK"/>
          <w:kern w:val="0"/>
          <w:sz w:val="32"/>
          <w:szCs w:val="32"/>
          <w:u w:val="none"/>
          <w:lang w:val="zh-CN" w:eastAsia="zh-CN"/>
        </w:rPr>
        <w:t>该</w:t>
      </w:r>
      <w:r>
        <w:rPr>
          <w:rFonts w:hint="eastAsia" w:ascii="方正仿宋_GBK" w:hAnsi="方正仿宋_GBK" w:eastAsia="方正仿宋_GBK" w:cs="方正仿宋_GBK"/>
          <w:kern w:val="0"/>
          <w:sz w:val="32"/>
          <w:szCs w:val="32"/>
          <w:u w:val="none"/>
          <w:lang w:val="zh-CN"/>
        </w:rPr>
        <w:t>案移送</w:t>
      </w:r>
      <w:r>
        <w:rPr>
          <w:rFonts w:hint="eastAsia" w:ascii="方正仿宋_GBK" w:hAnsi="方正仿宋_GBK" w:eastAsia="方正仿宋_GBK" w:cs="方正仿宋_GBK"/>
          <w:kern w:val="0"/>
          <w:sz w:val="32"/>
          <w:szCs w:val="32"/>
          <w:u w:val="none"/>
          <w:lang w:val="zh-CN" w:eastAsia="zh-CN"/>
        </w:rPr>
        <w:t>渝北区林业</w:t>
      </w:r>
      <w:r>
        <w:rPr>
          <w:rFonts w:hint="eastAsia" w:ascii="方正仿宋_GBK" w:hAnsi="方正仿宋_GBK" w:eastAsia="方正仿宋_GBK" w:cs="方正仿宋_GBK"/>
          <w:kern w:val="0"/>
          <w:sz w:val="32"/>
          <w:szCs w:val="32"/>
          <w:u w:val="none"/>
          <w:lang w:val="zh-CN"/>
        </w:rPr>
        <w:t>局执法支队调查处理。</w:t>
      </w:r>
      <w:r>
        <w:rPr>
          <w:rFonts w:hint="eastAsia" w:ascii="方正仿宋_GBK" w:hAnsi="方正仿宋_GBK" w:eastAsia="方正仿宋_GBK" w:cs="方正仿宋_GBK"/>
          <w:kern w:val="0"/>
          <w:sz w:val="32"/>
          <w:szCs w:val="32"/>
          <w:u w:val="none"/>
          <w:lang w:val="zh-CN" w:eastAsia="zh-CN"/>
        </w:rPr>
        <w:t>经查，二人</w:t>
      </w:r>
      <w:r>
        <w:rPr>
          <w:rFonts w:hint="eastAsia" w:ascii="方正仿宋_GBK" w:hAnsi="方正仿宋_GBK" w:eastAsia="方正仿宋_GBK" w:cs="方正仿宋_GBK"/>
          <w:kern w:val="0"/>
          <w:sz w:val="32"/>
          <w:szCs w:val="32"/>
          <w:u w:val="none"/>
          <w:lang w:val="zh-CN"/>
        </w:rPr>
        <w:t>涉嫌非法买卖、利用国家重点保护野生动物。该行为涉嫌违反《中华人民共和国野生动物保护法》第二十七条第一款的规定</w:t>
      </w:r>
      <w:r>
        <w:rPr>
          <w:rFonts w:hint="eastAsia" w:ascii="方正仿宋_GBK" w:hAnsi="方正仿宋_GBK" w:eastAsia="方正仿宋_GBK" w:cs="方正仿宋_GBK"/>
          <w:kern w:val="0"/>
          <w:sz w:val="32"/>
          <w:szCs w:val="32"/>
          <w:u w:val="none"/>
          <w:lang w:val="zh-CN" w:eastAsia="zh-CN"/>
        </w:rPr>
        <w:t>，</w:t>
      </w:r>
      <w:r>
        <w:rPr>
          <w:rFonts w:hint="eastAsia" w:ascii="方正仿宋_GBK" w:hAnsi="方正仿宋_GBK" w:eastAsia="方正仿宋_GBK" w:cs="方正仿宋_GBK"/>
          <w:kern w:val="0"/>
          <w:sz w:val="32"/>
          <w:szCs w:val="32"/>
          <w:u w:val="none"/>
          <w:lang w:val="zh-CN"/>
        </w:rPr>
        <w:t>已构成违法。依据《中华人民共和国野生动物保护法》第四十八条第一款的规定，</w:t>
      </w:r>
      <w:r>
        <w:rPr>
          <w:rFonts w:hint="eastAsia" w:ascii="方正仿宋_GBK" w:hAnsi="方正仿宋_GBK" w:eastAsia="方正仿宋_GBK" w:cs="方正仿宋_GBK"/>
          <w:kern w:val="0"/>
          <w:sz w:val="32"/>
          <w:szCs w:val="32"/>
          <w:u w:val="none"/>
          <w:lang w:val="zh-CN" w:eastAsia="zh-CN"/>
        </w:rPr>
        <w:t>渝北区林业局作出行政处罚</w:t>
      </w:r>
      <w:r>
        <w:rPr>
          <w:rFonts w:hint="eastAsia" w:ascii="方正仿宋_GBK" w:hAnsi="方正仿宋_GBK" w:eastAsia="方正仿宋_GBK" w:cs="方正仿宋_GBK"/>
          <w:kern w:val="0"/>
          <w:sz w:val="32"/>
          <w:szCs w:val="32"/>
          <w:u w:val="none"/>
          <w:lang w:val="zh-CN"/>
        </w:rPr>
        <w:t>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rPr>
      </w:pPr>
      <w:r>
        <w:rPr>
          <w:rFonts w:hint="eastAsia" w:ascii="方正仿宋_GBK" w:hAnsi="方正仿宋_GBK" w:eastAsia="方正仿宋_GBK" w:cs="方正仿宋_GBK"/>
          <w:kern w:val="0"/>
          <w:sz w:val="32"/>
          <w:szCs w:val="32"/>
          <w:u w:val="none"/>
          <w:lang w:val="zh-CN"/>
        </w:rPr>
        <w:t>1.没收罗</w:t>
      </w:r>
      <w:r>
        <w:rPr>
          <w:rFonts w:hint="eastAsia" w:ascii="方正仿宋_GBK" w:hAnsi="方正仿宋_GBK" w:eastAsia="方正仿宋_GBK" w:cs="方正仿宋_GBK"/>
          <w:kern w:val="0"/>
          <w:sz w:val="32"/>
          <w:szCs w:val="32"/>
          <w:u w:val="none"/>
          <w:lang w:val="zh-CN" w:eastAsia="zh-CN"/>
        </w:rPr>
        <w:t>某</w:t>
      </w:r>
      <w:r>
        <w:rPr>
          <w:rFonts w:hint="eastAsia" w:ascii="方正仿宋_GBK" w:hAnsi="方正仿宋_GBK" w:eastAsia="方正仿宋_GBK" w:cs="方正仿宋_GBK"/>
          <w:kern w:val="0"/>
          <w:sz w:val="32"/>
          <w:szCs w:val="32"/>
          <w:u w:val="none"/>
          <w:lang w:val="zh-CN"/>
        </w:rPr>
        <w:t>被公安机关提取的缅甸陆龟一只。</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eastAsia="zh-CN"/>
        </w:rPr>
      </w:pPr>
      <w:r>
        <w:rPr>
          <w:rFonts w:hint="eastAsia" w:ascii="方正仿宋_GBK" w:hAnsi="方正仿宋_GBK" w:eastAsia="方正仿宋_GBK" w:cs="方正仿宋_GBK"/>
          <w:kern w:val="0"/>
          <w:sz w:val="32"/>
          <w:szCs w:val="32"/>
          <w:u w:val="none"/>
          <w:lang w:val="zh-CN"/>
        </w:rPr>
        <w:t>2.没收王</w:t>
      </w:r>
      <w:r>
        <w:rPr>
          <w:rFonts w:hint="eastAsia" w:ascii="方正仿宋_GBK" w:hAnsi="方正仿宋_GBK" w:eastAsia="方正仿宋_GBK" w:cs="方正仿宋_GBK"/>
          <w:kern w:val="0"/>
          <w:sz w:val="32"/>
          <w:szCs w:val="32"/>
          <w:u w:val="none"/>
          <w:lang w:val="zh-CN" w:eastAsia="zh-CN"/>
        </w:rPr>
        <w:t>某</w:t>
      </w:r>
      <w:r>
        <w:rPr>
          <w:rFonts w:hint="eastAsia" w:ascii="方正仿宋_GBK" w:hAnsi="方正仿宋_GBK" w:eastAsia="方正仿宋_GBK" w:cs="方正仿宋_GBK"/>
          <w:kern w:val="0"/>
          <w:sz w:val="32"/>
          <w:szCs w:val="32"/>
          <w:u w:val="none"/>
          <w:lang w:val="zh-CN"/>
        </w:rPr>
        <w:t>非法出售缅甸陆龟一只的违法所得350元（叁</w:t>
      </w:r>
      <w:r>
        <w:rPr>
          <w:rFonts w:hint="eastAsia" w:ascii="方正仿宋_GBK" w:hAnsi="方正仿宋_GBK" w:eastAsia="方正仿宋_GBK" w:cs="方正仿宋_GBK"/>
          <w:kern w:val="0"/>
          <w:sz w:val="32"/>
          <w:szCs w:val="32"/>
          <w:u w:val="none"/>
          <w:lang w:val="zh-CN" w:eastAsia="zh-CN"/>
        </w:rPr>
        <w:t>佰伍拾元整）。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kern w:val="0"/>
          <w:sz w:val="32"/>
          <w:szCs w:val="32"/>
          <w:u w:val="none"/>
          <w:lang w:val="zh-CN" w:eastAsia="zh-CN"/>
        </w:rPr>
      </w:pPr>
      <w:r>
        <w:rPr>
          <w:rFonts w:hint="eastAsia" w:ascii="方正仿宋_GBK" w:hAnsi="方正仿宋_GBK" w:eastAsia="方正仿宋_GBK" w:cs="方正仿宋_GBK"/>
          <w:kern w:val="0"/>
          <w:sz w:val="32"/>
          <w:szCs w:val="32"/>
          <w:u w:val="none"/>
          <w:lang w:val="zh-CN" w:eastAsia="zh-CN"/>
        </w:rPr>
        <w:t>3.对王某、罗某共同处以5000元（伍仟元整）罚款（按野生动物价值的二倍计算）。其中对王某处以2500元（贰仟伍佰元整）罚款；对罗某处以2500元（贰仟伍佰元整）罚款。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sz w:val="32"/>
          <w:szCs w:val="32"/>
          <w:u w:val="none"/>
          <w:lang w:eastAsia="zh-CN"/>
        </w:rPr>
      </w:pPr>
    </w:p>
    <w:p>
      <w:pPr>
        <w:keepNext w:val="0"/>
        <w:keepLines w:val="0"/>
        <w:pageBreakBefore w:val="0"/>
        <w:widowControl w:val="0"/>
        <w:kinsoku/>
        <w:wordWrap/>
        <w:overflowPunct/>
        <w:topLinePunct w:val="0"/>
        <w:bidi w:val="0"/>
        <w:snapToGrid/>
        <w:spacing w:line="560" w:lineRule="exact"/>
        <w:ind w:right="26" w:firstLine="640" w:firstLineChars="200"/>
        <w:textAlignment w:val="auto"/>
        <w:rPr>
          <w:rFonts w:eastAsia="方正仿宋_GBK"/>
          <w:sz w:val="32"/>
          <w:szCs w:val="32"/>
        </w:rPr>
      </w:pPr>
      <w:r>
        <w:rPr>
          <w:rFonts w:hint="eastAsia" w:ascii="方正仿宋_GBK" w:hAnsi="方正仿宋_GBK" w:eastAsia="方正仿宋_GBK" w:cs="方正仿宋_GBK"/>
          <w:sz w:val="32"/>
          <w:szCs w:val="32"/>
        </w:rPr>
        <w:t>【法律分析】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王某、罗某</w:t>
      </w:r>
      <w:r>
        <w:rPr>
          <w:rFonts w:hint="eastAsia" w:ascii="方正仿宋_GBK" w:hAnsi="方正仿宋_GBK" w:eastAsia="方正仿宋_GBK" w:cs="方正仿宋_GBK"/>
          <w:kern w:val="0"/>
          <w:sz w:val="32"/>
          <w:szCs w:val="32"/>
          <w:u w:val="none"/>
          <w:lang w:val="zh-CN"/>
        </w:rPr>
        <w:t>非法买卖、利用国家重点保护野生动物已构成违法</w:t>
      </w:r>
      <w:r>
        <w:rPr>
          <w:rFonts w:hint="eastAsia" w:ascii="方正仿宋_GBK" w:hAnsi="方正仿宋_GBK" w:eastAsia="方正仿宋_GBK" w:cs="方正仿宋_GBK"/>
          <w:sz w:val="32"/>
          <w:szCs w:val="32"/>
          <w:u w:val="none"/>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zh-CN"/>
        </w:rPr>
        <w:t>中华人民共和国野生动物保护法</w:t>
      </w:r>
      <w:r>
        <w:rPr>
          <w:rFonts w:hint="eastAsia" w:ascii="方正仿宋_GBK" w:hAnsi="方正仿宋_GBK" w:eastAsia="方正仿宋_GBK" w:cs="方正仿宋_GBK"/>
          <w:sz w:val="32"/>
          <w:szCs w:val="32"/>
          <w:u w:val="none"/>
        </w:rPr>
        <w:t>》</w:t>
      </w:r>
      <w:r>
        <w:rPr>
          <w:rFonts w:hint="eastAsia" w:ascii="方正仿宋_GBK" w:hAnsi="方正仿宋_GBK" w:eastAsia="方正仿宋_GBK" w:cs="方正仿宋_GBK"/>
          <w:sz w:val="32"/>
          <w:szCs w:val="32"/>
          <w:u w:val="none"/>
          <w:lang w:val="zh-CN"/>
        </w:rPr>
        <w:t>第二十七条第一款的</w:t>
      </w:r>
      <w:r>
        <w:rPr>
          <w:rFonts w:hint="eastAsia" w:ascii="方正仿宋_GBK" w:hAnsi="方正仿宋_GBK" w:eastAsia="方正仿宋_GBK" w:cs="方正仿宋_GBK"/>
          <w:sz w:val="32"/>
          <w:szCs w:val="32"/>
          <w:u w:val="none"/>
        </w:rPr>
        <w:t>规定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禁止出售、购买、利用国家重点保护野生动物及其制品。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 《</w:t>
      </w:r>
      <w:r>
        <w:rPr>
          <w:rFonts w:hint="eastAsia" w:ascii="方正仿宋_GBK" w:hAnsi="方正仿宋_GBK" w:eastAsia="方正仿宋_GBK" w:cs="方正仿宋_GBK"/>
          <w:sz w:val="32"/>
          <w:szCs w:val="32"/>
          <w:u w:val="none"/>
          <w:lang w:val="zh-CN"/>
        </w:rPr>
        <w:t>中华人民共和国野生动物保护法</w:t>
      </w:r>
      <w:r>
        <w:rPr>
          <w:rFonts w:hint="eastAsia" w:ascii="方正仿宋_GBK" w:hAnsi="方正仿宋_GBK" w:eastAsia="方正仿宋_GBK" w:cs="方正仿宋_GBK"/>
          <w:sz w:val="32"/>
          <w:szCs w:val="32"/>
          <w:u w:val="none"/>
        </w:rPr>
        <w:t>》 第四十八条</w:t>
      </w:r>
      <w:r>
        <w:rPr>
          <w:rFonts w:hint="eastAsia" w:ascii="方正仿宋_GBK" w:hAnsi="方正仿宋_GBK" w:eastAsia="方正仿宋_GBK" w:cs="方正仿宋_GBK"/>
          <w:sz w:val="32"/>
          <w:szCs w:val="32"/>
          <w:u w:val="none"/>
          <w:lang w:val="zh-CN"/>
        </w:rPr>
        <w:t>第一款的</w:t>
      </w:r>
      <w:r>
        <w:rPr>
          <w:rFonts w:hint="eastAsia" w:ascii="方正仿宋_GBK" w:hAnsi="方正仿宋_GBK" w:eastAsia="方正仿宋_GBK" w:cs="方正仿宋_GBK"/>
          <w:sz w:val="32"/>
          <w:szCs w:val="32"/>
          <w:u w:val="none"/>
        </w:rPr>
        <w:t>规定</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rPr>
          <w:rFonts w:hint="eastAsia" w:ascii="宋体" w:hAnsi="宋体" w:eastAsia="宋体" w:cs="宋体"/>
          <w:i w:val="0"/>
          <w:iCs w:val="0"/>
          <w:caps w:val="0"/>
          <w:color w:val="000000"/>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kern w:val="0"/>
          <w:sz w:val="32"/>
          <w:szCs w:val="32"/>
          <w:u w:val="none"/>
          <w:lang w:val="en-US" w:eastAsia="zh-CN" w:bidi="ar"/>
        </w:rPr>
        <w:t>最高人民法院、最高人民检察院《关于办理破坏野生动物资源刑事案件适用法律若干问题的解释》第六条第一款规定：非法猎捕、杀害国家重点保护的珍贵、濒危野生动物，或者非法收购、运输、出售国家重点保护的珍贵、濒危野生动物及其制品，价值二万元以上不满二十万元的，应当依照刑法第三百四十一条第一款的规定，以危害珍贵、濒危野生动物罪处五年以下有期徒刑或者拘役，并处罚金；价值二十万元以上不满二百万元的，应当认定为“情节严重”，处五年以上十年以下有期徒刑，并处罚金；价值二百万元以上的，应当认定为“情节特别严重”，处十年以上有期徒刑，并处罚金或者没收财产。</w:t>
      </w:r>
      <w:r>
        <w:rPr>
          <w:rFonts w:hint="eastAsia" w:ascii="方正仿宋_GBK" w:hAnsi="方正仿宋_GBK" w:eastAsia="方正仿宋_GBK" w:cs="方正仿宋_GBK"/>
          <w:sz w:val="32"/>
          <w:szCs w:val="32"/>
          <w:u w:val="none"/>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据</w:t>
      </w:r>
      <w:r>
        <w:rPr>
          <w:rFonts w:hint="eastAsia" w:ascii="方正仿宋_GBK" w:hAnsi="方正仿宋_GBK" w:eastAsia="方正仿宋_GBK" w:cs="方正仿宋_GBK"/>
          <w:sz w:val="32"/>
          <w:szCs w:val="32"/>
          <w:u w:val="none"/>
          <w:lang w:val="en-US" w:eastAsia="zh-CN"/>
        </w:rPr>
        <w:t xml:space="preserve">王某、罗某供述，王某未经省、自治区、直辖市人民政府野生动物保护主管部门批准，且明知缅甸陆龟系是国家保护动物，但仍然向他人购买，并向罗某售卖。罗某未经省、自治区、直辖市人民政府野生动物保护主管部门批准，且明知缅甸陆龟系是国家保护动物，但仍然向他人购买，并试图再次专卖。经司法鉴定，缅甸陆龟为国家一级重点保护野生动物，其整体价值为5000元/只。王某、罗某违法事实清楚，证据确实、充分，虽未达到刑事追诉标准，但仍应追究其行政责任。  </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bidi w:val="0"/>
        <w:snapToGrid/>
        <w:spacing w:line="560" w:lineRule="exact"/>
        <w:ind w:right="640"/>
        <w:textAlignment w:val="auto"/>
        <w:rPr>
          <w:rFonts w:hint="eastAsia" w:ascii="方正仿宋_GBK" w:hAnsi="方正仿宋_GBK" w:eastAsia="方正仿宋_GBK" w:cs="方正仿宋_GBK"/>
          <w:sz w:val="32"/>
          <w:szCs w:val="32"/>
        </w:rPr>
      </w:pPr>
      <w:r>
        <w:rPr>
          <w:rFonts w:eastAsia="方正仿宋_GBK"/>
          <w:sz w:val="32"/>
          <w:szCs w:val="32"/>
        </w:rPr>
        <w:t xml:space="preserve">    </w:t>
      </w:r>
      <w:r>
        <w:rPr>
          <w:rFonts w:hAnsi="方正仿宋_GBK" w:eastAsia="方正仿宋_GBK"/>
          <w:sz w:val="32"/>
          <w:szCs w:val="32"/>
        </w:rPr>
        <w:t>【典型意义】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缅甸陆龟分布于孟加拉国、不丹、柬埔寨、印度、老挝、马来西亚、缅甸、尼泊尔、泰国、越南、中国（广西、云南），属于国家一级重点保护野生动物。野生动物是地球生命共同体不可分割的部分，其正常的繁衍生息是地球生态环境可持续发展的基础。王某、罗某非法</w:t>
      </w:r>
      <w:r>
        <w:rPr>
          <w:rFonts w:hint="eastAsia" w:ascii="方正仿宋_GBK" w:hAnsi="方正仿宋_GBK" w:eastAsia="方正仿宋_GBK" w:cs="方正仿宋_GBK"/>
          <w:sz w:val="32"/>
          <w:szCs w:val="32"/>
          <w:u w:val="none"/>
        </w:rPr>
        <w:t>出售、购买</w:t>
      </w:r>
      <w:r>
        <w:rPr>
          <w:rFonts w:hint="eastAsia" w:ascii="方正仿宋_GBK" w:hAnsi="方正仿宋_GBK" w:eastAsia="方正仿宋_GBK" w:cs="方正仿宋_GBK"/>
          <w:sz w:val="32"/>
          <w:szCs w:val="32"/>
          <w:u w:val="none"/>
          <w:lang w:val="en-US" w:eastAsia="zh-CN"/>
        </w:rPr>
        <w:t>、非法饲养珍贵、濒危野生动物的行为，侵害了野生动物资源，影响了野生动物栖息地的区域性生态平衡，威胁生态环境安全和生物多样性，降低了濒危物种繁衍生息的可能性，损害了社会公共利益。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640" w:firstLineChars="20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案例具有警示性。执法机关在办理案件的过程中，为保护扎龙国家级自然保护区生态环境和生物多样性，在打击犯罪的同时，注重对野生动物保护的宣传教育。通过制作“以案释法”案例、建立协作机制等方式，增强社会公众环保意识、法治意识、责任意识，促进生物多样性保护，促进人与自然和谐共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rPr>
          <w:rFonts w:hint="eastAsia" w:ascii="方正仿宋_GBK" w:hAnsi="方正仿宋_GBK" w:eastAsia="方正仿宋_GBK" w:cs="方正仿宋_GBK"/>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rPr>
          <w:rFonts w:hint="eastAsia" w:ascii="方正仿宋_GBK" w:hAnsi="方正仿宋_GBK" w:eastAsia="方正仿宋_GBK" w:cs="方正仿宋_GBK"/>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rPr>
          <w:rFonts w:hint="eastAsia" w:ascii="方正仿宋_GBK" w:hAnsi="方正仿宋_GBK" w:eastAsia="方正仿宋_GBK" w:cs="方正仿宋_GBK"/>
          <w:sz w:val="32"/>
          <w:szCs w:val="32"/>
          <w:u w:val="none"/>
          <w:lang w:val="en-US" w:eastAsia="zh-CN"/>
        </w:rPr>
      </w:pPr>
    </w:p>
    <w:sectPr>
      <w:footerReference r:id="rId3" w:type="default"/>
      <w:pgSz w:w="11906" w:h="16838"/>
      <w:pgMar w:top="2154" w:right="1786" w:bottom="1814" w:left="178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769EA"/>
    <w:multiLevelType w:val="singleLevel"/>
    <w:tmpl w:val="5C0769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Y4MGZiNjM2ZDM1ZDBmM2VlMDdiYjQ1YTdhNGQifQ=="/>
  </w:docVars>
  <w:rsids>
    <w:rsidRoot w:val="3D5807FA"/>
    <w:rsid w:val="03307995"/>
    <w:rsid w:val="038A1611"/>
    <w:rsid w:val="054F0A47"/>
    <w:rsid w:val="0EB643A5"/>
    <w:rsid w:val="17154F6B"/>
    <w:rsid w:val="1B242941"/>
    <w:rsid w:val="1C802178"/>
    <w:rsid w:val="1E8D7C58"/>
    <w:rsid w:val="2B28044B"/>
    <w:rsid w:val="3BEA6F6D"/>
    <w:rsid w:val="3D5807FA"/>
    <w:rsid w:val="6182392A"/>
    <w:rsid w:val="65BE5C99"/>
    <w:rsid w:val="75691DE8"/>
    <w:rsid w:val="7CD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5C81"/>
      <w:u w:val="none"/>
    </w:rPr>
  </w:style>
  <w:style w:type="character" w:styleId="9">
    <w:name w:val="Emphasis"/>
    <w:basedOn w:val="6"/>
    <w:qFormat/>
    <w:uiPriority w:val="0"/>
  </w:style>
  <w:style w:type="character" w:styleId="10">
    <w:name w:val="Hyperlink"/>
    <w:basedOn w:val="6"/>
    <w:qFormat/>
    <w:uiPriority w:val="0"/>
    <w:rPr>
      <w:color w:val="005C81"/>
      <w:u w:val="none"/>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1833</Words>
  <Characters>1863</Characters>
  <Lines>0</Lines>
  <Paragraphs>0</Paragraphs>
  <TotalTime>21</TotalTime>
  <ScaleCrop>false</ScaleCrop>
  <LinksUpToDate>false</LinksUpToDate>
  <CharactersWithSpaces>2230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Mulberry。</dc:creator>
  <cp:lastModifiedBy>Gospel</cp:lastModifiedBy>
  <dcterms:modified xsi:type="dcterms:W3CDTF">2022-07-08T08:44:47Z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608506801_btnclosed</vt:lpwstr>
  </property>
  <property fmtid="{D5CDD505-2E9C-101B-9397-08002B2CF9AE}" pid="4" name="ICV">
    <vt:lpwstr>3F043F5DD25E479BAE94012AFC5282E9</vt:lpwstr>
  </property>
</Properties>
</file>