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6105" w:rsidRDefault="00EE6105">
      <w:pPr>
        <w:pStyle w:val="a7"/>
        <w:tabs>
          <w:tab w:val="center" w:pos="4153"/>
          <w:tab w:val="left" w:pos="7275"/>
        </w:tabs>
        <w:spacing w:line="600" w:lineRule="exact"/>
        <w:ind w:firstLineChars="0" w:firstLine="0"/>
        <w:jc w:val="left"/>
        <w:rPr>
          <w:rFonts w:ascii="方正仿宋_GBK" w:eastAsia="方正仿宋_GBK" w:hint="eastAsia"/>
          <w:sz w:val="32"/>
          <w:szCs w:val="32"/>
        </w:rPr>
      </w:pPr>
      <w:bookmarkStart w:id="0" w:name="_GoBack"/>
      <w:bookmarkEnd w:id="0"/>
      <w:r>
        <w:rPr>
          <w:rFonts w:ascii="方正仿宋_GBK" w:eastAsia="方正仿宋_GBK" w:hint="eastAsia"/>
          <w:sz w:val="32"/>
          <w:szCs w:val="32"/>
        </w:rPr>
        <w:t>附件5</w:t>
      </w:r>
    </w:p>
    <w:p w:rsidR="00EE6105" w:rsidRDefault="00EE6105">
      <w:pPr>
        <w:spacing w:line="600" w:lineRule="exact"/>
        <w:jc w:val="center"/>
        <w:rPr>
          <w:rFonts w:ascii="方正小标宋_GBK" w:eastAsia="方正小标宋_GBK" w:hAnsi="华文中宋" w:cs="华文中宋" w:hint="eastAsia"/>
          <w:sz w:val="44"/>
          <w:szCs w:val="44"/>
        </w:rPr>
      </w:pPr>
      <w:r>
        <w:rPr>
          <w:rFonts w:ascii="方正小标宋_GBK" w:eastAsia="方正小标宋_GBK" w:hAnsi="华文中宋" w:cs="华文中宋" w:hint="eastAsia"/>
          <w:sz w:val="44"/>
          <w:szCs w:val="44"/>
        </w:rPr>
        <w:t>重庆市渝北区生产力</w:t>
      </w:r>
    </w:p>
    <w:p w:rsidR="00EE6105" w:rsidRDefault="00EE6105">
      <w:pPr>
        <w:spacing w:line="600" w:lineRule="exact"/>
        <w:jc w:val="center"/>
        <w:rPr>
          <w:rFonts w:ascii="方正小标宋_GBK" w:eastAsia="方正小标宋_GBK" w:hAnsi="华文中宋" w:cs="华文中宋" w:hint="eastAsia"/>
          <w:sz w:val="44"/>
          <w:szCs w:val="44"/>
        </w:rPr>
      </w:pPr>
      <w:r>
        <w:rPr>
          <w:rFonts w:ascii="方正小标宋_GBK" w:eastAsia="方正小标宋_GBK" w:hAnsi="华文中宋" w:cs="华文中宋" w:hint="eastAsia"/>
          <w:sz w:val="44"/>
          <w:szCs w:val="44"/>
        </w:rPr>
        <w:t>促进中心2023年单位预算情况说明</w:t>
      </w:r>
    </w:p>
    <w:p w:rsidR="00EE6105" w:rsidRDefault="00EE6105">
      <w:pPr>
        <w:spacing w:line="600" w:lineRule="exact"/>
        <w:ind w:firstLineChars="200" w:firstLine="880"/>
        <w:jc w:val="center"/>
        <w:rPr>
          <w:rFonts w:ascii="华文中宋" w:eastAsia="华文中宋" w:hAnsi="华文中宋" w:cs="华文中宋" w:hint="eastAsia"/>
          <w:sz w:val="44"/>
          <w:szCs w:val="44"/>
        </w:rPr>
      </w:pPr>
    </w:p>
    <w:p w:rsidR="00EE6105" w:rsidRDefault="00EE6105">
      <w:pPr>
        <w:spacing w:line="600" w:lineRule="exact"/>
        <w:ind w:firstLineChars="200" w:firstLine="640"/>
        <w:rPr>
          <w:rFonts w:ascii="方正黑体_GBK" w:eastAsia="方正黑体_GBK" w:hAnsi="黑体" w:cs="仿宋_GB2312" w:hint="eastAsia"/>
          <w:sz w:val="32"/>
        </w:rPr>
      </w:pPr>
      <w:r>
        <w:rPr>
          <w:rFonts w:ascii="方正黑体_GBK" w:eastAsia="方正黑体_GBK" w:hAnsi="黑体" w:cs="仿宋_GB2312" w:hint="eastAsia"/>
          <w:sz w:val="32"/>
        </w:rPr>
        <w:t>一、单位基本情况</w:t>
      </w:r>
    </w:p>
    <w:p w:rsidR="00EE6105" w:rsidRDefault="00EE6105">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（一）职能职责</w:t>
      </w:r>
    </w:p>
    <w:p w:rsidR="00EE6105" w:rsidRDefault="00EE6105">
      <w:pPr>
        <w:snapToGrid w:val="0"/>
        <w:spacing w:line="520" w:lineRule="exact"/>
        <w:ind w:firstLineChars="200" w:firstLine="640"/>
        <w:rPr>
          <w:rFonts w:hint="eastAsia"/>
          <w:sz w:val="32"/>
          <w:szCs w:val="32"/>
        </w:rPr>
      </w:pPr>
      <w:r>
        <w:rPr>
          <w:rFonts w:ascii="方正楷体_GBK" w:eastAsia="方正楷体_GBK" w:hint="eastAsia"/>
          <w:bCs/>
          <w:sz w:val="32"/>
          <w:szCs w:val="32"/>
        </w:rPr>
        <w:t>1.科技信息服务。</w:t>
      </w:r>
      <w:r>
        <w:rPr>
          <w:rFonts w:hint="eastAsia"/>
          <w:sz w:val="32"/>
          <w:szCs w:val="32"/>
        </w:rPr>
        <w:t>主</w:t>
      </w:r>
      <w:r>
        <w:rPr>
          <w:sz w:val="32"/>
          <w:szCs w:val="32"/>
        </w:rPr>
        <w:t>要</w:t>
      </w:r>
      <w:r>
        <w:rPr>
          <w:rFonts w:hint="eastAsia"/>
          <w:sz w:val="32"/>
          <w:szCs w:val="32"/>
        </w:rPr>
        <w:t>包括渝北科技网站管护，科技信息（宣传）采集发布。</w:t>
      </w:r>
    </w:p>
    <w:p w:rsidR="00EE6105" w:rsidRDefault="00EE6105">
      <w:pPr>
        <w:snapToGrid w:val="0"/>
        <w:spacing w:line="520" w:lineRule="exact"/>
        <w:ind w:firstLineChars="200" w:firstLine="640"/>
        <w:rPr>
          <w:rFonts w:hint="eastAsia"/>
          <w:sz w:val="32"/>
          <w:szCs w:val="32"/>
        </w:rPr>
      </w:pPr>
      <w:r>
        <w:rPr>
          <w:rFonts w:ascii="方正楷体_GBK" w:eastAsia="方正楷体_GBK" w:hint="eastAsia"/>
          <w:bCs/>
          <w:sz w:val="32"/>
          <w:szCs w:val="32"/>
        </w:rPr>
        <w:t>2.科技咨询服务。</w:t>
      </w:r>
      <w:r>
        <w:rPr>
          <w:rFonts w:hint="eastAsia"/>
          <w:sz w:val="32"/>
          <w:szCs w:val="32"/>
        </w:rPr>
        <w:t>主要包括为企业和</w:t>
      </w:r>
      <w:r>
        <w:rPr>
          <w:sz w:val="32"/>
          <w:szCs w:val="32"/>
        </w:rPr>
        <w:t>有关单位提供技术、管理、政策法规等咨询服务与顾问服务。</w:t>
      </w:r>
    </w:p>
    <w:p w:rsidR="00EE6105" w:rsidRDefault="00EE6105">
      <w:pPr>
        <w:snapToGrid w:val="0"/>
        <w:spacing w:line="520" w:lineRule="exact"/>
        <w:ind w:firstLineChars="200" w:firstLine="640"/>
        <w:rPr>
          <w:rFonts w:hint="eastAsia"/>
          <w:sz w:val="32"/>
          <w:szCs w:val="32"/>
        </w:rPr>
      </w:pPr>
      <w:r>
        <w:rPr>
          <w:rFonts w:ascii="方正楷体_GBK" w:eastAsia="方正楷体_GBK" w:hint="eastAsia"/>
          <w:bCs/>
          <w:sz w:val="32"/>
          <w:szCs w:val="32"/>
        </w:rPr>
        <w:t>3.科技技术服务。</w:t>
      </w:r>
      <w:r>
        <w:rPr>
          <w:rFonts w:hint="eastAsia"/>
          <w:sz w:val="32"/>
          <w:szCs w:val="32"/>
        </w:rPr>
        <w:t>主要包括</w:t>
      </w:r>
      <w:r>
        <w:rPr>
          <w:sz w:val="32"/>
          <w:szCs w:val="32"/>
        </w:rPr>
        <w:t>组织新技术（包括管理技术）的开发应用、示范和推广，为企业导入先进适用的技术，并提供技术支持服务。</w:t>
      </w:r>
    </w:p>
    <w:p w:rsidR="00EE6105" w:rsidRDefault="00EE6105">
      <w:pPr>
        <w:snapToGrid w:val="0"/>
        <w:spacing w:line="520" w:lineRule="exact"/>
        <w:ind w:firstLineChars="200" w:firstLine="640"/>
        <w:rPr>
          <w:rFonts w:hint="eastAsia"/>
          <w:sz w:val="32"/>
          <w:szCs w:val="32"/>
        </w:rPr>
      </w:pPr>
      <w:r>
        <w:rPr>
          <w:rFonts w:ascii="方正楷体_GBK" w:eastAsia="方正楷体_GBK" w:hint="eastAsia"/>
          <w:bCs/>
          <w:sz w:val="32"/>
          <w:szCs w:val="32"/>
        </w:rPr>
        <w:t>4.科技培训服务。</w:t>
      </w:r>
      <w:r>
        <w:rPr>
          <w:rFonts w:hint="eastAsia"/>
          <w:sz w:val="32"/>
          <w:szCs w:val="32"/>
        </w:rPr>
        <w:t>主要包括</w:t>
      </w:r>
      <w:r>
        <w:rPr>
          <w:sz w:val="32"/>
          <w:szCs w:val="32"/>
        </w:rPr>
        <w:t>为企业</w:t>
      </w:r>
      <w:r>
        <w:rPr>
          <w:rFonts w:hint="eastAsia"/>
          <w:sz w:val="32"/>
          <w:szCs w:val="32"/>
        </w:rPr>
        <w:t>和有关单位</w:t>
      </w:r>
      <w:r>
        <w:rPr>
          <w:sz w:val="32"/>
          <w:szCs w:val="32"/>
        </w:rPr>
        <w:t>提供技术、</w:t>
      </w:r>
      <w:r>
        <w:rPr>
          <w:rFonts w:hint="eastAsia"/>
          <w:sz w:val="32"/>
          <w:szCs w:val="32"/>
        </w:rPr>
        <w:t>人才、</w:t>
      </w:r>
      <w:r>
        <w:rPr>
          <w:sz w:val="32"/>
          <w:szCs w:val="32"/>
        </w:rPr>
        <w:t>管理等方面的教育与</w:t>
      </w:r>
      <w:r>
        <w:rPr>
          <w:rFonts w:hint="eastAsia"/>
          <w:sz w:val="32"/>
          <w:szCs w:val="32"/>
        </w:rPr>
        <w:t>培训</w:t>
      </w:r>
      <w:r>
        <w:rPr>
          <w:sz w:val="32"/>
          <w:szCs w:val="32"/>
        </w:rPr>
        <w:t>服务。</w:t>
      </w:r>
    </w:p>
    <w:p w:rsidR="00EE6105" w:rsidRDefault="00EE6105">
      <w:pPr>
        <w:snapToGrid w:val="0"/>
        <w:spacing w:line="520" w:lineRule="exact"/>
        <w:ind w:firstLineChars="200" w:firstLine="640"/>
        <w:rPr>
          <w:rFonts w:hint="eastAsia"/>
          <w:sz w:val="32"/>
          <w:szCs w:val="32"/>
        </w:rPr>
      </w:pPr>
      <w:r>
        <w:rPr>
          <w:rFonts w:ascii="方正楷体_GBK" w:eastAsia="方正楷体_GBK" w:hint="eastAsia"/>
          <w:bCs/>
          <w:sz w:val="32"/>
          <w:szCs w:val="32"/>
        </w:rPr>
        <w:t>5.科技交流合作。</w:t>
      </w:r>
      <w:r>
        <w:rPr>
          <w:rFonts w:hint="eastAsia"/>
          <w:sz w:val="32"/>
          <w:szCs w:val="32"/>
        </w:rPr>
        <w:t>主要包括</w:t>
      </w:r>
      <w:r>
        <w:rPr>
          <w:sz w:val="32"/>
          <w:szCs w:val="32"/>
        </w:rPr>
        <w:t>协助企业开拓国际</w:t>
      </w:r>
      <w:r>
        <w:rPr>
          <w:rFonts w:hint="eastAsia"/>
          <w:sz w:val="32"/>
          <w:szCs w:val="32"/>
        </w:rPr>
        <w:t>、国内</w:t>
      </w:r>
      <w:r>
        <w:rPr>
          <w:sz w:val="32"/>
          <w:szCs w:val="32"/>
        </w:rPr>
        <w:t>合作渠道</w:t>
      </w:r>
      <w:r>
        <w:rPr>
          <w:rFonts w:hint="eastAsia"/>
          <w:sz w:val="32"/>
          <w:szCs w:val="32"/>
        </w:rPr>
        <w:t>，促进产学研结合及科技成果转化。</w:t>
      </w:r>
    </w:p>
    <w:p w:rsidR="00EE6105" w:rsidRDefault="00EE6105">
      <w:pPr>
        <w:snapToGrid w:val="0"/>
        <w:spacing w:line="520" w:lineRule="exact"/>
        <w:ind w:firstLineChars="200" w:firstLine="640"/>
        <w:rPr>
          <w:rFonts w:hint="eastAsia"/>
          <w:sz w:val="32"/>
          <w:szCs w:val="32"/>
        </w:rPr>
      </w:pPr>
      <w:r>
        <w:rPr>
          <w:rFonts w:ascii="方正楷体_GBK" w:eastAsia="方正楷体_GBK" w:hint="eastAsia"/>
          <w:bCs/>
          <w:sz w:val="32"/>
          <w:szCs w:val="32"/>
        </w:rPr>
        <w:t>6.科技创新服务。</w:t>
      </w:r>
      <w:r>
        <w:rPr>
          <w:rFonts w:hint="eastAsia"/>
          <w:sz w:val="32"/>
          <w:szCs w:val="32"/>
        </w:rPr>
        <w:t>主要包括</w:t>
      </w:r>
      <w:r>
        <w:rPr>
          <w:sz w:val="32"/>
          <w:szCs w:val="32"/>
        </w:rPr>
        <w:t>为科技型企业创业提供孵化服务</w:t>
      </w:r>
      <w:r>
        <w:rPr>
          <w:rFonts w:hint="eastAsia"/>
          <w:sz w:val="32"/>
          <w:szCs w:val="32"/>
        </w:rPr>
        <w:t>，</w:t>
      </w:r>
      <w:r>
        <w:rPr>
          <w:sz w:val="32"/>
          <w:szCs w:val="32"/>
        </w:rPr>
        <w:t>市场营销</w:t>
      </w:r>
      <w:r>
        <w:rPr>
          <w:rFonts w:hint="eastAsia"/>
          <w:sz w:val="32"/>
          <w:szCs w:val="32"/>
        </w:rPr>
        <w:t>，</w:t>
      </w:r>
      <w:r>
        <w:rPr>
          <w:sz w:val="32"/>
          <w:szCs w:val="32"/>
        </w:rPr>
        <w:t>投资融资</w:t>
      </w:r>
      <w:r>
        <w:rPr>
          <w:rFonts w:hint="eastAsia"/>
          <w:sz w:val="32"/>
          <w:szCs w:val="32"/>
        </w:rPr>
        <w:t>，</w:t>
      </w:r>
      <w:r>
        <w:rPr>
          <w:sz w:val="32"/>
          <w:szCs w:val="32"/>
        </w:rPr>
        <w:t>贷款担保</w:t>
      </w:r>
      <w:r>
        <w:rPr>
          <w:rFonts w:hint="eastAsia"/>
          <w:sz w:val="32"/>
          <w:szCs w:val="32"/>
        </w:rPr>
        <w:t>，</w:t>
      </w:r>
      <w:r>
        <w:rPr>
          <w:sz w:val="32"/>
          <w:szCs w:val="32"/>
        </w:rPr>
        <w:t>产权交易</w:t>
      </w:r>
      <w:r>
        <w:rPr>
          <w:rFonts w:hint="eastAsia"/>
          <w:sz w:val="32"/>
          <w:szCs w:val="32"/>
        </w:rPr>
        <w:t>等服务。</w:t>
      </w:r>
    </w:p>
    <w:p w:rsidR="00EE6105" w:rsidRDefault="00EE6105">
      <w:pPr>
        <w:pStyle w:val="a7"/>
        <w:tabs>
          <w:tab w:val="center" w:pos="4153"/>
          <w:tab w:val="left" w:pos="7275"/>
        </w:tabs>
        <w:spacing w:line="600" w:lineRule="exact"/>
        <w:ind w:left="640" w:firstLineChars="0" w:firstLine="0"/>
        <w:jc w:val="left"/>
        <w:rPr>
          <w:sz w:val="32"/>
          <w:szCs w:val="32"/>
        </w:rPr>
      </w:pPr>
      <w:r>
        <w:rPr>
          <w:rFonts w:eastAsia="方正楷体_GBK" w:hint="eastAsia"/>
          <w:bCs/>
          <w:sz w:val="32"/>
          <w:szCs w:val="32"/>
        </w:rPr>
        <w:t>7.</w:t>
      </w:r>
      <w:r>
        <w:rPr>
          <w:rFonts w:eastAsia="方正楷体_GBK"/>
          <w:bCs/>
          <w:sz w:val="32"/>
          <w:szCs w:val="32"/>
        </w:rPr>
        <w:t>内部运行管理工作</w:t>
      </w:r>
      <w:r>
        <w:rPr>
          <w:rFonts w:eastAsia="方正楷体_GBK" w:hint="eastAsia"/>
          <w:bCs/>
          <w:sz w:val="32"/>
          <w:szCs w:val="32"/>
        </w:rPr>
        <w:t>。</w:t>
      </w:r>
      <w:r>
        <w:rPr>
          <w:sz w:val="32"/>
          <w:szCs w:val="32"/>
        </w:rPr>
        <w:t>主要包括日常运营、维护</w:t>
      </w:r>
      <w:r>
        <w:rPr>
          <w:rFonts w:hint="eastAsia"/>
          <w:sz w:val="32"/>
          <w:szCs w:val="32"/>
        </w:rPr>
        <w:t>（基础设施维护、安全保卫、物业管理等）</w:t>
      </w:r>
      <w:r>
        <w:rPr>
          <w:sz w:val="32"/>
          <w:szCs w:val="32"/>
        </w:rPr>
        <w:t>，单位内部人事、财务等管理工作。</w:t>
      </w:r>
    </w:p>
    <w:p w:rsidR="00EE6105" w:rsidRDefault="00EE6105">
      <w:pPr>
        <w:pStyle w:val="a7"/>
        <w:tabs>
          <w:tab w:val="center" w:pos="4153"/>
          <w:tab w:val="left" w:pos="7275"/>
        </w:tabs>
        <w:spacing w:line="600" w:lineRule="exact"/>
        <w:ind w:left="640" w:firstLineChars="0" w:firstLine="0"/>
        <w:jc w:val="left"/>
        <w:rPr>
          <w:rFonts w:ascii="方正仿宋_GBK" w:eastAsia="方正仿宋_GBK" w:hAnsi="仿宋_GB2312" w:cs="仿宋_GB2312" w:hint="eastAsia"/>
          <w:sz w:val="32"/>
        </w:rPr>
      </w:pPr>
      <w:r>
        <w:rPr>
          <w:rFonts w:ascii="方正仿宋_GBK" w:eastAsia="方正仿宋_GBK" w:hAnsi="仿宋_GB2312" w:cs="仿宋_GB2312" w:hint="eastAsia"/>
          <w:sz w:val="32"/>
        </w:rPr>
        <w:t>（二）单位构成</w:t>
      </w:r>
    </w:p>
    <w:p w:rsidR="00EE6105" w:rsidRDefault="00EE6105">
      <w:pPr>
        <w:spacing w:line="600" w:lineRule="exact"/>
        <w:ind w:firstLineChars="200" w:firstLine="640"/>
        <w:rPr>
          <w:rFonts w:ascii="方正仿宋_GBK" w:eastAsia="方正仿宋_GBK" w:hAnsi="仿宋_GB2312" w:cs="仿宋_GB2312" w:hint="eastAsia"/>
          <w:sz w:val="32"/>
        </w:rPr>
      </w:pPr>
      <w:r>
        <w:rPr>
          <w:rFonts w:ascii="仿宋_GB2312" w:eastAsia="仿宋_GB2312" w:hAnsi="仿宋_GB2312" w:cs="仿宋_GB2312" w:hint="eastAsia"/>
          <w:sz w:val="32"/>
        </w:rPr>
        <w:t>重庆市渝北区生产力促进中心由7个在编人员组成，属于科</w:t>
      </w:r>
      <w:r>
        <w:rPr>
          <w:rFonts w:ascii="仿宋_GB2312" w:eastAsia="仿宋_GB2312" w:hAnsi="仿宋_GB2312" w:cs="仿宋_GB2312" w:hint="eastAsia"/>
          <w:sz w:val="32"/>
        </w:rPr>
        <w:lastRenderedPageBreak/>
        <w:t>技事业单位。</w:t>
      </w:r>
    </w:p>
    <w:p w:rsidR="00EE6105" w:rsidRDefault="00EE6105">
      <w:pPr>
        <w:spacing w:line="600" w:lineRule="exact"/>
        <w:ind w:firstLineChars="200" w:firstLine="640"/>
        <w:rPr>
          <w:rFonts w:ascii="方正黑体_GBK" w:eastAsia="方正黑体_GBK" w:hAnsi="黑体" w:cs="仿宋_GB2312" w:hint="eastAsia"/>
          <w:sz w:val="32"/>
        </w:rPr>
      </w:pPr>
      <w:r>
        <w:rPr>
          <w:rFonts w:ascii="方正黑体_GBK" w:eastAsia="方正黑体_GBK" w:hAnsi="黑体" w:cs="仿宋_GB2312" w:hint="eastAsia"/>
          <w:sz w:val="32"/>
        </w:rPr>
        <w:t>二、单位收支总体情况</w:t>
      </w:r>
    </w:p>
    <w:p w:rsidR="00EE6105" w:rsidRDefault="00EE6105">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（一）收入预算：2023年年初预算数1,850,929.40 元，其中：一般公共预算财政拨款收入1,850,929.40 元，政府性基金预算财政拨款收入 0元，国有资本经营预算财政拨款收入 0元，事业收入0 元，事业单位经营收入 0元，其他收入 0元。收入较2022年减少240,731.11元，主要是财政压减预算，基本支出和项目支出都有压减。</w:t>
      </w:r>
    </w:p>
    <w:p w:rsidR="00EE6105" w:rsidRDefault="00EE6105">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（二）支出预算：2023年年初预算数1,850,929.40 元，其中：一般公共服务支出预算1,850,929.40 元，科学技术支出1,604，875.48，社会保障和就业支出预算122,532.48 元，卫生健康支出预算62,255.20 元，住房保障支出预算61,266.24 元。支出预算较2022年减少240,731.11 元，主要是基本支出预算减少90,731.11 元，项目支出预算减少150,000.00 元。</w:t>
      </w:r>
    </w:p>
    <w:p w:rsidR="00EE6105" w:rsidRDefault="00EE6105">
      <w:pPr>
        <w:spacing w:line="600" w:lineRule="exact"/>
        <w:ind w:firstLineChars="200" w:firstLine="640"/>
        <w:rPr>
          <w:rFonts w:ascii="方正仿宋_GBK" w:eastAsia="方正仿宋_GBK" w:hAnsi="黑体" w:cs="仿宋_GB2312" w:hint="eastAsia"/>
          <w:sz w:val="32"/>
        </w:rPr>
      </w:pPr>
      <w:r>
        <w:rPr>
          <w:rFonts w:ascii="方正黑体_GBK" w:eastAsia="方正黑体_GBK" w:hAnsi="黑体" w:cs="仿宋_GB2312" w:hint="eastAsia"/>
          <w:sz w:val="32"/>
        </w:rPr>
        <w:t>三</w:t>
      </w:r>
      <w:r>
        <w:rPr>
          <w:rFonts w:ascii="方正黑体_GBK" w:eastAsia="方正黑体_GBK" w:hAnsi="黑体" w:cs="仿宋_GB2312"/>
          <w:sz w:val="32"/>
        </w:rPr>
        <w:t>、</w:t>
      </w:r>
      <w:r>
        <w:rPr>
          <w:rFonts w:ascii="方正黑体_GBK" w:eastAsia="方正黑体_GBK" w:hAnsi="黑体" w:cs="仿宋_GB2312" w:hint="eastAsia"/>
          <w:sz w:val="32"/>
        </w:rPr>
        <w:t>单位预算情况说明</w:t>
      </w:r>
    </w:p>
    <w:p w:rsidR="00EE6105" w:rsidRDefault="00EE6105">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2023年一般公共预算财政拨款收入1,850,929.40</w:t>
      </w:r>
      <w:r>
        <w:rPr>
          <w:rFonts w:ascii="方正仿宋_GBK" w:eastAsia="方正仿宋_GBK" w:hAnsi="仿宋_GB2312" w:cs="仿宋_GB2312"/>
          <w:sz w:val="32"/>
        </w:rPr>
        <w:t xml:space="preserve"> </w:t>
      </w:r>
      <w:r>
        <w:rPr>
          <w:rFonts w:ascii="方正仿宋_GBK" w:eastAsia="方正仿宋_GBK" w:hAnsi="仿宋_GB2312" w:cs="仿宋_GB2312" w:hint="eastAsia"/>
          <w:sz w:val="32"/>
        </w:rPr>
        <w:t>元，一般公共预算财政拨款支出1,850,929.40元，比2022年减少240,731.11  元。其中：基本支出1,500,929.40元，比2022年减少 90,731.11元，主要原因是财政压缩公用经费等，主要用于保障基本工资、津补贴、绩效工资、养老保险、医保、年金等在职人员工资福利及社会保险缴费，离休人员离休费，退休人员补助等，保障单位正常运转的各项商品服务支出；项目支出350，000.00元，比2022年减少150,000.00元，主要原因是财政压缩项目支出，主要用于</w:t>
      </w:r>
      <w:r>
        <w:rPr>
          <w:rFonts w:ascii="方正仿宋_GBK" w:eastAsia="方正仿宋_GBK" w:hAnsi="仿宋_GB2312" w:cs="仿宋_GB2312" w:hint="eastAsia"/>
          <w:sz w:val="32"/>
        </w:rPr>
        <w:lastRenderedPageBreak/>
        <w:t>科技经融服务和临聘人员经费等重点工作。</w:t>
      </w:r>
    </w:p>
    <w:p w:rsidR="00EE6105" w:rsidRDefault="00EE6105">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重庆市渝北区生产力促进中心2023年无使用政府性基金预算拨款安排的支出”。</w:t>
      </w:r>
    </w:p>
    <w:p w:rsidR="00EE6105" w:rsidRDefault="00EE6105">
      <w:pPr>
        <w:spacing w:line="600" w:lineRule="exact"/>
        <w:ind w:firstLineChars="200" w:firstLine="640"/>
        <w:rPr>
          <w:rFonts w:ascii="方正仿宋_GBK" w:eastAsia="方正仿宋_GBK" w:hAnsi="黑体" w:cs="仿宋_GB2312" w:hint="eastAsia"/>
          <w:sz w:val="32"/>
        </w:rPr>
      </w:pPr>
      <w:r>
        <w:rPr>
          <w:rFonts w:ascii="方正黑体_GBK" w:eastAsia="方正黑体_GBK" w:hAnsi="黑体" w:cs="仿宋_GB2312" w:hint="eastAsia"/>
          <w:sz w:val="32"/>
        </w:rPr>
        <w:t>四</w:t>
      </w:r>
      <w:r>
        <w:rPr>
          <w:rFonts w:ascii="方正黑体_GBK" w:eastAsia="方正黑体_GBK" w:hAnsi="黑体" w:cs="仿宋_GB2312"/>
          <w:sz w:val="32"/>
        </w:rPr>
        <w:t>、</w:t>
      </w:r>
      <w:r>
        <w:rPr>
          <w:rFonts w:ascii="方正黑体_GBK" w:eastAsia="方正黑体_GBK" w:hAnsi="黑体" w:cs="仿宋_GB2312" w:hint="eastAsia"/>
          <w:sz w:val="32"/>
        </w:rPr>
        <w:t>“三公”经费情况说明</w:t>
      </w:r>
    </w:p>
    <w:p w:rsidR="00EE6105" w:rsidRDefault="00EE6105">
      <w:pPr>
        <w:spacing w:line="600" w:lineRule="exact"/>
        <w:ind w:firstLine="600"/>
        <w:rPr>
          <w:rFonts w:ascii="方正仿宋_GBK" w:eastAsia="方正仿宋_GBK" w:hAnsi="仿宋_GB2312" w:cs="仿宋_GB2312" w:hint="eastAsia"/>
          <w:sz w:val="32"/>
        </w:rPr>
      </w:pPr>
      <w:r>
        <w:rPr>
          <w:rFonts w:ascii="方正仿宋_GBK" w:eastAsia="方正仿宋_GBK" w:hAnsi="仿宋_GB2312" w:cs="仿宋_GB2312" w:hint="eastAsia"/>
          <w:sz w:val="32"/>
        </w:rPr>
        <w:t>2023年“三公”经费预算 0 元，比2022年减少(或增加) 0 元。其中：因公出国（境）费用0  元，比2022年减少(或增加) 0 元，主要原因是本单位没有预算因公出国（境）费用经费；公务接待费0 元，比2022年减少(或增加)  0元，主要原因是本单位没有预算公务接待费；公务用车运行维护费0 元，比2022年减少(或增加)0元，主要原因是本单位没有公务车；公务用车购置费 0  元，比2022年减少(或增加)  0 元；主要原因是本单位无购置车辆计划。</w:t>
      </w:r>
    </w:p>
    <w:p w:rsidR="00EE6105" w:rsidRDefault="00EE6105">
      <w:pPr>
        <w:spacing w:line="600" w:lineRule="exact"/>
        <w:ind w:firstLineChars="200" w:firstLine="640"/>
        <w:rPr>
          <w:rFonts w:ascii="方正黑体_GBK" w:eastAsia="方正黑体_GBK" w:hAnsi="黑体" w:cs="仿宋_GB2312" w:hint="eastAsia"/>
          <w:sz w:val="32"/>
        </w:rPr>
      </w:pPr>
      <w:r>
        <w:rPr>
          <w:rFonts w:ascii="方正黑体_GBK" w:eastAsia="方正黑体_GBK" w:hAnsi="黑体" w:cs="仿宋_GB2312" w:hint="eastAsia"/>
          <w:sz w:val="32"/>
        </w:rPr>
        <w:t>五、其他重要事项的情况说明</w:t>
      </w:r>
    </w:p>
    <w:p w:rsidR="00EE6105" w:rsidRDefault="00EE6105">
      <w:pPr>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1、机关运行经费。</w:t>
      </w:r>
    </w:p>
    <w:p w:rsidR="00EE6105" w:rsidRDefault="00EE6105">
      <w:pPr>
        <w:ind w:firstLineChars="200" w:firstLine="640"/>
        <w:rPr>
          <w:rFonts w:ascii="方正仿宋_GBK" w:eastAsia="方正仿宋_GBK" w:hAnsi="仿宋_GB2312" w:cs="仿宋_GB2312" w:hint="eastAsia"/>
          <w:sz w:val="32"/>
        </w:rPr>
      </w:pPr>
      <w:r>
        <w:rPr>
          <w:rFonts w:ascii="仿宋_GB2312" w:eastAsia="仿宋_GB2312" w:hAnsi="仿宋_GB2312" w:cs="仿宋_GB2312" w:hint="eastAsia"/>
          <w:sz w:val="32"/>
        </w:rPr>
        <w:t>我单位是</w:t>
      </w:r>
      <w:r>
        <w:rPr>
          <w:rFonts w:ascii="仿宋_GB2312" w:eastAsia="仿宋_GB2312" w:hAnsi="仿宋_GB2312" w:cs="仿宋_GB2312"/>
          <w:sz w:val="32"/>
        </w:rPr>
        <w:t>事业单位，</w:t>
      </w:r>
      <w:r>
        <w:rPr>
          <w:rFonts w:ascii="仿宋_GB2312" w:eastAsia="仿宋_GB2312" w:hAnsi="仿宋_GB2312" w:cs="仿宋_GB2312" w:hint="eastAsia"/>
          <w:sz w:val="32"/>
        </w:rPr>
        <w:t>不在</w:t>
      </w:r>
      <w:r>
        <w:rPr>
          <w:rFonts w:ascii="仿宋_GB2312" w:eastAsia="仿宋_GB2312" w:hAnsi="仿宋_GB2312" w:cs="仿宋_GB2312"/>
          <w:sz w:val="32"/>
        </w:rPr>
        <w:t>机关运行经费统计范围之内。</w:t>
      </w:r>
    </w:p>
    <w:p w:rsidR="00EE6105" w:rsidRDefault="00EE6105">
      <w:pPr>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2、政府采购情况。本单位政府采购预算总额 0 元：政府采购货物预算 0 元、政府采购工程预算  0元、政府采购服务预算  元；其中一般公共预算财政拨款政府采购  0元：政府采购货物预算0  元、政府采购工程预算  0元、政府采购服务预算 0 元。</w:t>
      </w:r>
    </w:p>
    <w:p w:rsidR="00EE6105" w:rsidRDefault="00EE6105">
      <w:pPr>
        <w:ind w:firstLineChars="200" w:firstLine="640"/>
        <w:rPr>
          <w:rFonts w:ascii="方正仿宋_GBK" w:eastAsia="方正仿宋_GBK" w:hAnsi="仿宋_GB2312" w:cs="仿宋_GB2312" w:hint="eastAsia"/>
          <w:color w:val="000000"/>
          <w:sz w:val="32"/>
        </w:rPr>
      </w:pPr>
      <w:r>
        <w:rPr>
          <w:rFonts w:ascii="方正仿宋_GBK" w:eastAsia="方正仿宋_GBK" w:hAnsi="仿宋_GB2312" w:cs="仿宋_GB2312" w:hint="eastAsia"/>
          <w:sz w:val="32"/>
        </w:rPr>
        <w:t>3、绩效目标设置情况。</w:t>
      </w:r>
      <w:r>
        <w:rPr>
          <w:rFonts w:ascii="方正仿宋_GBK" w:eastAsia="方正仿宋_GBK" w:hAnsi="仿宋_GB2312" w:cs="仿宋_GB2312" w:hint="eastAsia"/>
          <w:color w:val="000000"/>
          <w:sz w:val="32"/>
        </w:rPr>
        <w:t>2023年项目支出均实行了绩效目标管理，涉及一般公共预算当年财政拨款 350,000.00元。</w:t>
      </w:r>
    </w:p>
    <w:p w:rsidR="00EE6105" w:rsidRDefault="00EE6105">
      <w:pPr>
        <w:ind w:firstLineChars="200" w:firstLine="640"/>
        <w:rPr>
          <w:rFonts w:ascii="方正仿宋_GBK" w:eastAsia="方正仿宋_GBK" w:hAnsi="仿宋_GB2312" w:cs="仿宋_GB2312" w:hint="eastAsia"/>
          <w:color w:val="000000"/>
          <w:sz w:val="32"/>
        </w:rPr>
      </w:pPr>
      <w:r>
        <w:rPr>
          <w:rFonts w:ascii="方正仿宋_GBK" w:eastAsia="方正仿宋_GBK" w:hAnsi="仿宋_GB2312" w:cs="仿宋_GB2312" w:hint="eastAsia"/>
          <w:color w:val="000000"/>
          <w:sz w:val="32"/>
        </w:rPr>
        <w:t>4、国有资产占有使用情况。截止2022年12月，本单位共有</w:t>
      </w:r>
      <w:r>
        <w:rPr>
          <w:rFonts w:ascii="方正仿宋_GBK" w:eastAsia="方正仿宋_GBK" w:hAnsi="仿宋_GB2312" w:cs="仿宋_GB2312" w:hint="eastAsia"/>
          <w:color w:val="000000"/>
          <w:sz w:val="32"/>
        </w:rPr>
        <w:lastRenderedPageBreak/>
        <w:t>车辆0 辆，其中一般公务用车 0辆、执勤执法用车0 辆。2023年一般公共预算安排购置车辆 0辆，其中一般公务用车0 辆、执勤执法用车0 辆。</w:t>
      </w:r>
    </w:p>
    <w:p w:rsidR="00EE6105" w:rsidRDefault="00EE6105">
      <w:pPr>
        <w:spacing w:line="600" w:lineRule="exact"/>
        <w:ind w:firstLineChars="200" w:firstLine="640"/>
        <w:rPr>
          <w:rFonts w:ascii="方正黑体_GBK" w:eastAsia="方正黑体_GBK" w:hAnsi="黑体" w:cs="仿宋_GB2312" w:hint="eastAsia"/>
          <w:sz w:val="32"/>
        </w:rPr>
      </w:pPr>
      <w:r>
        <w:rPr>
          <w:rFonts w:ascii="方正黑体_GBK" w:eastAsia="方正黑体_GBK" w:hAnsi="黑体" w:cs="仿宋_GB2312" w:hint="eastAsia"/>
          <w:sz w:val="32"/>
        </w:rPr>
        <w:t>六</w:t>
      </w:r>
      <w:r>
        <w:rPr>
          <w:rFonts w:ascii="方正黑体_GBK" w:eastAsia="方正黑体_GBK" w:hAnsi="黑体" w:cs="仿宋_GB2312"/>
          <w:sz w:val="32"/>
        </w:rPr>
        <w:t>、</w:t>
      </w:r>
      <w:r>
        <w:rPr>
          <w:rFonts w:ascii="方正黑体_GBK" w:eastAsia="方正黑体_GBK" w:hAnsi="黑体" w:cs="仿宋_GB2312" w:hint="eastAsia"/>
          <w:sz w:val="32"/>
        </w:rPr>
        <w:t>专业性名词解释</w:t>
      </w:r>
    </w:p>
    <w:p w:rsidR="00EE6105" w:rsidRDefault="00EE6105">
      <w:pPr>
        <w:pStyle w:val="a7"/>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（一）财政拨款收入：指本年度从本级财政部门取得的财政拨款，包括一般公共预算财政拨款和政府性基金预算财政拨款。</w:t>
      </w:r>
    </w:p>
    <w:p w:rsidR="00EE6105" w:rsidRDefault="00EE6105">
      <w:pPr>
        <w:pStyle w:val="a7"/>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（二）其他收入：指单位取得的除“财政拨款收入”、“事业收入”、“经营收入”等以外的收入。</w:t>
      </w:r>
    </w:p>
    <w:p w:rsidR="00EE6105" w:rsidRDefault="00EE6105">
      <w:pPr>
        <w:pStyle w:val="a7"/>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（三）基本支出：指为保障机构正常运转、完成日常工作任务而发生的人员经费和公用经费。</w:t>
      </w:r>
    </w:p>
    <w:p w:rsidR="00EE6105" w:rsidRDefault="00EE6105">
      <w:pPr>
        <w:pStyle w:val="a7"/>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（四）项目支出：指在基本支出之外为完成特定行政任务和事业发展目标所发生的支出。</w:t>
      </w:r>
    </w:p>
    <w:p w:rsidR="00EE6105" w:rsidRDefault="00EE6105">
      <w:pPr>
        <w:ind w:firstLineChars="200" w:firstLine="640"/>
        <w:rPr>
          <w:rFonts w:ascii="方正仿宋_GBK" w:eastAsia="方正仿宋_GBK"/>
          <w:sz w:val="32"/>
          <w:szCs w:val="32"/>
        </w:rPr>
      </w:pPr>
      <w:r>
        <w:rPr>
          <w:rFonts w:ascii="方正仿宋_GBK" w:eastAsia="方正仿宋_GBK" w:hint="eastAsia"/>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EE6105" w:rsidRDefault="00EE6105">
      <w:pPr>
        <w:ind w:firstLineChars="200" w:firstLine="640"/>
        <w:rPr>
          <w:rFonts w:ascii="方正黑体_GBK" w:eastAsia="方正黑体_GBK"/>
          <w:sz w:val="32"/>
          <w:szCs w:val="32"/>
        </w:rPr>
      </w:pPr>
      <w:r>
        <w:rPr>
          <w:rFonts w:ascii="方正黑体_GBK" w:eastAsia="方正黑体_GBK" w:hAnsi="黑体" w:cs="仿宋_GB2312" w:hint="eastAsia"/>
          <w:sz w:val="32"/>
        </w:rPr>
        <w:t>七</w:t>
      </w:r>
      <w:r>
        <w:rPr>
          <w:rFonts w:ascii="方正黑体_GBK" w:eastAsia="方正黑体_GBK" w:hAnsi="黑体" w:cs="仿宋_GB2312"/>
          <w:sz w:val="32"/>
        </w:rPr>
        <w:t>、</w:t>
      </w:r>
      <w:r>
        <w:rPr>
          <w:rFonts w:ascii="方正黑体_GBK" w:eastAsia="方正黑体_GBK" w:hint="eastAsia"/>
          <w:sz w:val="32"/>
          <w:szCs w:val="32"/>
        </w:rPr>
        <w:t>预算公开联系方式及信息反馈</w:t>
      </w:r>
    </w:p>
    <w:p w:rsidR="00EE6105" w:rsidRDefault="00EE6105">
      <w:pPr>
        <w:ind w:firstLineChars="200" w:firstLine="643"/>
        <w:rPr>
          <w:rFonts w:ascii="方正仿宋_GBK" w:eastAsia="方正仿宋_GBK" w:hAnsi="仿宋_GB2312" w:cs="仿宋_GB2312"/>
          <w:b/>
          <w:sz w:val="32"/>
        </w:rPr>
      </w:pPr>
      <w:r>
        <w:rPr>
          <w:rFonts w:ascii="方正仿宋_GBK" w:eastAsia="方正仿宋_GBK" w:hAnsi="仿宋_GB2312" w:cs="仿宋_GB2312" w:hint="eastAsia"/>
          <w:b/>
          <w:sz w:val="32"/>
        </w:rPr>
        <w:t>单位预算公开联系人：曾陈英</w:t>
      </w:r>
      <w:r>
        <w:rPr>
          <w:rFonts w:ascii="方正仿宋_GBK" w:eastAsia="方正仿宋_GBK" w:hAnsi="仿宋_GB2312" w:cs="仿宋_GB2312"/>
          <w:b/>
          <w:sz w:val="32"/>
        </w:rPr>
        <w:t xml:space="preserve">   </w:t>
      </w:r>
      <w:r>
        <w:rPr>
          <w:rFonts w:ascii="方正仿宋_GBK" w:eastAsia="方正仿宋_GBK" w:hAnsi="仿宋_GB2312" w:cs="仿宋_GB2312" w:hint="eastAsia"/>
          <w:b/>
          <w:sz w:val="32"/>
        </w:rPr>
        <w:t>联系方式：</w:t>
      </w:r>
      <w:r>
        <w:rPr>
          <w:rFonts w:ascii="方正仿宋_GBK" w:eastAsia="方正仿宋_GBK" w:hint="eastAsia"/>
          <w:b/>
          <w:sz w:val="32"/>
        </w:rPr>
        <w:t>023-67808759</w:t>
      </w:r>
    </w:p>
    <w:sectPr w:rsidR="00EE6105">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42" w:rsidRDefault="00983142" w:rsidP="00C83737">
      <w:r>
        <w:separator/>
      </w:r>
    </w:p>
  </w:endnote>
  <w:endnote w:type="continuationSeparator" w:id="0">
    <w:p w:rsidR="00983142" w:rsidRDefault="00983142" w:rsidP="00C8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42" w:rsidRDefault="00983142" w:rsidP="00C83737">
      <w:r>
        <w:separator/>
      </w:r>
    </w:p>
  </w:footnote>
  <w:footnote w:type="continuationSeparator" w:id="0">
    <w:p w:rsidR="00983142" w:rsidRDefault="00983142" w:rsidP="00C83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M2JhNjczOWUzODY4NDgwOTBiNTI4MDZmOGNiZDAifQ=="/>
  </w:docVars>
  <w:rsids>
    <w:rsidRoot w:val="004F7D1D"/>
    <w:rsid w:val="00006FB1"/>
    <w:rsid w:val="0001271B"/>
    <w:rsid w:val="00016AC8"/>
    <w:rsid w:val="00023A4C"/>
    <w:rsid w:val="00042219"/>
    <w:rsid w:val="00047C7A"/>
    <w:rsid w:val="00053834"/>
    <w:rsid w:val="000551A4"/>
    <w:rsid w:val="000624D8"/>
    <w:rsid w:val="0007330D"/>
    <w:rsid w:val="00075914"/>
    <w:rsid w:val="0008570C"/>
    <w:rsid w:val="00091B93"/>
    <w:rsid w:val="00093301"/>
    <w:rsid w:val="00096685"/>
    <w:rsid w:val="000A5522"/>
    <w:rsid w:val="000A60FC"/>
    <w:rsid w:val="000C594E"/>
    <w:rsid w:val="000D2E8F"/>
    <w:rsid w:val="000D6437"/>
    <w:rsid w:val="000F1499"/>
    <w:rsid w:val="000F5707"/>
    <w:rsid w:val="0010264D"/>
    <w:rsid w:val="00106A76"/>
    <w:rsid w:val="00125C07"/>
    <w:rsid w:val="0014404E"/>
    <w:rsid w:val="001525DD"/>
    <w:rsid w:val="00161474"/>
    <w:rsid w:val="00165A74"/>
    <w:rsid w:val="001738CB"/>
    <w:rsid w:val="00191ADC"/>
    <w:rsid w:val="001957F9"/>
    <w:rsid w:val="001C0A7C"/>
    <w:rsid w:val="001D0CAA"/>
    <w:rsid w:val="001D4937"/>
    <w:rsid w:val="001E1AED"/>
    <w:rsid w:val="001E31D9"/>
    <w:rsid w:val="001E4755"/>
    <w:rsid w:val="00202E0A"/>
    <w:rsid w:val="002132E9"/>
    <w:rsid w:val="00213635"/>
    <w:rsid w:val="0021462F"/>
    <w:rsid w:val="00226F1D"/>
    <w:rsid w:val="00242727"/>
    <w:rsid w:val="00243DDD"/>
    <w:rsid w:val="00246006"/>
    <w:rsid w:val="00246AA4"/>
    <w:rsid w:val="00252849"/>
    <w:rsid w:val="002605A5"/>
    <w:rsid w:val="00261DE7"/>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A5968"/>
    <w:rsid w:val="003B11A5"/>
    <w:rsid w:val="003B33C4"/>
    <w:rsid w:val="003B36C2"/>
    <w:rsid w:val="003B7615"/>
    <w:rsid w:val="003C604A"/>
    <w:rsid w:val="003D14F0"/>
    <w:rsid w:val="003D7234"/>
    <w:rsid w:val="003D7504"/>
    <w:rsid w:val="003E4EB6"/>
    <w:rsid w:val="003F6450"/>
    <w:rsid w:val="00422C2F"/>
    <w:rsid w:val="00426AF5"/>
    <w:rsid w:val="00430B72"/>
    <w:rsid w:val="00437D88"/>
    <w:rsid w:val="0044097A"/>
    <w:rsid w:val="004417DC"/>
    <w:rsid w:val="00445520"/>
    <w:rsid w:val="00462595"/>
    <w:rsid w:val="004756B4"/>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7527C"/>
    <w:rsid w:val="0058350C"/>
    <w:rsid w:val="00585A88"/>
    <w:rsid w:val="00595C24"/>
    <w:rsid w:val="005A1227"/>
    <w:rsid w:val="005A4606"/>
    <w:rsid w:val="005A4AD7"/>
    <w:rsid w:val="005B0F11"/>
    <w:rsid w:val="005B44E8"/>
    <w:rsid w:val="005E06C9"/>
    <w:rsid w:val="005E18A6"/>
    <w:rsid w:val="005F1960"/>
    <w:rsid w:val="006115F1"/>
    <w:rsid w:val="00620BCE"/>
    <w:rsid w:val="0063581C"/>
    <w:rsid w:val="006358D4"/>
    <w:rsid w:val="00644B7C"/>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7406A"/>
    <w:rsid w:val="00791CE4"/>
    <w:rsid w:val="007A7368"/>
    <w:rsid w:val="007B10D4"/>
    <w:rsid w:val="007B22D6"/>
    <w:rsid w:val="007B5ACF"/>
    <w:rsid w:val="007B6182"/>
    <w:rsid w:val="007C22FA"/>
    <w:rsid w:val="007C4C9B"/>
    <w:rsid w:val="007D2AEA"/>
    <w:rsid w:val="007E0B4D"/>
    <w:rsid w:val="007E6A39"/>
    <w:rsid w:val="007F68E5"/>
    <w:rsid w:val="00801BFF"/>
    <w:rsid w:val="00803270"/>
    <w:rsid w:val="00805D05"/>
    <w:rsid w:val="00813B4F"/>
    <w:rsid w:val="00830BF3"/>
    <w:rsid w:val="00833B65"/>
    <w:rsid w:val="008560C6"/>
    <w:rsid w:val="00865B11"/>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3142"/>
    <w:rsid w:val="0098712E"/>
    <w:rsid w:val="009B77D4"/>
    <w:rsid w:val="009E6734"/>
    <w:rsid w:val="009F01A9"/>
    <w:rsid w:val="00A05F72"/>
    <w:rsid w:val="00A07288"/>
    <w:rsid w:val="00A174AB"/>
    <w:rsid w:val="00A17EF6"/>
    <w:rsid w:val="00A21DCD"/>
    <w:rsid w:val="00A33F5E"/>
    <w:rsid w:val="00A34047"/>
    <w:rsid w:val="00A35F07"/>
    <w:rsid w:val="00A3721F"/>
    <w:rsid w:val="00A45A23"/>
    <w:rsid w:val="00A52D34"/>
    <w:rsid w:val="00A712EA"/>
    <w:rsid w:val="00A8020D"/>
    <w:rsid w:val="00A802E9"/>
    <w:rsid w:val="00A80B6C"/>
    <w:rsid w:val="00AA324B"/>
    <w:rsid w:val="00AB25DF"/>
    <w:rsid w:val="00AC6F85"/>
    <w:rsid w:val="00AC6FC9"/>
    <w:rsid w:val="00AE0A20"/>
    <w:rsid w:val="00AE4156"/>
    <w:rsid w:val="00B1352B"/>
    <w:rsid w:val="00B1356B"/>
    <w:rsid w:val="00B24FA7"/>
    <w:rsid w:val="00B257E3"/>
    <w:rsid w:val="00B54CE7"/>
    <w:rsid w:val="00B558CC"/>
    <w:rsid w:val="00B56688"/>
    <w:rsid w:val="00B65450"/>
    <w:rsid w:val="00B72347"/>
    <w:rsid w:val="00B86388"/>
    <w:rsid w:val="00BB3B39"/>
    <w:rsid w:val="00BC2C3D"/>
    <w:rsid w:val="00BD0BB9"/>
    <w:rsid w:val="00BD5FA5"/>
    <w:rsid w:val="00BE573E"/>
    <w:rsid w:val="00BE616A"/>
    <w:rsid w:val="00BF67E7"/>
    <w:rsid w:val="00C2696C"/>
    <w:rsid w:val="00C427D3"/>
    <w:rsid w:val="00C47446"/>
    <w:rsid w:val="00C5758E"/>
    <w:rsid w:val="00C601F9"/>
    <w:rsid w:val="00C7602D"/>
    <w:rsid w:val="00C827DC"/>
    <w:rsid w:val="00C83563"/>
    <w:rsid w:val="00C83737"/>
    <w:rsid w:val="00C95346"/>
    <w:rsid w:val="00CA4340"/>
    <w:rsid w:val="00CB0296"/>
    <w:rsid w:val="00CB0A64"/>
    <w:rsid w:val="00CC4A96"/>
    <w:rsid w:val="00CD1C4A"/>
    <w:rsid w:val="00CE1014"/>
    <w:rsid w:val="00CF42ED"/>
    <w:rsid w:val="00D0143D"/>
    <w:rsid w:val="00D10AB7"/>
    <w:rsid w:val="00D160DD"/>
    <w:rsid w:val="00D21CDE"/>
    <w:rsid w:val="00D40ADE"/>
    <w:rsid w:val="00D411DD"/>
    <w:rsid w:val="00D46486"/>
    <w:rsid w:val="00D47321"/>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149C0"/>
    <w:rsid w:val="00E275D0"/>
    <w:rsid w:val="00E40ED1"/>
    <w:rsid w:val="00E4747D"/>
    <w:rsid w:val="00E712B9"/>
    <w:rsid w:val="00E96899"/>
    <w:rsid w:val="00EC09E7"/>
    <w:rsid w:val="00EE21B6"/>
    <w:rsid w:val="00EE6105"/>
    <w:rsid w:val="00EF1B14"/>
    <w:rsid w:val="00EF4D65"/>
    <w:rsid w:val="00EF782E"/>
    <w:rsid w:val="00EF7D6B"/>
    <w:rsid w:val="00F11A07"/>
    <w:rsid w:val="00F258CE"/>
    <w:rsid w:val="00F605C0"/>
    <w:rsid w:val="00F66710"/>
    <w:rsid w:val="00F84112"/>
    <w:rsid w:val="00F84AC6"/>
    <w:rsid w:val="00F86A3C"/>
    <w:rsid w:val="00F90464"/>
    <w:rsid w:val="00F9492F"/>
    <w:rsid w:val="00FC2169"/>
    <w:rsid w:val="00FC2267"/>
    <w:rsid w:val="00FE12C3"/>
    <w:rsid w:val="00FE28C5"/>
    <w:rsid w:val="00FE28C9"/>
    <w:rsid w:val="00FF22CD"/>
    <w:rsid w:val="05F477B7"/>
    <w:rsid w:val="06170970"/>
    <w:rsid w:val="18CC21E2"/>
    <w:rsid w:val="19D75DEA"/>
    <w:rsid w:val="1D8B5D36"/>
    <w:rsid w:val="211B1C44"/>
    <w:rsid w:val="3724764D"/>
    <w:rsid w:val="3BC5739B"/>
    <w:rsid w:val="48310C7F"/>
    <w:rsid w:val="4A01311C"/>
    <w:rsid w:val="50F1639A"/>
    <w:rsid w:val="5847689F"/>
    <w:rsid w:val="65A11CE5"/>
    <w:rsid w:val="73C80D84"/>
    <w:rsid w:val="7C39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Pr>
      <w:kern w:val="2"/>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Pr>
      <w:kern w:val="2"/>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330</Words>
  <Characters>1881</Characters>
  <Application>Microsoft Office Word</Application>
  <DocSecurity>0</DocSecurity>
  <PresentationFormat/>
  <Lines>15</Lines>
  <Paragraphs>4</Paragraphs>
  <Slides>0</Slides>
  <Notes>0</Notes>
  <HiddenSlides>0</HiddenSlides>
  <MMClips>0</MMClips>
  <ScaleCrop>false</ScaleCrop>
  <Company>微软中国</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渝北管理员</cp:lastModifiedBy>
  <cp:revision>2</cp:revision>
  <cp:lastPrinted>2022-01-29T09:20:00Z</cp:lastPrinted>
  <dcterms:created xsi:type="dcterms:W3CDTF">2023-03-15T01:23:00Z</dcterms:created>
  <dcterms:modified xsi:type="dcterms:W3CDTF">2023-03-15T01:23:00Z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3112C03F006B499BA1C704030E05E342</vt:lpwstr>
  </property>
</Properties>
</file>