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CC" w:rsidRDefault="00F871D7">
      <w:pPr>
        <w:spacing w:line="560" w:lineRule="exact"/>
        <w:rPr>
          <w:rFonts w:eastAsia="方正小标宋_GBK"/>
          <w:spacing w:val="-20"/>
          <w:sz w:val="32"/>
        </w:rPr>
      </w:pPr>
      <w:r>
        <w:rPr>
          <w:rFonts w:eastAsia="方正小标宋_GBK"/>
          <w:noProof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47625</wp:posOffset>
                </wp:positionV>
                <wp:extent cx="4600575" cy="976630"/>
                <wp:effectExtent l="0" t="0" r="0" b="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0575" cy="976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62CC" w:rsidRDefault="00F871D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pacing w:val="-20"/>
                                <w:w w:val="70"/>
                              </w:rPr>
                            </w:pPr>
                            <w:r>
                              <w:rPr>
                                <w:rFonts w:ascii="方正小标宋_GBK" w:eastAsia="方正小标宋_GBK" w:hint="eastAsia"/>
                                <w:color w:val="FF0000"/>
                                <w:spacing w:val="-20"/>
                                <w:w w:val="7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重庆市渝北区教育委员会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.65pt;margin-top:3.75pt;height:76.9pt;width:362.25pt;mso-position-horizontal-relative:margin;z-index:251660288;mso-width-relative:page;mso-height-relative:page;" filled="f" stroked="f" coordsize="21600,21600" o:gfxdata="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PAQ+1wAAAAcBAAAPAAAAAAAAAAEAIAAAACIAAABkcnMvZG93bnJldi54bWxQSwECFAAUAAAACACH&#10;TuJAzdF2GCUCAAArBAAADgAAAAAAAAABACAAAAAmAQAAZHJzL2Uyb0RvYy54bWxQSwUGAAAAAAYA&#10;BgBZAQAAvQ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spacing w:val="-20"/>
                          <w:w w:val="70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spacing w:val="-20"/>
                          <w:w w:val="7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重庆市渝北区教育委员会</w:t>
                      </w:r>
                    </w:p>
                  </w:txbxContent>
                </v:textbox>
              </v:shape>
            </w:pict>
          </mc:Fallback>
        </mc:AlternateContent>
      </w:r>
    </w:p>
    <w:p w:rsidR="008F62CC" w:rsidRDefault="00F871D7">
      <w:pPr>
        <w:spacing w:line="560" w:lineRule="exact"/>
        <w:jc w:val="center"/>
        <w:rPr>
          <w:rFonts w:eastAsia="方正小标宋_GBK"/>
          <w:spacing w:val="-20"/>
          <w:sz w:val="32"/>
        </w:rPr>
      </w:pPr>
      <w:r>
        <w:rPr>
          <w:rFonts w:eastAsia="方正小标宋_GBK"/>
          <w:noProof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4647565</wp:posOffset>
                </wp:positionH>
                <wp:positionV relativeFrom="paragraph">
                  <wp:posOffset>333375</wp:posOffset>
                </wp:positionV>
                <wp:extent cx="828675" cy="1193800"/>
                <wp:effectExtent l="0" t="0" r="0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28675" cy="1193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62CC" w:rsidRDefault="00F871D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pacing w:val="-20"/>
                                <w:w w:val="5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方正小标宋_GBK" w:eastAsia="方正小标宋_GBK" w:hint="eastAsia"/>
                                <w:color w:val="FF0000"/>
                                <w:spacing w:val="-20"/>
                                <w:w w:val="5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65.95pt;margin-top:26.25pt;height:94pt;width:65.25pt;mso-position-horizontal-relative:margin;z-index:251661312;mso-width-relative:page;mso-height-relative:page;" filled="f" stroked="f" coordsize="21600,21600" o:gfxdata="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P+zQn2gAAAAoBAAAPAAAAAAAAAAEAIAAAACIAAABkcnMvZG93bnJldi54bWxQSwECFAAUAAAA&#10;CACHTuJASrZBkCUCAAArBAAADgAAAAAAAAABACAAAAApAQAAZHJzL2Uyb0RvYy54bWxQSwUGAAAA&#10;AAYABgBZAQAAwA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spacing w:val="-20"/>
                          <w:w w:val="50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spacing w:val="-20"/>
                          <w:w w:val="5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_GBK"/>
          <w:noProof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-445135</wp:posOffset>
                </wp:positionV>
                <wp:extent cx="685800" cy="693420"/>
                <wp:effectExtent l="2540" t="2540" r="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62CC" w:rsidRDefault="008F62CC">
                            <w:pPr>
                              <w:spacing w:line="460" w:lineRule="exact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</w:p>
                          <w:p w:rsidR="008F62CC" w:rsidRDefault="008F62CC">
                            <w:pPr>
                              <w:spacing w:line="460" w:lineRule="exact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3.3pt;margin-top:-35.05pt;height:54.6pt;width:54pt;z-index:251663360;mso-width-relative:page;mso-height-relative:page;" filled="f" stroked="f" coordsize="21600,21600" o:gfxdata="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eehg9oAAAAJAQAADwAAAAAAAAAB&#10;ACAAAAAiAAAAZHJzL2Rvd25yZXYueG1sUEsBAhQAFAAAAAgAh07iQEJHPGgOAgAACQQAAA4AAAAA&#10;AAAAAQAgAAAAKQEAAGRycy9lMm9Eb2MueG1sUEsFBgAAAAAGAAYAWQEAAK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460" w:lineRule="exact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F62CC" w:rsidRDefault="008F62CC">
      <w:pPr>
        <w:spacing w:line="560" w:lineRule="exact"/>
        <w:jc w:val="center"/>
        <w:rPr>
          <w:rFonts w:eastAsia="方正小标宋_GBK"/>
          <w:spacing w:val="-20"/>
          <w:sz w:val="32"/>
        </w:rPr>
      </w:pPr>
    </w:p>
    <w:p w:rsidR="008F62CC" w:rsidRDefault="00F871D7">
      <w:pPr>
        <w:spacing w:line="560" w:lineRule="exact"/>
        <w:jc w:val="center"/>
        <w:rPr>
          <w:rFonts w:eastAsia="方正小标宋_GBK"/>
          <w:spacing w:val="-20"/>
          <w:sz w:val="32"/>
        </w:rPr>
      </w:pPr>
      <w:r>
        <w:rPr>
          <w:rFonts w:eastAsia="方正小标宋_GBK"/>
          <w:noProof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103505</wp:posOffset>
                </wp:positionV>
                <wp:extent cx="4596130" cy="1066800"/>
                <wp:effectExtent l="45720" t="8255" r="6350" b="1079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96130" cy="106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62CC" w:rsidRDefault="00F871D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pacing w:val="-20"/>
                                <w:w w:val="50"/>
                              </w:rPr>
                            </w:pPr>
                            <w:r>
                              <w:rPr>
                                <w:rFonts w:ascii="方正小标宋_GBK" w:eastAsia="方正小标宋_GBK" w:hint="eastAsia"/>
                                <w:color w:val="FF0000"/>
                                <w:spacing w:val="-20"/>
                                <w:w w:val="5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重庆市渝北区发展和改革委员会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5.85pt;margin-top:8.15pt;height:84pt;width:361.9pt;z-index:251659264;mso-width-relative:page;mso-height-relative:page;" filled="f" stroked="f" coordsize="21600,21600" o:gfxdata="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xMPpNgAAAAJAQAADwAAAAAAAAABACAAAAAiAAAAZHJzL2Rvd25yZXYueG1sUEsBAhQAFAAAAAgA&#10;h07iQLuzh0klAgAALAQAAA4AAAAAAAAAAQAgAAAAJwEAAGRycy9lMm9Eb2MueG1sUEsFBgAAAAAG&#10;AAYAWQEAAL4FAAAAAA=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spacing w:val="-20"/>
                          <w:w w:val="50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spacing w:val="-20"/>
                          <w:w w:val="5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重庆市渝北区发展和改革委员会</w:t>
                      </w:r>
                    </w:p>
                  </w:txbxContent>
                </v:textbox>
              </v:shape>
            </w:pict>
          </mc:Fallback>
        </mc:AlternateContent>
      </w:r>
    </w:p>
    <w:p w:rsidR="008F62CC" w:rsidRDefault="008F62CC">
      <w:pPr>
        <w:spacing w:line="560" w:lineRule="exact"/>
        <w:jc w:val="center"/>
        <w:rPr>
          <w:rFonts w:eastAsia="方正小标宋_GBK"/>
          <w:spacing w:val="-20"/>
          <w:sz w:val="32"/>
        </w:rPr>
      </w:pPr>
    </w:p>
    <w:p w:rsidR="008F62CC" w:rsidRDefault="00F871D7">
      <w:pPr>
        <w:spacing w:beforeLines="50" w:before="156" w:line="560" w:lineRule="exact"/>
        <w:rPr>
          <w:rFonts w:eastAsia="方正仿宋_GBK"/>
          <w:sz w:val="32"/>
        </w:rPr>
      </w:pPr>
      <w:r>
        <w:rPr>
          <w:rFonts w:eastAsia="方正仿宋_GBK"/>
          <w:sz w:val="32"/>
        </w:rPr>
        <w:t xml:space="preserve">　　　　　　　　　　　　　　　　　　　　</w:t>
      </w:r>
      <w:r>
        <w:rPr>
          <w:rFonts w:eastAsia="方正仿宋_GBK"/>
          <w:sz w:val="32"/>
        </w:rPr>
        <w:t xml:space="preserve">    </w:t>
      </w:r>
    </w:p>
    <w:p w:rsidR="008F62CC" w:rsidRDefault="00F871D7">
      <w:pPr>
        <w:spacing w:beforeLines="50" w:before="156" w:line="560" w:lineRule="exact"/>
        <w:jc w:val="center"/>
        <w:rPr>
          <w:rFonts w:eastAsia="方正仿宋_GBK"/>
          <w:sz w:val="32"/>
        </w:rPr>
      </w:pPr>
      <w:r>
        <w:rPr>
          <w:rFonts w:eastAsia="方正仿宋_GBK"/>
          <w:sz w:val="32"/>
        </w:rPr>
        <w:t>渝北教发〔</w:t>
      </w:r>
      <w:r>
        <w:rPr>
          <w:rFonts w:eastAsia="方正仿宋_GBK"/>
          <w:sz w:val="32"/>
        </w:rPr>
        <w:t>2022</w:t>
      </w:r>
      <w:r>
        <w:rPr>
          <w:rFonts w:eastAsia="方正仿宋_GBK"/>
          <w:sz w:val="32"/>
        </w:rPr>
        <w:t>〕</w:t>
      </w:r>
      <w:r>
        <w:rPr>
          <w:rFonts w:eastAsia="方正仿宋_GBK"/>
          <w:sz w:val="32"/>
        </w:rPr>
        <w:t>225</w:t>
      </w:r>
      <w:r>
        <w:rPr>
          <w:rFonts w:eastAsia="方正仿宋_GBK"/>
          <w:sz w:val="32"/>
        </w:rPr>
        <w:t>号</w:t>
      </w:r>
    </w:p>
    <w:p w:rsidR="008F62CC" w:rsidRDefault="00F871D7">
      <w:pPr>
        <w:spacing w:beforeLines="50" w:before="156" w:line="560" w:lineRule="exact"/>
        <w:jc w:val="center"/>
        <w:rPr>
          <w:rFonts w:eastAsia="方正小标宋_GBK"/>
          <w:b/>
          <w:w w:val="95"/>
          <w:sz w:val="44"/>
          <w:szCs w:val="44"/>
        </w:rPr>
      </w:pPr>
      <w:r>
        <w:rPr>
          <w:rFonts w:eastAsia="方正小标宋_GBK"/>
          <w:b/>
          <w:noProof/>
          <w:w w:val="9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5650230" cy="19050"/>
                <wp:effectExtent l="0" t="0" r="26670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0230" cy="190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9.95pt;height:1.5pt;width:444.9pt;mso-position-horizontal:left;mso-position-horizontal-relative:margin;z-index:251662336;mso-width-relative:page;mso-height-relative:page;" filled="f" stroked="t" coordsize="21600,21600" o:gfxdata="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fi0YzV&#10;AAAABgEAAA8AAAAAAAAAAQAgAAAAIgAAAGRycy9kb3ducmV2LnhtbFBLAQIUABQAAAAIAIdO4kDn&#10;g++i6gEAALEDAAAOAAAAAAAAAAEAIAAAACQBAABkcnMvZTJvRG9jLnhtbFBLBQYAAAAABgAGAFkB&#10;AACA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8F62CC" w:rsidRDefault="00F871D7">
      <w:pPr>
        <w:spacing w:beforeLines="50" w:before="156" w:line="540" w:lineRule="exact"/>
        <w:jc w:val="center"/>
        <w:rPr>
          <w:rFonts w:eastAsia="方正小标宋_GBK"/>
          <w:b/>
          <w:w w:val="95"/>
          <w:sz w:val="44"/>
          <w:szCs w:val="44"/>
        </w:rPr>
      </w:pPr>
      <w:r>
        <w:rPr>
          <w:rFonts w:eastAsia="方正小标宋_GBK"/>
          <w:b/>
          <w:w w:val="95"/>
          <w:sz w:val="44"/>
          <w:szCs w:val="44"/>
        </w:rPr>
        <w:t>重庆市渝北区教育委员会</w:t>
      </w:r>
    </w:p>
    <w:p w:rsidR="008F62CC" w:rsidRDefault="00F871D7">
      <w:pPr>
        <w:spacing w:beforeLines="50" w:before="156" w:line="540" w:lineRule="exact"/>
        <w:jc w:val="center"/>
        <w:rPr>
          <w:rFonts w:eastAsia="方正小标宋_GBK"/>
          <w:b/>
          <w:w w:val="95"/>
          <w:sz w:val="44"/>
          <w:szCs w:val="44"/>
        </w:rPr>
      </w:pPr>
      <w:r>
        <w:rPr>
          <w:rFonts w:eastAsia="方正小标宋_GBK"/>
          <w:b/>
          <w:w w:val="95"/>
          <w:sz w:val="44"/>
          <w:szCs w:val="44"/>
        </w:rPr>
        <w:t>重庆市渝北区发展和改革委员会</w:t>
      </w:r>
    </w:p>
    <w:p w:rsidR="008F62CC" w:rsidRDefault="00F871D7">
      <w:pPr>
        <w:spacing w:beforeLines="50" w:before="156" w:line="540" w:lineRule="exact"/>
        <w:jc w:val="center"/>
        <w:rPr>
          <w:rFonts w:eastAsia="方正小标宋_GBK"/>
          <w:b/>
          <w:w w:val="95"/>
          <w:sz w:val="44"/>
          <w:szCs w:val="44"/>
        </w:rPr>
      </w:pPr>
      <w:r>
        <w:rPr>
          <w:rFonts w:eastAsia="方正小标宋_GBK"/>
          <w:b/>
          <w:w w:val="95"/>
          <w:sz w:val="44"/>
          <w:szCs w:val="44"/>
        </w:rPr>
        <w:t>关于</w:t>
      </w:r>
      <w:r>
        <w:rPr>
          <w:rFonts w:eastAsia="方正小标宋_GBK"/>
          <w:b/>
          <w:w w:val="95"/>
          <w:sz w:val="44"/>
          <w:szCs w:val="44"/>
        </w:rPr>
        <w:t>2022</w:t>
      </w:r>
      <w:r>
        <w:rPr>
          <w:rFonts w:eastAsia="方正小标宋_GBK"/>
          <w:b/>
          <w:w w:val="95"/>
          <w:sz w:val="44"/>
          <w:szCs w:val="44"/>
        </w:rPr>
        <w:t>年渝北区幼儿园等级评定结果的</w:t>
      </w:r>
    </w:p>
    <w:p w:rsidR="008F62CC" w:rsidRDefault="00F871D7">
      <w:pPr>
        <w:spacing w:beforeLines="50" w:before="156" w:line="540" w:lineRule="exact"/>
        <w:jc w:val="center"/>
        <w:rPr>
          <w:rFonts w:eastAsia="方正仿宋_GBK"/>
          <w:spacing w:val="-20"/>
          <w:sz w:val="32"/>
        </w:rPr>
      </w:pPr>
      <w:r>
        <w:rPr>
          <w:rFonts w:eastAsia="方正小标宋_GBK"/>
          <w:b/>
          <w:w w:val="95"/>
          <w:sz w:val="44"/>
          <w:szCs w:val="44"/>
        </w:rPr>
        <w:t>通</w:t>
      </w:r>
      <w:r>
        <w:rPr>
          <w:rFonts w:eastAsia="方正小标宋_GBK"/>
          <w:b/>
          <w:w w:val="95"/>
          <w:sz w:val="44"/>
          <w:szCs w:val="44"/>
        </w:rPr>
        <w:t xml:space="preserve">  </w:t>
      </w:r>
      <w:r>
        <w:rPr>
          <w:rFonts w:eastAsia="方正小标宋_GBK"/>
          <w:b/>
          <w:w w:val="95"/>
          <w:sz w:val="44"/>
          <w:szCs w:val="44"/>
        </w:rPr>
        <w:t>知</w:t>
      </w:r>
    </w:p>
    <w:p w:rsidR="008F62CC" w:rsidRDefault="008F62CC">
      <w:pPr>
        <w:spacing w:line="560" w:lineRule="exact"/>
        <w:rPr>
          <w:rFonts w:eastAsia="方正仿宋_GBK"/>
          <w:sz w:val="32"/>
          <w:szCs w:val="32"/>
        </w:rPr>
      </w:pPr>
    </w:p>
    <w:p w:rsidR="008F62CC" w:rsidRDefault="00F871D7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各教管中心、中小学校、幼儿园，直属单位：</w:t>
      </w:r>
    </w:p>
    <w:p w:rsidR="008F62CC" w:rsidRDefault="00F871D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经幼儿园申报自评、辖区教管中心初审，区教委会同区发展改革委、妇幼保健院等部门，按照市教委、卫生局、物价局联合下发的《关于印发</w:t>
      </w:r>
      <w:r>
        <w:rPr>
          <w:rFonts w:eastAsia="方正仿宋_GBK"/>
          <w:sz w:val="32"/>
          <w:szCs w:val="32"/>
        </w:rPr>
        <w:t>&lt;</w:t>
      </w:r>
      <w:r>
        <w:rPr>
          <w:rFonts w:eastAsia="方正仿宋_GBK"/>
          <w:sz w:val="32"/>
          <w:szCs w:val="32"/>
        </w:rPr>
        <w:t>重庆市幼儿园等级标准</w:t>
      </w:r>
      <w:r>
        <w:rPr>
          <w:rFonts w:eastAsia="方正仿宋_GBK"/>
          <w:sz w:val="32"/>
          <w:szCs w:val="32"/>
        </w:rPr>
        <w:t>&gt;</w:t>
      </w:r>
      <w:r>
        <w:rPr>
          <w:rFonts w:eastAsia="方正仿宋_GBK"/>
          <w:sz w:val="32"/>
          <w:szCs w:val="32"/>
        </w:rPr>
        <w:t>的通知》（渝教基</w:t>
      </w:r>
      <w:r>
        <w:rPr>
          <w:rFonts w:eastAsia="方正仿宋_GBK"/>
          <w:sz w:val="32"/>
        </w:rPr>
        <w:t>〔</w:t>
      </w:r>
      <w:r>
        <w:rPr>
          <w:rFonts w:eastAsia="方正仿宋_GBK"/>
          <w:sz w:val="32"/>
          <w:szCs w:val="32"/>
        </w:rPr>
        <w:t>2010</w:t>
      </w:r>
      <w:r>
        <w:rPr>
          <w:rFonts w:eastAsia="方正仿宋_GBK"/>
          <w:sz w:val="32"/>
        </w:rPr>
        <w:t>〕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号）要求，对</w:t>
      </w:r>
      <w:r>
        <w:rPr>
          <w:rFonts w:eastAsia="方正仿宋_GBK"/>
          <w:sz w:val="32"/>
          <w:szCs w:val="32"/>
        </w:rPr>
        <w:t>27</w:t>
      </w:r>
      <w:r>
        <w:rPr>
          <w:rFonts w:eastAsia="方正仿宋_GBK"/>
          <w:sz w:val="32"/>
          <w:szCs w:val="32"/>
        </w:rPr>
        <w:t>所幼儿园进行了等级评定。其中，新定级</w:t>
      </w:r>
      <w:r>
        <w:rPr>
          <w:rFonts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>所；申请</w:t>
      </w:r>
      <w:r>
        <w:rPr>
          <w:rFonts w:eastAsia="方正仿宋_GBK"/>
          <w:sz w:val="32"/>
          <w:szCs w:val="32"/>
        </w:rPr>
        <w:t>升等级的</w:t>
      </w: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所幼儿园中，</w:t>
      </w:r>
      <w:r>
        <w:rPr>
          <w:rFonts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所幼儿园达到了升等级要求。现将评定结果下发给你们，请各幼儿园严格按《重庆市幼儿园等级标准》不断完善自身条件，强化内部管理，提高保教质量，推动我区学前教育健康发展。</w:t>
      </w:r>
    </w:p>
    <w:p w:rsidR="008F62CC" w:rsidRDefault="008F62CC">
      <w:pPr>
        <w:spacing w:line="560" w:lineRule="exact"/>
        <w:rPr>
          <w:rFonts w:eastAsia="方正仿宋_GBK"/>
          <w:b/>
          <w:sz w:val="32"/>
          <w:szCs w:val="32"/>
        </w:rPr>
      </w:pPr>
    </w:p>
    <w:p w:rsidR="008F62CC" w:rsidRDefault="00F871D7">
      <w:pPr>
        <w:spacing w:line="560" w:lineRule="exact"/>
        <w:ind w:firstLineChars="200" w:firstLine="643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附件</w:t>
      </w:r>
      <w:r>
        <w:rPr>
          <w:rFonts w:eastAsia="方正仿宋_GBK"/>
          <w:b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年渝北区新定级幼儿园名单</w:t>
      </w:r>
    </w:p>
    <w:p w:rsidR="008F62CC" w:rsidRDefault="00F871D7">
      <w:pPr>
        <w:spacing w:line="560" w:lineRule="exact"/>
        <w:ind w:firstLineChars="200" w:firstLine="643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附件</w:t>
      </w:r>
      <w:r>
        <w:rPr>
          <w:rFonts w:eastAsia="方正仿宋_GBK"/>
          <w:b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年渝北区升等级幼儿园名单</w:t>
      </w:r>
    </w:p>
    <w:p w:rsidR="008F62CC" w:rsidRDefault="008F62CC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8F62CC" w:rsidRDefault="008F62CC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8F62CC" w:rsidRDefault="008F62CC">
      <w:pPr>
        <w:spacing w:line="560" w:lineRule="exact"/>
        <w:ind w:firstLineChars="200" w:firstLine="420"/>
        <w:rPr>
          <w:rFonts w:eastAsia="方正仿宋_GBK"/>
        </w:rPr>
      </w:pPr>
    </w:p>
    <w:p w:rsidR="008F62CC" w:rsidRDefault="00F871D7">
      <w:pPr>
        <w:spacing w:line="560" w:lineRule="exact"/>
        <w:ind w:leftChars="-100" w:left="-210" w:rightChars="-100" w:right="-21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重庆市渝北区教育委员会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重庆市渝北区发展和改革委员会</w:t>
      </w:r>
      <w:r>
        <w:rPr>
          <w:rFonts w:eastAsia="方正仿宋_GBK"/>
          <w:sz w:val="32"/>
          <w:szCs w:val="32"/>
        </w:rPr>
        <w:t xml:space="preserve"> </w:t>
      </w:r>
    </w:p>
    <w:p w:rsidR="008F62CC" w:rsidRDefault="00F871D7"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2022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25</w:t>
      </w:r>
      <w:r>
        <w:rPr>
          <w:rFonts w:eastAsia="方正仿宋_GBK"/>
          <w:sz w:val="32"/>
          <w:szCs w:val="32"/>
        </w:rPr>
        <w:t>日</w:t>
      </w:r>
    </w:p>
    <w:p w:rsidR="008F62CC" w:rsidRDefault="008F62CC">
      <w:pPr>
        <w:spacing w:line="560" w:lineRule="exact"/>
        <w:jc w:val="center"/>
        <w:rPr>
          <w:rFonts w:eastAsia="方正仿宋_GBK"/>
          <w:sz w:val="32"/>
          <w:szCs w:val="32"/>
        </w:rPr>
      </w:pPr>
    </w:p>
    <w:p w:rsidR="008F62CC" w:rsidRDefault="008F62CC">
      <w:pPr>
        <w:spacing w:line="640" w:lineRule="exact"/>
        <w:rPr>
          <w:rFonts w:eastAsia="方正黑体_GBK"/>
          <w:sz w:val="32"/>
          <w:szCs w:val="32"/>
        </w:rPr>
      </w:pPr>
    </w:p>
    <w:p w:rsidR="008F62CC" w:rsidRPr="00F871D7" w:rsidRDefault="00F871D7">
      <w:pPr>
        <w:spacing w:line="640" w:lineRule="exact"/>
        <w:rPr>
          <w:rFonts w:ascii="方正仿宋_GBK" w:eastAsia="方正仿宋_GBK" w:hint="eastAsia"/>
          <w:sz w:val="32"/>
          <w:szCs w:val="32"/>
        </w:rPr>
      </w:pPr>
      <w:bookmarkStart w:id="0" w:name="_GoBack"/>
      <w:r w:rsidRPr="00F871D7">
        <w:rPr>
          <w:rFonts w:ascii="方正仿宋_GBK" w:eastAsia="方正仿宋_GBK" w:hint="eastAsia"/>
          <w:sz w:val="32"/>
          <w:szCs w:val="32"/>
        </w:rPr>
        <w:t>（此件公开发布）</w:t>
      </w:r>
    </w:p>
    <w:bookmarkEnd w:id="0"/>
    <w:p w:rsidR="008F62CC" w:rsidRDefault="008F62CC">
      <w:pPr>
        <w:spacing w:line="640" w:lineRule="exact"/>
        <w:rPr>
          <w:rFonts w:eastAsia="方正黑体_GBK"/>
          <w:sz w:val="32"/>
          <w:szCs w:val="32"/>
        </w:rPr>
      </w:pPr>
    </w:p>
    <w:p w:rsidR="008F62CC" w:rsidRDefault="008F62CC">
      <w:pPr>
        <w:spacing w:line="640" w:lineRule="exact"/>
        <w:rPr>
          <w:rFonts w:eastAsia="方正黑体_GBK"/>
          <w:sz w:val="32"/>
          <w:szCs w:val="32"/>
        </w:rPr>
      </w:pPr>
    </w:p>
    <w:p w:rsidR="008F62CC" w:rsidRDefault="008F62CC">
      <w:pPr>
        <w:spacing w:line="640" w:lineRule="exact"/>
        <w:rPr>
          <w:rFonts w:eastAsia="方正黑体_GBK"/>
          <w:sz w:val="32"/>
          <w:szCs w:val="32"/>
        </w:rPr>
      </w:pPr>
    </w:p>
    <w:p w:rsidR="008F62CC" w:rsidRDefault="008F62CC">
      <w:pPr>
        <w:spacing w:line="640" w:lineRule="exact"/>
        <w:rPr>
          <w:rFonts w:eastAsia="方正黑体_GBK"/>
          <w:sz w:val="32"/>
          <w:szCs w:val="32"/>
        </w:rPr>
      </w:pPr>
    </w:p>
    <w:p w:rsidR="008F62CC" w:rsidRDefault="008F62CC">
      <w:pPr>
        <w:spacing w:line="640" w:lineRule="exact"/>
        <w:rPr>
          <w:rFonts w:eastAsia="方正黑体_GBK"/>
          <w:sz w:val="32"/>
          <w:szCs w:val="32"/>
        </w:rPr>
      </w:pPr>
    </w:p>
    <w:p w:rsidR="008F62CC" w:rsidRDefault="008F62CC">
      <w:pPr>
        <w:spacing w:line="640" w:lineRule="exact"/>
        <w:rPr>
          <w:rFonts w:eastAsia="方正黑体_GBK"/>
          <w:sz w:val="32"/>
          <w:szCs w:val="32"/>
        </w:rPr>
      </w:pPr>
    </w:p>
    <w:p w:rsidR="008F62CC" w:rsidRDefault="008F62CC">
      <w:pPr>
        <w:spacing w:line="640" w:lineRule="exact"/>
        <w:rPr>
          <w:rFonts w:eastAsia="方正黑体_GBK"/>
          <w:sz w:val="32"/>
          <w:szCs w:val="32"/>
        </w:rPr>
      </w:pPr>
    </w:p>
    <w:p w:rsidR="008F62CC" w:rsidRDefault="008F62CC">
      <w:pPr>
        <w:spacing w:line="640" w:lineRule="exact"/>
        <w:rPr>
          <w:rFonts w:eastAsia="方正黑体_GBK"/>
          <w:sz w:val="32"/>
          <w:szCs w:val="32"/>
        </w:rPr>
      </w:pPr>
    </w:p>
    <w:p w:rsidR="008F62CC" w:rsidRDefault="008F62CC">
      <w:pPr>
        <w:spacing w:line="640" w:lineRule="exact"/>
        <w:rPr>
          <w:rFonts w:eastAsia="方正黑体_GBK"/>
          <w:sz w:val="32"/>
          <w:szCs w:val="32"/>
        </w:rPr>
      </w:pPr>
    </w:p>
    <w:p w:rsidR="008F62CC" w:rsidRDefault="008F62CC">
      <w:pPr>
        <w:spacing w:line="640" w:lineRule="exact"/>
        <w:rPr>
          <w:rFonts w:eastAsia="方正黑体_GBK"/>
          <w:sz w:val="32"/>
          <w:szCs w:val="32"/>
        </w:rPr>
      </w:pPr>
    </w:p>
    <w:p w:rsidR="008F62CC" w:rsidRDefault="008F62CC">
      <w:pPr>
        <w:spacing w:line="640" w:lineRule="exact"/>
        <w:rPr>
          <w:rFonts w:eastAsia="方正黑体_GBK"/>
          <w:sz w:val="32"/>
          <w:szCs w:val="32"/>
        </w:rPr>
      </w:pPr>
    </w:p>
    <w:p w:rsidR="008F62CC" w:rsidRDefault="00F871D7">
      <w:pPr>
        <w:spacing w:line="64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1</w:t>
      </w:r>
      <w:r>
        <w:rPr>
          <w:rFonts w:eastAsia="方正黑体_GBK"/>
          <w:sz w:val="32"/>
          <w:szCs w:val="32"/>
        </w:rPr>
        <w:t>：</w:t>
      </w:r>
    </w:p>
    <w:p w:rsidR="008F62CC" w:rsidRDefault="00F871D7">
      <w:pPr>
        <w:spacing w:line="640" w:lineRule="exact"/>
        <w:jc w:val="center"/>
        <w:rPr>
          <w:rFonts w:eastAsia="方正小标宋_GBK"/>
          <w:b/>
          <w:sz w:val="36"/>
          <w:szCs w:val="36"/>
        </w:rPr>
      </w:pPr>
      <w:r>
        <w:rPr>
          <w:rFonts w:eastAsia="方正小标宋_GBK"/>
          <w:b/>
          <w:sz w:val="36"/>
          <w:szCs w:val="36"/>
        </w:rPr>
        <w:t>渝北区</w:t>
      </w:r>
      <w:r>
        <w:rPr>
          <w:rFonts w:eastAsia="方正小标宋_GBK"/>
          <w:b/>
          <w:sz w:val="36"/>
          <w:szCs w:val="36"/>
        </w:rPr>
        <w:t>2022</w:t>
      </w:r>
      <w:r>
        <w:rPr>
          <w:rFonts w:eastAsia="方正小标宋_GBK"/>
          <w:b/>
          <w:sz w:val="36"/>
          <w:szCs w:val="36"/>
        </w:rPr>
        <w:t>年新定级幼儿园名单</w:t>
      </w:r>
    </w:p>
    <w:p w:rsidR="008F62CC" w:rsidRDefault="008F62CC">
      <w:pPr>
        <w:spacing w:line="640" w:lineRule="exact"/>
        <w:jc w:val="center"/>
        <w:rPr>
          <w:rFonts w:eastAsia="方正小标宋_GBK"/>
          <w:b/>
          <w:sz w:val="36"/>
          <w:szCs w:val="36"/>
        </w:rPr>
      </w:pPr>
    </w:p>
    <w:tbl>
      <w:tblPr>
        <w:tblStyle w:val="a7"/>
        <w:tblW w:w="8379" w:type="dxa"/>
        <w:tblLook w:val="04A0" w:firstRow="1" w:lastRow="0" w:firstColumn="1" w:lastColumn="0" w:noHBand="0" w:noVBand="1"/>
      </w:tblPr>
      <w:tblGrid>
        <w:gridCol w:w="1745"/>
        <w:gridCol w:w="4771"/>
        <w:gridCol w:w="1863"/>
      </w:tblGrid>
      <w:tr w:rsidR="008F62CC">
        <w:trPr>
          <w:trHeight w:val="285"/>
        </w:trPr>
        <w:tc>
          <w:tcPr>
            <w:tcW w:w="1745" w:type="dxa"/>
            <w:noWrap/>
          </w:tcPr>
          <w:p w:rsidR="008F62CC" w:rsidRDefault="00F871D7">
            <w:pPr>
              <w:widowControl/>
              <w:spacing w:line="48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镇（街）</w:t>
            </w:r>
          </w:p>
        </w:tc>
        <w:tc>
          <w:tcPr>
            <w:tcW w:w="4771" w:type="dxa"/>
            <w:noWrap/>
          </w:tcPr>
          <w:p w:rsidR="008F62CC" w:rsidRDefault="00F871D7">
            <w:pPr>
              <w:widowControl/>
              <w:spacing w:line="48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幼儿园名称</w:t>
            </w:r>
          </w:p>
        </w:tc>
        <w:tc>
          <w:tcPr>
            <w:tcW w:w="1863" w:type="dxa"/>
            <w:noWrap/>
          </w:tcPr>
          <w:p w:rsidR="008F62CC" w:rsidRDefault="00F871D7">
            <w:pPr>
              <w:widowControl/>
              <w:spacing w:line="48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等</w:t>
            </w: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8F62CC">
        <w:trPr>
          <w:trHeight w:val="285"/>
        </w:trPr>
        <w:tc>
          <w:tcPr>
            <w:tcW w:w="1745" w:type="dxa"/>
            <w:vMerge w:val="restart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龙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兴</w:t>
            </w:r>
          </w:p>
        </w:tc>
        <w:tc>
          <w:tcPr>
            <w:tcW w:w="4771" w:type="dxa"/>
            <w:noWrap/>
            <w:vAlign w:val="center"/>
          </w:tcPr>
          <w:p w:rsidR="008F62CC" w:rsidRDefault="00F871D7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重庆市渝北区龙兴幼儿园</w:t>
            </w:r>
          </w:p>
        </w:tc>
        <w:tc>
          <w:tcPr>
            <w:tcW w:w="1863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rPr>
          <w:trHeight w:val="285"/>
        </w:trPr>
        <w:tc>
          <w:tcPr>
            <w:tcW w:w="1745" w:type="dxa"/>
            <w:vMerge/>
            <w:noWrap/>
          </w:tcPr>
          <w:p w:rsidR="008F62CC" w:rsidRDefault="008F62C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771" w:type="dxa"/>
            <w:noWrap/>
            <w:vAlign w:val="center"/>
          </w:tcPr>
          <w:p w:rsidR="008F62CC" w:rsidRDefault="00F871D7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重庆市渝北区才儿坊两江御园幼儿园</w:t>
            </w:r>
          </w:p>
        </w:tc>
        <w:tc>
          <w:tcPr>
            <w:tcW w:w="1863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rPr>
          <w:trHeight w:val="285"/>
        </w:trPr>
        <w:tc>
          <w:tcPr>
            <w:tcW w:w="1745" w:type="dxa"/>
            <w:vMerge w:val="restart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仙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桃</w:t>
            </w:r>
          </w:p>
        </w:tc>
        <w:tc>
          <w:tcPr>
            <w:tcW w:w="4771" w:type="dxa"/>
            <w:noWrap/>
            <w:vAlign w:val="center"/>
          </w:tcPr>
          <w:p w:rsidR="008F62CC" w:rsidRDefault="00F871D7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重庆市渝北区空港佳园幼儿园（从岩园）</w:t>
            </w:r>
          </w:p>
        </w:tc>
        <w:tc>
          <w:tcPr>
            <w:tcW w:w="1863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rPr>
          <w:trHeight w:val="285"/>
        </w:trPr>
        <w:tc>
          <w:tcPr>
            <w:tcW w:w="1745" w:type="dxa"/>
            <w:vMerge/>
            <w:noWrap/>
            <w:vAlign w:val="center"/>
          </w:tcPr>
          <w:p w:rsidR="008F62CC" w:rsidRDefault="008F62C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771" w:type="dxa"/>
            <w:noWrap/>
            <w:vAlign w:val="center"/>
          </w:tcPr>
          <w:p w:rsidR="008F62CC" w:rsidRDefault="00F871D7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重庆市渝北区戈米孚幼儿园</w:t>
            </w:r>
          </w:p>
        </w:tc>
        <w:tc>
          <w:tcPr>
            <w:tcW w:w="1863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rPr>
          <w:trHeight w:val="285"/>
        </w:trPr>
        <w:tc>
          <w:tcPr>
            <w:tcW w:w="1745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龙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山</w:t>
            </w:r>
          </w:p>
        </w:tc>
        <w:tc>
          <w:tcPr>
            <w:tcW w:w="4771" w:type="dxa"/>
            <w:noWrap/>
            <w:vAlign w:val="center"/>
          </w:tcPr>
          <w:p w:rsidR="008F62CC" w:rsidRDefault="00F871D7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重庆市渝北区桑尼朵儿幼儿园</w:t>
            </w:r>
          </w:p>
        </w:tc>
        <w:tc>
          <w:tcPr>
            <w:tcW w:w="1863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rPr>
          <w:trHeight w:val="285"/>
        </w:trPr>
        <w:tc>
          <w:tcPr>
            <w:tcW w:w="1745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龙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溪</w:t>
            </w:r>
          </w:p>
        </w:tc>
        <w:tc>
          <w:tcPr>
            <w:tcW w:w="4771" w:type="dxa"/>
            <w:noWrap/>
            <w:vAlign w:val="center"/>
          </w:tcPr>
          <w:p w:rsidR="008F62CC" w:rsidRDefault="00F871D7">
            <w:pPr>
              <w:spacing w:line="360" w:lineRule="exact"/>
              <w:jc w:val="left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仿宋"/>
                <w:sz w:val="24"/>
              </w:rPr>
              <w:t>重庆市渝北区恒大吉的堡御都会幼儿园</w:t>
            </w:r>
          </w:p>
        </w:tc>
        <w:tc>
          <w:tcPr>
            <w:tcW w:w="1863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rPr>
          <w:trHeight w:val="285"/>
        </w:trPr>
        <w:tc>
          <w:tcPr>
            <w:tcW w:w="1745" w:type="dxa"/>
            <w:vMerge w:val="restart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双凤桥</w:t>
            </w:r>
          </w:p>
        </w:tc>
        <w:tc>
          <w:tcPr>
            <w:tcW w:w="4771" w:type="dxa"/>
            <w:noWrap/>
            <w:vAlign w:val="center"/>
          </w:tcPr>
          <w:p w:rsidR="008F62CC" w:rsidRDefault="00F871D7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重庆市渝北区环雅小学校附属幼儿园</w:t>
            </w:r>
          </w:p>
        </w:tc>
        <w:tc>
          <w:tcPr>
            <w:tcW w:w="1863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rPr>
          <w:trHeight w:val="285"/>
        </w:trPr>
        <w:tc>
          <w:tcPr>
            <w:tcW w:w="1745" w:type="dxa"/>
            <w:vMerge/>
            <w:noWrap/>
          </w:tcPr>
          <w:p w:rsidR="008F62CC" w:rsidRDefault="008F62C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771" w:type="dxa"/>
            <w:noWrap/>
            <w:vAlign w:val="center"/>
          </w:tcPr>
          <w:p w:rsidR="008F62CC" w:rsidRDefault="00F871D7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重庆市渝北区空港实验小学校附属幼儿园</w:t>
            </w:r>
          </w:p>
        </w:tc>
        <w:tc>
          <w:tcPr>
            <w:tcW w:w="1863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rPr>
          <w:trHeight w:val="285"/>
        </w:trPr>
        <w:tc>
          <w:tcPr>
            <w:tcW w:w="1745" w:type="dxa"/>
            <w:vMerge/>
            <w:noWrap/>
          </w:tcPr>
          <w:p w:rsidR="008F62CC" w:rsidRDefault="008F62C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771" w:type="dxa"/>
            <w:noWrap/>
            <w:vAlign w:val="center"/>
          </w:tcPr>
          <w:p w:rsidR="008F62CC" w:rsidRDefault="00F871D7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重庆市渝北区北城空港大地幼儿园</w:t>
            </w:r>
          </w:p>
        </w:tc>
        <w:tc>
          <w:tcPr>
            <w:tcW w:w="1863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二级</w:t>
            </w:r>
          </w:p>
        </w:tc>
      </w:tr>
      <w:tr w:rsidR="008F62CC">
        <w:trPr>
          <w:trHeight w:val="285"/>
        </w:trPr>
        <w:tc>
          <w:tcPr>
            <w:tcW w:w="1745" w:type="dxa"/>
            <w:vMerge/>
            <w:noWrap/>
          </w:tcPr>
          <w:p w:rsidR="008F62CC" w:rsidRDefault="008F62C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771" w:type="dxa"/>
            <w:noWrap/>
            <w:vAlign w:val="center"/>
          </w:tcPr>
          <w:p w:rsidR="008F62CC" w:rsidRDefault="00F871D7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重庆市渝北区桃源居悠乐蒙幼儿园</w:t>
            </w:r>
          </w:p>
        </w:tc>
        <w:tc>
          <w:tcPr>
            <w:tcW w:w="1863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二级</w:t>
            </w:r>
          </w:p>
        </w:tc>
      </w:tr>
      <w:tr w:rsidR="008F62CC">
        <w:trPr>
          <w:trHeight w:val="285"/>
        </w:trPr>
        <w:tc>
          <w:tcPr>
            <w:tcW w:w="1745" w:type="dxa"/>
            <w:vMerge w:val="restart"/>
            <w:noWrap/>
            <w:vAlign w:val="center"/>
          </w:tcPr>
          <w:p w:rsidR="008F62CC" w:rsidRDefault="00F871D7">
            <w:pPr>
              <w:widowControl/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宝圣湖</w:t>
            </w:r>
          </w:p>
        </w:tc>
        <w:tc>
          <w:tcPr>
            <w:tcW w:w="4771" w:type="dxa"/>
            <w:noWrap/>
            <w:vAlign w:val="center"/>
          </w:tcPr>
          <w:p w:rsidR="008F62CC" w:rsidRDefault="00F871D7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重庆市渝北区第三实验小学校附属幼儿园</w:t>
            </w:r>
          </w:p>
        </w:tc>
        <w:tc>
          <w:tcPr>
            <w:tcW w:w="1863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rPr>
          <w:trHeight w:val="285"/>
        </w:trPr>
        <w:tc>
          <w:tcPr>
            <w:tcW w:w="1745" w:type="dxa"/>
            <w:vMerge/>
            <w:noWrap/>
            <w:vAlign w:val="center"/>
          </w:tcPr>
          <w:p w:rsidR="008F62CC" w:rsidRDefault="008F62CC">
            <w:pPr>
              <w:widowControl/>
              <w:spacing w:line="48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4771" w:type="dxa"/>
            <w:noWrap/>
            <w:vAlign w:val="center"/>
          </w:tcPr>
          <w:p w:rsidR="008F62CC" w:rsidRDefault="00F871D7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重庆市渝北区载英幼儿园</w:t>
            </w:r>
          </w:p>
        </w:tc>
        <w:tc>
          <w:tcPr>
            <w:tcW w:w="1863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rPr>
          <w:trHeight w:val="285"/>
        </w:trPr>
        <w:tc>
          <w:tcPr>
            <w:tcW w:w="1745" w:type="dxa"/>
            <w:noWrap/>
            <w:vAlign w:val="center"/>
          </w:tcPr>
          <w:p w:rsidR="008F62CC" w:rsidRDefault="00F871D7">
            <w:pPr>
              <w:widowControl/>
              <w:spacing w:line="48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回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兴</w:t>
            </w:r>
          </w:p>
        </w:tc>
        <w:tc>
          <w:tcPr>
            <w:tcW w:w="4771" w:type="dxa"/>
            <w:noWrap/>
            <w:vAlign w:val="center"/>
          </w:tcPr>
          <w:p w:rsidR="008F62CC" w:rsidRDefault="00F871D7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重庆市渝北区同航幼儿园</w:t>
            </w:r>
          </w:p>
        </w:tc>
        <w:tc>
          <w:tcPr>
            <w:tcW w:w="1863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二级</w:t>
            </w:r>
          </w:p>
        </w:tc>
      </w:tr>
      <w:tr w:rsidR="008F62CC">
        <w:trPr>
          <w:trHeight w:val="285"/>
        </w:trPr>
        <w:tc>
          <w:tcPr>
            <w:tcW w:w="1745" w:type="dxa"/>
            <w:noWrap/>
            <w:vAlign w:val="center"/>
          </w:tcPr>
          <w:p w:rsidR="008F62CC" w:rsidRDefault="00F871D7">
            <w:pPr>
              <w:widowControl/>
              <w:spacing w:line="48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悦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</w:rPr>
              <w:t>来</w:t>
            </w:r>
          </w:p>
        </w:tc>
        <w:tc>
          <w:tcPr>
            <w:tcW w:w="4771" w:type="dxa"/>
            <w:noWrap/>
            <w:vAlign w:val="center"/>
          </w:tcPr>
          <w:p w:rsidR="008F62CC" w:rsidRDefault="00F871D7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重庆市渝北区国博城贝贝幼儿园</w:t>
            </w:r>
          </w:p>
        </w:tc>
        <w:tc>
          <w:tcPr>
            <w:tcW w:w="1863" w:type="dxa"/>
            <w:noWrap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rPr>
          <w:trHeight w:val="285"/>
        </w:trPr>
        <w:tc>
          <w:tcPr>
            <w:tcW w:w="1745" w:type="dxa"/>
            <w:noWrap/>
            <w:vAlign w:val="center"/>
          </w:tcPr>
          <w:p w:rsidR="008F62CC" w:rsidRDefault="00F871D7">
            <w:pPr>
              <w:widowControl/>
              <w:spacing w:line="48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两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路</w:t>
            </w:r>
          </w:p>
        </w:tc>
        <w:tc>
          <w:tcPr>
            <w:tcW w:w="4771" w:type="dxa"/>
            <w:noWrap/>
            <w:vAlign w:val="center"/>
          </w:tcPr>
          <w:p w:rsidR="008F62CC" w:rsidRDefault="00F871D7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仿宋"/>
                <w:sz w:val="24"/>
              </w:rPr>
              <w:t>重庆市渝北区两路幼儿园（晚晴园）</w:t>
            </w:r>
          </w:p>
        </w:tc>
        <w:tc>
          <w:tcPr>
            <w:tcW w:w="1863" w:type="dxa"/>
            <w:noWrap/>
            <w:vAlign w:val="center"/>
          </w:tcPr>
          <w:p w:rsidR="008F62CC" w:rsidRDefault="00F871D7">
            <w:pPr>
              <w:widowControl/>
              <w:spacing w:line="48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</w:tbl>
    <w:p w:rsidR="008F62CC" w:rsidRDefault="008F62CC">
      <w:pPr>
        <w:spacing w:line="480" w:lineRule="exact"/>
        <w:rPr>
          <w:rFonts w:eastAsia="仿宋"/>
          <w:sz w:val="32"/>
          <w:szCs w:val="32"/>
        </w:rPr>
      </w:pPr>
    </w:p>
    <w:p w:rsidR="008F62CC" w:rsidRDefault="008F62CC">
      <w:pPr>
        <w:spacing w:line="480" w:lineRule="exact"/>
        <w:rPr>
          <w:rFonts w:eastAsia="仿宋"/>
          <w:sz w:val="32"/>
          <w:szCs w:val="32"/>
        </w:rPr>
      </w:pPr>
    </w:p>
    <w:p w:rsidR="008F62CC" w:rsidRDefault="008F62CC">
      <w:pPr>
        <w:spacing w:line="480" w:lineRule="exact"/>
        <w:rPr>
          <w:rFonts w:eastAsia="仿宋"/>
          <w:sz w:val="32"/>
          <w:szCs w:val="32"/>
        </w:rPr>
      </w:pPr>
    </w:p>
    <w:p w:rsidR="008F62CC" w:rsidRDefault="008F62CC">
      <w:pPr>
        <w:spacing w:line="480" w:lineRule="exact"/>
        <w:rPr>
          <w:rFonts w:eastAsia="仿宋"/>
          <w:sz w:val="32"/>
          <w:szCs w:val="32"/>
        </w:rPr>
      </w:pPr>
    </w:p>
    <w:p w:rsidR="008F62CC" w:rsidRDefault="008F62CC">
      <w:pPr>
        <w:spacing w:line="480" w:lineRule="exact"/>
        <w:rPr>
          <w:rFonts w:eastAsia="仿宋"/>
          <w:sz w:val="32"/>
          <w:szCs w:val="32"/>
        </w:rPr>
      </w:pPr>
    </w:p>
    <w:p w:rsidR="008F62CC" w:rsidRDefault="008F62CC">
      <w:pPr>
        <w:spacing w:line="480" w:lineRule="exact"/>
        <w:rPr>
          <w:rFonts w:eastAsia="仿宋"/>
          <w:sz w:val="32"/>
          <w:szCs w:val="32"/>
        </w:rPr>
      </w:pPr>
    </w:p>
    <w:p w:rsidR="008F62CC" w:rsidRDefault="008F62CC">
      <w:pPr>
        <w:spacing w:line="480" w:lineRule="exact"/>
        <w:rPr>
          <w:rFonts w:eastAsia="仿宋"/>
          <w:sz w:val="32"/>
          <w:szCs w:val="32"/>
        </w:rPr>
      </w:pPr>
    </w:p>
    <w:p w:rsidR="008F62CC" w:rsidRDefault="008F62CC">
      <w:pPr>
        <w:spacing w:line="480" w:lineRule="exact"/>
        <w:rPr>
          <w:rFonts w:eastAsia="仿宋"/>
          <w:sz w:val="32"/>
          <w:szCs w:val="32"/>
        </w:rPr>
      </w:pPr>
    </w:p>
    <w:p w:rsidR="008F62CC" w:rsidRDefault="00F871D7">
      <w:pPr>
        <w:spacing w:line="64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2</w:t>
      </w:r>
      <w:r>
        <w:rPr>
          <w:rFonts w:eastAsia="方正黑体_GBK"/>
          <w:sz w:val="32"/>
          <w:szCs w:val="32"/>
        </w:rPr>
        <w:t>：</w:t>
      </w:r>
    </w:p>
    <w:p w:rsidR="008F62CC" w:rsidRDefault="00F871D7">
      <w:pPr>
        <w:spacing w:line="640" w:lineRule="exact"/>
        <w:jc w:val="center"/>
        <w:rPr>
          <w:rFonts w:eastAsia="方正小标宋_GBK"/>
          <w:b/>
          <w:sz w:val="36"/>
          <w:szCs w:val="36"/>
        </w:rPr>
      </w:pPr>
      <w:r>
        <w:rPr>
          <w:rFonts w:eastAsia="方正小标宋_GBK"/>
          <w:b/>
          <w:sz w:val="36"/>
          <w:szCs w:val="36"/>
        </w:rPr>
        <w:t>渝北区</w:t>
      </w:r>
      <w:r>
        <w:rPr>
          <w:rFonts w:eastAsia="方正小标宋_GBK"/>
          <w:b/>
          <w:sz w:val="36"/>
          <w:szCs w:val="36"/>
        </w:rPr>
        <w:t>2022</w:t>
      </w:r>
      <w:r>
        <w:rPr>
          <w:rFonts w:eastAsia="方正小标宋_GBK"/>
          <w:b/>
          <w:sz w:val="36"/>
          <w:szCs w:val="36"/>
        </w:rPr>
        <w:t>年升等级幼儿园名单</w:t>
      </w:r>
    </w:p>
    <w:p w:rsidR="008F62CC" w:rsidRDefault="008F62CC">
      <w:pPr>
        <w:spacing w:line="640" w:lineRule="exact"/>
        <w:jc w:val="center"/>
        <w:rPr>
          <w:rFonts w:eastAsia="方正小标宋_GBK"/>
          <w:b/>
          <w:sz w:val="44"/>
          <w:szCs w:val="4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819"/>
        <w:gridCol w:w="2064"/>
      </w:tblGrid>
      <w:tr w:rsidR="008F62CC">
        <w:tc>
          <w:tcPr>
            <w:tcW w:w="1413" w:type="dxa"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镇（街）</w:t>
            </w:r>
          </w:p>
        </w:tc>
        <w:tc>
          <w:tcPr>
            <w:tcW w:w="4819" w:type="dxa"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幼儿园名称</w:t>
            </w:r>
          </w:p>
        </w:tc>
        <w:tc>
          <w:tcPr>
            <w:tcW w:w="2064" w:type="dxa"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等</w:t>
            </w: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8F62CC">
        <w:tc>
          <w:tcPr>
            <w:tcW w:w="1413" w:type="dxa"/>
            <w:vMerge w:val="restart"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仙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桃</w:t>
            </w:r>
          </w:p>
        </w:tc>
        <w:tc>
          <w:tcPr>
            <w:tcW w:w="4819" w:type="dxa"/>
            <w:vAlign w:val="center"/>
          </w:tcPr>
          <w:p w:rsidR="008F62CC" w:rsidRDefault="00F871D7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重庆市渝北区爱加橄榄幼儿园</w:t>
            </w:r>
          </w:p>
        </w:tc>
        <w:tc>
          <w:tcPr>
            <w:tcW w:w="2064" w:type="dxa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c>
          <w:tcPr>
            <w:tcW w:w="1413" w:type="dxa"/>
            <w:vMerge/>
            <w:vAlign w:val="center"/>
          </w:tcPr>
          <w:p w:rsidR="008F62CC" w:rsidRDefault="008F62C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8F62CC" w:rsidRDefault="00F871D7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重庆市渝北区香城雅郡幼儿园</w:t>
            </w:r>
          </w:p>
        </w:tc>
        <w:tc>
          <w:tcPr>
            <w:tcW w:w="2064" w:type="dxa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c>
          <w:tcPr>
            <w:tcW w:w="1413" w:type="dxa"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双龙湖</w:t>
            </w:r>
          </w:p>
        </w:tc>
        <w:tc>
          <w:tcPr>
            <w:tcW w:w="4819" w:type="dxa"/>
            <w:vAlign w:val="center"/>
          </w:tcPr>
          <w:p w:rsidR="008F62CC" w:rsidRDefault="00F871D7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重庆市渝北区水木香山贝乐坊幼儿园</w:t>
            </w:r>
          </w:p>
        </w:tc>
        <w:tc>
          <w:tcPr>
            <w:tcW w:w="2064" w:type="dxa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c>
          <w:tcPr>
            <w:tcW w:w="1413" w:type="dxa"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龙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溪</w:t>
            </w:r>
          </w:p>
        </w:tc>
        <w:tc>
          <w:tcPr>
            <w:tcW w:w="4819" w:type="dxa"/>
            <w:vAlign w:val="center"/>
          </w:tcPr>
          <w:p w:rsidR="008F62CC" w:rsidRDefault="00F871D7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重庆市渝北区龙溪幼儿园</w:t>
            </w:r>
          </w:p>
        </w:tc>
        <w:tc>
          <w:tcPr>
            <w:tcW w:w="2064" w:type="dxa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c>
          <w:tcPr>
            <w:tcW w:w="1413" w:type="dxa"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悦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来</w:t>
            </w:r>
          </w:p>
        </w:tc>
        <w:tc>
          <w:tcPr>
            <w:tcW w:w="4819" w:type="dxa"/>
            <w:vAlign w:val="center"/>
          </w:tcPr>
          <w:p w:rsidR="008F62CC" w:rsidRDefault="00F871D7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重庆市渝北区小金星幼儿园</w:t>
            </w:r>
          </w:p>
        </w:tc>
        <w:tc>
          <w:tcPr>
            <w:tcW w:w="2064" w:type="dxa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c>
          <w:tcPr>
            <w:tcW w:w="1413" w:type="dxa"/>
            <w:vMerge w:val="restart"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双凤桥</w:t>
            </w:r>
          </w:p>
        </w:tc>
        <w:tc>
          <w:tcPr>
            <w:tcW w:w="4819" w:type="dxa"/>
            <w:vAlign w:val="center"/>
          </w:tcPr>
          <w:p w:rsidR="008F62CC" w:rsidRDefault="00F871D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4"/>
              </w:rPr>
              <w:t>重庆市渝北区艺思蒙想幼儿园</w:t>
            </w:r>
          </w:p>
        </w:tc>
        <w:tc>
          <w:tcPr>
            <w:tcW w:w="2064" w:type="dxa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</w:t>
            </w:r>
          </w:p>
        </w:tc>
      </w:tr>
      <w:tr w:rsidR="008F62CC">
        <w:tc>
          <w:tcPr>
            <w:tcW w:w="1413" w:type="dxa"/>
            <w:vMerge/>
            <w:vAlign w:val="center"/>
          </w:tcPr>
          <w:p w:rsidR="008F62CC" w:rsidRDefault="008F62C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8F62CC" w:rsidRDefault="00F871D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4"/>
              </w:rPr>
              <w:t>重庆市渝北区双凤桥建兴幼儿园</w:t>
            </w:r>
          </w:p>
        </w:tc>
        <w:tc>
          <w:tcPr>
            <w:tcW w:w="2064" w:type="dxa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二级</w:t>
            </w:r>
          </w:p>
        </w:tc>
      </w:tr>
      <w:tr w:rsidR="008F62CC">
        <w:tc>
          <w:tcPr>
            <w:tcW w:w="1413" w:type="dxa"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回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兴</w:t>
            </w:r>
          </w:p>
        </w:tc>
        <w:tc>
          <w:tcPr>
            <w:tcW w:w="4819" w:type="dxa"/>
            <w:vAlign w:val="center"/>
          </w:tcPr>
          <w:p w:rsidR="008F62CC" w:rsidRDefault="00F871D7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重庆市渝北区迪乐宝贝幼儿园</w:t>
            </w:r>
          </w:p>
        </w:tc>
        <w:tc>
          <w:tcPr>
            <w:tcW w:w="2064" w:type="dxa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二级</w:t>
            </w:r>
          </w:p>
        </w:tc>
      </w:tr>
      <w:tr w:rsidR="008F62CC">
        <w:tc>
          <w:tcPr>
            <w:tcW w:w="1413" w:type="dxa"/>
            <w:vAlign w:val="center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宝圣湖</w:t>
            </w:r>
          </w:p>
        </w:tc>
        <w:tc>
          <w:tcPr>
            <w:tcW w:w="4819" w:type="dxa"/>
            <w:vAlign w:val="center"/>
          </w:tcPr>
          <w:p w:rsidR="008F62CC" w:rsidRDefault="00F871D7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重庆市渝北区金摇篮幼儿园</w:t>
            </w:r>
          </w:p>
        </w:tc>
        <w:tc>
          <w:tcPr>
            <w:tcW w:w="2064" w:type="dxa"/>
          </w:tcPr>
          <w:p w:rsidR="008F62CC" w:rsidRDefault="00F871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二级</w:t>
            </w:r>
          </w:p>
        </w:tc>
      </w:tr>
    </w:tbl>
    <w:p w:rsidR="008F62CC" w:rsidRDefault="008F62CC">
      <w:pPr>
        <w:spacing w:line="480" w:lineRule="exact"/>
        <w:ind w:firstLine="640"/>
        <w:rPr>
          <w:color w:val="FF0000"/>
        </w:rPr>
      </w:pPr>
    </w:p>
    <w:p w:rsidR="008F62CC" w:rsidRDefault="008F62CC"/>
    <w:p w:rsidR="008F62CC" w:rsidRDefault="008F62CC">
      <w:pPr>
        <w:spacing w:line="640" w:lineRule="exact"/>
      </w:pPr>
    </w:p>
    <w:sectPr w:rsidR="008F62C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D7" w:rsidRDefault="00F871D7" w:rsidP="00F871D7">
      <w:r>
        <w:separator/>
      </w:r>
    </w:p>
  </w:endnote>
  <w:endnote w:type="continuationSeparator" w:id="0">
    <w:p w:rsidR="00F871D7" w:rsidRDefault="00F871D7" w:rsidP="00F8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D7" w:rsidRDefault="00F871D7" w:rsidP="00F871D7">
      <w:r>
        <w:separator/>
      </w:r>
    </w:p>
  </w:footnote>
  <w:footnote w:type="continuationSeparator" w:id="0">
    <w:p w:rsidR="00F871D7" w:rsidRDefault="00F871D7" w:rsidP="00F8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hY2VhMGQ4MWQ3ODE3ZTJmMTVlYWYzMWZhNmIxZWUifQ=="/>
  </w:docVars>
  <w:rsids>
    <w:rsidRoot w:val="002F6998"/>
    <w:rsid w:val="000932DB"/>
    <w:rsid w:val="00096B2D"/>
    <w:rsid w:val="000C50E8"/>
    <w:rsid w:val="000F6223"/>
    <w:rsid w:val="001102BB"/>
    <w:rsid w:val="001608C5"/>
    <w:rsid w:val="0016269C"/>
    <w:rsid w:val="00180C29"/>
    <w:rsid w:val="001E101C"/>
    <w:rsid w:val="002426C9"/>
    <w:rsid w:val="00246079"/>
    <w:rsid w:val="0028097C"/>
    <w:rsid w:val="002A0BC8"/>
    <w:rsid w:val="002A3C70"/>
    <w:rsid w:val="002D5CDB"/>
    <w:rsid w:val="002E015E"/>
    <w:rsid w:val="002F6690"/>
    <w:rsid w:val="002F6998"/>
    <w:rsid w:val="002F78C4"/>
    <w:rsid w:val="002F7C16"/>
    <w:rsid w:val="00332316"/>
    <w:rsid w:val="00342C77"/>
    <w:rsid w:val="00381D61"/>
    <w:rsid w:val="00384035"/>
    <w:rsid w:val="00396529"/>
    <w:rsid w:val="00442B97"/>
    <w:rsid w:val="0045535D"/>
    <w:rsid w:val="004A6727"/>
    <w:rsid w:val="00501058"/>
    <w:rsid w:val="00510D48"/>
    <w:rsid w:val="00556F60"/>
    <w:rsid w:val="00593654"/>
    <w:rsid w:val="005D72DE"/>
    <w:rsid w:val="005E006E"/>
    <w:rsid w:val="0060337A"/>
    <w:rsid w:val="00612875"/>
    <w:rsid w:val="00624C30"/>
    <w:rsid w:val="00665D51"/>
    <w:rsid w:val="006B65E8"/>
    <w:rsid w:val="006C1B1E"/>
    <w:rsid w:val="006E1020"/>
    <w:rsid w:val="007044E9"/>
    <w:rsid w:val="00752013"/>
    <w:rsid w:val="00787C22"/>
    <w:rsid w:val="007D3E8E"/>
    <w:rsid w:val="007F49F3"/>
    <w:rsid w:val="007F5380"/>
    <w:rsid w:val="008644E6"/>
    <w:rsid w:val="0088530E"/>
    <w:rsid w:val="008B5E07"/>
    <w:rsid w:val="008D376E"/>
    <w:rsid w:val="008F3C7F"/>
    <w:rsid w:val="008F62CC"/>
    <w:rsid w:val="00950CEC"/>
    <w:rsid w:val="009872D8"/>
    <w:rsid w:val="009B56BA"/>
    <w:rsid w:val="00A639CA"/>
    <w:rsid w:val="00B57287"/>
    <w:rsid w:val="00BB77A6"/>
    <w:rsid w:val="00BF31F0"/>
    <w:rsid w:val="00C312DF"/>
    <w:rsid w:val="00C41C5C"/>
    <w:rsid w:val="00C81079"/>
    <w:rsid w:val="00C86022"/>
    <w:rsid w:val="00C95B53"/>
    <w:rsid w:val="00CA240B"/>
    <w:rsid w:val="00CC570F"/>
    <w:rsid w:val="00CF59BD"/>
    <w:rsid w:val="00CF600F"/>
    <w:rsid w:val="00CF7989"/>
    <w:rsid w:val="00D06E70"/>
    <w:rsid w:val="00D307E1"/>
    <w:rsid w:val="00D5404F"/>
    <w:rsid w:val="00D55FD7"/>
    <w:rsid w:val="00D96D69"/>
    <w:rsid w:val="00E16763"/>
    <w:rsid w:val="00E24CA5"/>
    <w:rsid w:val="00EA2489"/>
    <w:rsid w:val="00EB11A5"/>
    <w:rsid w:val="00F06D82"/>
    <w:rsid w:val="00F105A3"/>
    <w:rsid w:val="00F53D88"/>
    <w:rsid w:val="00F75390"/>
    <w:rsid w:val="00F871D7"/>
    <w:rsid w:val="00FB776A"/>
    <w:rsid w:val="00FE2FDE"/>
    <w:rsid w:val="157A674D"/>
    <w:rsid w:val="15E816D0"/>
    <w:rsid w:val="17850231"/>
    <w:rsid w:val="1EE32744"/>
    <w:rsid w:val="35744D4B"/>
    <w:rsid w:val="3CD63BB4"/>
    <w:rsid w:val="47AC1214"/>
    <w:rsid w:val="7C27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3B23877-5C6B-44D1-AC84-31DCF52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20223-F052-411F-B2CE-857F7A95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166</Words>
  <Characters>950</Characters>
  <Application>Microsoft Office Word</Application>
  <DocSecurity>0</DocSecurity>
  <Lines>7</Lines>
  <Paragraphs>2</Paragraphs>
  <ScaleCrop>false</ScaleCrop>
  <Company>china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收文人员</cp:lastModifiedBy>
  <cp:revision>44</cp:revision>
  <cp:lastPrinted>2022-08-25T06:38:00Z</cp:lastPrinted>
  <dcterms:created xsi:type="dcterms:W3CDTF">2016-07-18T01:09:00Z</dcterms:created>
  <dcterms:modified xsi:type="dcterms:W3CDTF">2023-11-01T05:09:00Z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CD7432C6EEC7454BA19583975394EA28</vt:lpwstr>
  </property>
</Properties>
</file>