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C5" w:rsidRDefault="00787C22">
      <w:pPr>
        <w:spacing w:line="560" w:lineRule="exact"/>
        <w:rPr>
          <w:rFonts w:ascii="方正小标宋_GBK" w:eastAsia="方正小标宋_GBK"/>
          <w:spacing w:val="-20"/>
          <w:sz w:val="32"/>
        </w:rPr>
      </w:pPr>
      <w:r>
        <w:rPr>
          <w:rFonts w:ascii="方正小标宋_GBK" w:eastAsia="方正小标宋_GBK" w:hint="eastAsia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34289</wp:posOffset>
                </wp:positionH>
                <wp:positionV relativeFrom="paragraph">
                  <wp:posOffset>47625</wp:posOffset>
                </wp:positionV>
                <wp:extent cx="4600575" cy="976630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976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8C5" w:rsidRDefault="00787C2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70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7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重庆市渝北区教育委员会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.7pt;margin-top:3.75pt;width:362.25pt;height:76.9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" filled="f" stroked="f">
                <o:lock v:ext="edit" shapetype="t"/>
                <v:textbox style="mso-fit-shape-to-text:t">
                  <w:txbxContent>
                    <w:p w:rsidR="001608C5" w:rsidRDefault="00787C22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70"/>
                        </w:rPr>
                      </w:pPr>
                      <w:r>
                        <w:rPr>
                          <w:rFonts w:ascii="方正小标宋_GBK" w:eastAsia="方正小标宋_GBK" w:hint="eastAsia"/>
                          <w:color w:val="FF0000"/>
                          <w:spacing w:val="-20"/>
                          <w:w w:val="7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重庆市渝北区教育委员会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8C5" w:rsidRDefault="00787C22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  <w:r>
        <w:rPr>
          <w:rFonts w:ascii="方正小标宋_GBK" w:eastAsia="方正小标宋_GBK" w:hint="eastAsia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4647565</wp:posOffset>
                </wp:positionH>
                <wp:positionV relativeFrom="paragraph">
                  <wp:posOffset>333375</wp:posOffset>
                </wp:positionV>
                <wp:extent cx="828675" cy="119380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8675" cy="1193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8C5" w:rsidRDefault="00787C2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5.95pt;margin-top:26.25pt;height:94pt;width:65.25pt;mso-position-horizontal-relative:margin;z-index:251661312;mso-width-relative:page;mso-height-relative:page;" filled="f" stroked="f" coordsize="21600,21600" o:gfxdata="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+zQn2gAAAAoBAAAPAAAAAAAAAAEAIAAA&#10;ACIAAABkcnMvZG93bnJldi54bWxQSwECFAAUAAAACACHTuJAZbgUUQoCAADdAwAADgAAAAAAAAAB&#10;ACAAAAApAQAAZHJzL2Uyb0RvYy54bWxQSwUGAAAAAAYABgBZAQAAp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2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int="eastAsia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-445135</wp:posOffset>
                </wp:positionV>
                <wp:extent cx="685800" cy="693420"/>
                <wp:effectExtent l="2540" t="254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8C5" w:rsidRDefault="001608C5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:rsidR="001608C5" w:rsidRDefault="001608C5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3.3pt;margin-top:-35.05pt;height:54.6pt;width:54pt;z-index:251663360;mso-width-relative:page;mso-height-relative:page;" filled="f" stroked="f" coordsize="21600,21600" o:gfxdata="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eehg9oAAAAJAQAADwAAAAAAAAABACAAAAAiAAAAZHJzL2Rvd25yZXYueG1sUEsB&#10;AhQAFAAAAAgAh07iQAPhFXvzAQAAuwMAAA4AAAAAAAAAAQAgAAAAKQ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08C5" w:rsidRDefault="001608C5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1608C5" w:rsidRDefault="00787C22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  <w:r>
        <w:rPr>
          <w:rFonts w:ascii="方正小标宋_GBK" w:eastAsia="方正小标宋_GBK" w:hint="eastAsia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103505</wp:posOffset>
                </wp:positionV>
                <wp:extent cx="4596130" cy="1066800"/>
                <wp:effectExtent l="45720" t="8255" r="6350" b="1079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613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8C5" w:rsidRDefault="00787C2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重庆市渝北区发展和改革委员会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9" type="#_x0000_t202" style="position:absolute;left:0;text-align:left;margin-left:5.85pt;margin-top:8.15pt;width:361.9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" filled="f" stroked="f">
                <o:lock v:ext="edit" shapetype="t"/>
                <v:textbox style="mso-fit-shape-to-text:t">
                  <w:txbxContent>
                    <w:p w:rsidR="001608C5" w:rsidRDefault="00787C22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</w:rPr>
                      </w:pPr>
                      <w:r>
                        <w:rPr>
                          <w:rFonts w:ascii="方正小标宋_GBK" w:eastAsia="方正小标宋_GBK" w:hint="eastAsia"/>
                          <w:color w:val="FF0000"/>
                          <w:spacing w:val="-2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重庆市渝北区发展和改革委员会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1608C5" w:rsidRDefault="001608C5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1608C5" w:rsidRDefault="00787C22">
      <w:pPr>
        <w:spacing w:beforeLines="50" w:before="156" w:line="56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　　　　　　　　　　　　　　　　　　　　    </w:t>
      </w:r>
    </w:p>
    <w:p w:rsidR="001608C5" w:rsidRPr="006250CC" w:rsidRDefault="00787C22">
      <w:pPr>
        <w:spacing w:beforeLines="50" w:before="156" w:line="560" w:lineRule="exact"/>
        <w:jc w:val="center"/>
        <w:rPr>
          <w:rFonts w:eastAsia="方正仿宋_GBK"/>
          <w:sz w:val="32"/>
        </w:rPr>
      </w:pPr>
      <w:r w:rsidRPr="006250CC">
        <w:rPr>
          <w:rFonts w:eastAsia="方正仿宋_GBK"/>
          <w:sz w:val="32"/>
        </w:rPr>
        <w:t>渝北教发〔</w:t>
      </w:r>
      <w:r w:rsidRPr="006250CC">
        <w:rPr>
          <w:rFonts w:eastAsia="方正仿宋_GBK"/>
          <w:sz w:val="32"/>
        </w:rPr>
        <w:t>202</w:t>
      </w:r>
      <w:r w:rsidR="0016269C" w:rsidRPr="006250CC">
        <w:rPr>
          <w:rFonts w:eastAsia="方正仿宋_GBK"/>
          <w:sz w:val="32"/>
        </w:rPr>
        <w:t>1</w:t>
      </w:r>
      <w:r w:rsidRPr="006250CC">
        <w:rPr>
          <w:rFonts w:eastAsia="方正仿宋_GBK"/>
          <w:sz w:val="32"/>
        </w:rPr>
        <w:t>〕</w:t>
      </w:r>
      <w:r w:rsidR="006250CC" w:rsidRPr="006250CC">
        <w:rPr>
          <w:rFonts w:eastAsia="方正仿宋_GBK"/>
          <w:sz w:val="32"/>
        </w:rPr>
        <w:t>182</w:t>
      </w:r>
      <w:r w:rsidRPr="006250CC">
        <w:rPr>
          <w:rFonts w:eastAsia="方正仿宋_GBK"/>
          <w:sz w:val="32"/>
        </w:rPr>
        <w:t>号</w:t>
      </w:r>
    </w:p>
    <w:p w:rsidR="001608C5" w:rsidRPr="006250CC" w:rsidRDefault="00787C22">
      <w:pPr>
        <w:spacing w:beforeLines="50" w:before="156" w:line="560" w:lineRule="exact"/>
        <w:jc w:val="center"/>
        <w:rPr>
          <w:rFonts w:eastAsia="方正小标宋_GBK"/>
          <w:b/>
          <w:w w:val="95"/>
          <w:sz w:val="44"/>
          <w:szCs w:val="44"/>
        </w:rPr>
      </w:pPr>
      <w:r w:rsidRPr="006250CC">
        <w:rPr>
          <w:rFonts w:eastAsia="方正小标宋_GBK"/>
          <w:noProof/>
          <w:spacing w:val="-2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123190</wp:posOffset>
                </wp:positionV>
                <wp:extent cx="5650230" cy="19050"/>
                <wp:effectExtent l="12065" t="19050" r="1460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23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1.05pt;margin-top:9.7pt;height:1.5pt;width:444.9pt;z-index:251662336;mso-width-relative:page;mso-height-relative:page;" filled="f" stroked="t" coordsize="21600,21600" o:gfxdata="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lAx9LZAAAACQEAAA8AAAAAAAAAAQAgAAAAIgAA&#10;AGRycy9kb3ducmV2LnhtbFBLAQIUABQAAAAIAIdO4kCn78zIzgEAAGMDAAAOAAAAAAAAAAEAIAAA&#10;ACgBAABkcnMvZTJvRG9jLnhtbFBLBQYAAAAABgAGAFkBAABo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6269C" w:rsidRPr="006250CC" w:rsidRDefault="00787C22">
      <w:pPr>
        <w:spacing w:beforeLines="50" w:before="156" w:line="560" w:lineRule="exact"/>
        <w:jc w:val="center"/>
        <w:rPr>
          <w:rFonts w:eastAsia="方正小标宋_GBK"/>
          <w:b/>
          <w:w w:val="95"/>
          <w:sz w:val="44"/>
          <w:szCs w:val="44"/>
        </w:rPr>
      </w:pPr>
      <w:r w:rsidRPr="006250CC">
        <w:rPr>
          <w:rFonts w:eastAsia="方正小标宋_GBK"/>
          <w:b/>
          <w:w w:val="95"/>
          <w:sz w:val="44"/>
          <w:szCs w:val="44"/>
        </w:rPr>
        <w:t>关于</w:t>
      </w:r>
      <w:r w:rsidRPr="006250CC">
        <w:rPr>
          <w:rFonts w:eastAsia="方正小标宋_GBK"/>
          <w:b/>
          <w:w w:val="95"/>
          <w:sz w:val="44"/>
          <w:szCs w:val="44"/>
        </w:rPr>
        <w:t>202</w:t>
      </w:r>
      <w:r w:rsidR="0016269C" w:rsidRPr="006250CC">
        <w:rPr>
          <w:rFonts w:eastAsia="方正小标宋_GBK"/>
          <w:b/>
          <w:w w:val="95"/>
          <w:sz w:val="44"/>
          <w:szCs w:val="44"/>
        </w:rPr>
        <w:t>1</w:t>
      </w:r>
      <w:r w:rsidRPr="006250CC">
        <w:rPr>
          <w:rFonts w:eastAsia="方正小标宋_GBK"/>
          <w:b/>
          <w:w w:val="95"/>
          <w:sz w:val="44"/>
          <w:szCs w:val="44"/>
        </w:rPr>
        <w:t>年渝北区幼儿园等级评定结果的</w:t>
      </w:r>
    </w:p>
    <w:p w:rsidR="001608C5" w:rsidRPr="006250CC" w:rsidRDefault="00787C22">
      <w:pPr>
        <w:spacing w:beforeLines="50" w:before="156" w:line="560" w:lineRule="exact"/>
        <w:jc w:val="center"/>
        <w:rPr>
          <w:rFonts w:eastAsia="方正仿宋_GBK"/>
          <w:spacing w:val="-20"/>
          <w:sz w:val="32"/>
        </w:rPr>
      </w:pPr>
      <w:r w:rsidRPr="006250CC">
        <w:rPr>
          <w:rFonts w:eastAsia="方正小标宋_GBK"/>
          <w:b/>
          <w:w w:val="95"/>
          <w:sz w:val="44"/>
          <w:szCs w:val="44"/>
        </w:rPr>
        <w:t>通</w:t>
      </w:r>
      <w:r w:rsidR="0016269C" w:rsidRPr="006250CC">
        <w:rPr>
          <w:rFonts w:eastAsia="方正小标宋_GBK"/>
          <w:b/>
          <w:w w:val="95"/>
          <w:sz w:val="44"/>
          <w:szCs w:val="44"/>
        </w:rPr>
        <w:t xml:space="preserve">  </w:t>
      </w:r>
      <w:r w:rsidRPr="006250CC">
        <w:rPr>
          <w:rFonts w:eastAsia="方正小标宋_GBK"/>
          <w:b/>
          <w:w w:val="95"/>
          <w:sz w:val="44"/>
          <w:szCs w:val="44"/>
        </w:rPr>
        <w:t>知</w:t>
      </w:r>
    </w:p>
    <w:p w:rsidR="001608C5" w:rsidRPr="006250CC" w:rsidRDefault="001608C5">
      <w:pPr>
        <w:spacing w:line="560" w:lineRule="exact"/>
        <w:rPr>
          <w:rFonts w:eastAsia="方正仿宋_GBK"/>
          <w:sz w:val="32"/>
          <w:szCs w:val="32"/>
        </w:rPr>
      </w:pPr>
    </w:p>
    <w:p w:rsidR="001608C5" w:rsidRPr="006250CC" w:rsidRDefault="0016269C">
      <w:pPr>
        <w:spacing w:line="560" w:lineRule="exact"/>
        <w:rPr>
          <w:rFonts w:eastAsia="方正仿宋_GBK"/>
          <w:sz w:val="32"/>
          <w:szCs w:val="32"/>
        </w:rPr>
      </w:pPr>
      <w:r w:rsidRPr="006250CC">
        <w:rPr>
          <w:rFonts w:eastAsia="方正仿宋_GBK"/>
          <w:sz w:val="32"/>
          <w:szCs w:val="32"/>
        </w:rPr>
        <w:t>各</w:t>
      </w:r>
      <w:r w:rsidR="00787C22" w:rsidRPr="006250CC">
        <w:rPr>
          <w:rFonts w:eastAsia="方正仿宋_GBK"/>
          <w:sz w:val="32"/>
          <w:szCs w:val="32"/>
        </w:rPr>
        <w:t>教管中心、中小学校、幼儿园，直属单位：</w:t>
      </w:r>
    </w:p>
    <w:p w:rsidR="001608C5" w:rsidRPr="006250CC" w:rsidRDefault="00787C2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250CC">
        <w:rPr>
          <w:rFonts w:eastAsia="方正仿宋_GBK"/>
          <w:sz w:val="32"/>
          <w:szCs w:val="32"/>
        </w:rPr>
        <w:t>经幼儿园申报自评、辖区教管中心初审，区教委会同区发展改革委、妇幼保健院等部门，按照市教委、卫生局、物价局联合下发的《关于印发</w:t>
      </w:r>
      <w:r w:rsidRPr="006250CC">
        <w:rPr>
          <w:rFonts w:eastAsia="方正仿宋_GBK"/>
          <w:sz w:val="32"/>
          <w:szCs w:val="32"/>
        </w:rPr>
        <w:t>&lt;</w:t>
      </w:r>
      <w:r w:rsidRPr="006250CC">
        <w:rPr>
          <w:rFonts w:eastAsia="方正仿宋_GBK"/>
          <w:sz w:val="32"/>
          <w:szCs w:val="32"/>
        </w:rPr>
        <w:t>重庆市幼儿园等级标准</w:t>
      </w:r>
      <w:r w:rsidRPr="006250CC">
        <w:rPr>
          <w:rFonts w:eastAsia="方正仿宋_GBK"/>
          <w:sz w:val="32"/>
          <w:szCs w:val="32"/>
        </w:rPr>
        <w:t>&gt;</w:t>
      </w:r>
      <w:r w:rsidRPr="006250CC">
        <w:rPr>
          <w:rFonts w:eastAsia="方正仿宋_GBK"/>
          <w:sz w:val="32"/>
          <w:szCs w:val="32"/>
        </w:rPr>
        <w:t>的通知》（渝教基</w:t>
      </w:r>
      <w:r w:rsidRPr="006250CC">
        <w:rPr>
          <w:rFonts w:eastAsia="方正仿宋_GBK"/>
          <w:sz w:val="32"/>
        </w:rPr>
        <w:t>〔</w:t>
      </w:r>
      <w:r w:rsidRPr="006250CC">
        <w:rPr>
          <w:rFonts w:eastAsia="方正仿宋_GBK"/>
          <w:sz w:val="32"/>
          <w:szCs w:val="32"/>
        </w:rPr>
        <w:t>2010</w:t>
      </w:r>
      <w:r w:rsidRPr="006250CC">
        <w:rPr>
          <w:rFonts w:eastAsia="方正仿宋_GBK"/>
          <w:sz w:val="32"/>
        </w:rPr>
        <w:t>〕</w:t>
      </w:r>
      <w:r w:rsidRPr="006250CC">
        <w:rPr>
          <w:rFonts w:eastAsia="方正仿宋_GBK"/>
          <w:sz w:val="32"/>
          <w:szCs w:val="32"/>
        </w:rPr>
        <w:t>1</w:t>
      </w:r>
      <w:r w:rsidRPr="006250CC">
        <w:rPr>
          <w:rFonts w:eastAsia="方正仿宋_GBK"/>
          <w:sz w:val="32"/>
          <w:szCs w:val="32"/>
        </w:rPr>
        <w:t>号）要求，对</w:t>
      </w:r>
      <w:r w:rsidR="00C312DF" w:rsidRPr="006250CC">
        <w:rPr>
          <w:rFonts w:eastAsia="方正仿宋_GBK"/>
          <w:sz w:val="32"/>
          <w:szCs w:val="32"/>
        </w:rPr>
        <w:t>39</w:t>
      </w:r>
      <w:r w:rsidR="00C312DF" w:rsidRPr="006250CC">
        <w:rPr>
          <w:rFonts w:eastAsia="方正仿宋_GBK"/>
          <w:sz w:val="32"/>
          <w:szCs w:val="32"/>
        </w:rPr>
        <w:t>所幼儿园（点）进行了等级评定。其中，对</w:t>
      </w:r>
      <w:r w:rsidR="0016269C" w:rsidRPr="006250CC">
        <w:rPr>
          <w:rFonts w:eastAsia="方正仿宋_GBK"/>
          <w:sz w:val="32"/>
          <w:szCs w:val="32"/>
        </w:rPr>
        <w:t>2</w:t>
      </w:r>
      <w:r w:rsidR="00C312DF" w:rsidRPr="006250CC">
        <w:rPr>
          <w:rFonts w:eastAsia="方正仿宋_GBK"/>
          <w:sz w:val="32"/>
          <w:szCs w:val="32"/>
        </w:rPr>
        <w:t>6</w:t>
      </w:r>
      <w:r w:rsidR="00C312DF" w:rsidRPr="006250CC">
        <w:rPr>
          <w:rFonts w:eastAsia="方正仿宋_GBK"/>
          <w:sz w:val="32"/>
          <w:szCs w:val="32"/>
        </w:rPr>
        <w:t>所幼儿园（点）进行了</w:t>
      </w:r>
      <w:r w:rsidRPr="006250CC">
        <w:rPr>
          <w:rFonts w:eastAsia="方正仿宋_GBK"/>
          <w:sz w:val="32"/>
          <w:szCs w:val="32"/>
        </w:rPr>
        <w:t>新定级；</w:t>
      </w:r>
      <w:r w:rsidR="00C312DF" w:rsidRPr="006250CC">
        <w:rPr>
          <w:rFonts w:eastAsia="方正仿宋_GBK"/>
          <w:sz w:val="32"/>
          <w:szCs w:val="32"/>
        </w:rPr>
        <w:t>申请升等级的</w:t>
      </w:r>
      <w:r w:rsidR="0016269C" w:rsidRPr="006250CC">
        <w:rPr>
          <w:rFonts w:eastAsia="方正仿宋_GBK"/>
          <w:sz w:val="32"/>
          <w:szCs w:val="32"/>
        </w:rPr>
        <w:t>13</w:t>
      </w:r>
      <w:r w:rsidRPr="006250CC">
        <w:rPr>
          <w:rFonts w:eastAsia="方正仿宋_GBK"/>
          <w:sz w:val="32"/>
          <w:szCs w:val="32"/>
        </w:rPr>
        <w:t>所幼儿园</w:t>
      </w:r>
      <w:r w:rsidR="00C312DF" w:rsidRPr="006250CC">
        <w:rPr>
          <w:rFonts w:eastAsia="方正仿宋_GBK"/>
          <w:sz w:val="32"/>
          <w:szCs w:val="32"/>
        </w:rPr>
        <w:t>中，</w:t>
      </w:r>
      <w:r w:rsidR="00F75390" w:rsidRPr="006250CC">
        <w:rPr>
          <w:rFonts w:eastAsia="方正仿宋_GBK"/>
          <w:sz w:val="32"/>
          <w:szCs w:val="32"/>
        </w:rPr>
        <w:t>7</w:t>
      </w:r>
      <w:r w:rsidRPr="006250CC">
        <w:rPr>
          <w:rFonts w:eastAsia="方正仿宋_GBK"/>
          <w:sz w:val="32"/>
          <w:szCs w:val="32"/>
        </w:rPr>
        <w:t>所幼儿园达到了升等级要求。现将评定结果下发给你们，请各幼儿园严格按《重庆市幼儿园等级标准》不断完善自身条件，强化内部管理，提高保教质量，推动我区学前教育健康发展。</w:t>
      </w:r>
    </w:p>
    <w:p w:rsidR="00C41C5C" w:rsidRPr="006250CC" w:rsidRDefault="00C41C5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FE2FDE" w:rsidRPr="006250CC" w:rsidRDefault="00FE2FDE">
      <w:pPr>
        <w:spacing w:line="56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1608C5" w:rsidRPr="006250CC" w:rsidRDefault="00787C22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 w:rsidRPr="006250CC">
        <w:rPr>
          <w:rFonts w:eastAsia="方正仿宋_GBK"/>
          <w:b/>
          <w:sz w:val="32"/>
          <w:szCs w:val="32"/>
        </w:rPr>
        <w:lastRenderedPageBreak/>
        <w:t>附件</w:t>
      </w:r>
      <w:r w:rsidRPr="006250CC">
        <w:rPr>
          <w:rFonts w:eastAsia="方正仿宋_GBK"/>
          <w:b/>
          <w:sz w:val="32"/>
          <w:szCs w:val="32"/>
        </w:rPr>
        <w:t>1</w:t>
      </w:r>
      <w:r w:rsidRPr="006250CC">
        <w:rPr>
          <w:rFonts w:eastAsia="方正仿宋_GBK"/>
          <w:sz w:val="32"/>
          <w:szCs w:val="32"/>
        </w:rPr>
        <w:t>：</w:t>
      </w:r>
      <w:r w:rsidRPr="006250CC">
        <w:rPr>
          <w:rFonts w:eastAsia="方正仿宋_GBK"/>
          <w:sz w:val="32"/>
          <w:szCs w:val="32"/>
        </w:rPr>
        <w:t>202</w:t>
      </w:r>
      <w:r w:rsidR="0016269C" w:rsidRPr="006250CC">
        <w:rPr>
          <w:rFonts w:eastAsia="方正仿宋_GBK"/>
          <w:sz w:val="32"/>
          <w:szCs w:val="32"/>
        </w:rPr>
        <w:t>1</w:t>
      </w:r>
      <w:r w:rsidRPr="006250CC">
        <w:rPr>
          <w:rFonts w:eastAsia="方正仿宋_GBK"/>
          <w:sz w:val="32"/>
          <w:szCs w:val="32"/>
        </w:rPr>
        <w:t>年渝北区新定级幼儿园（点）名单</w:t>
      </w:r>
    </w:p>
    <w:p w:rsidR="001608C5" w:rsidRPr="006250CC" w:rsidRDefault="00787C22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 w:rsidRPr="006250CC">
        <w:rPr>
          <w:rFonts w:eastAsia="方正仿宋_GBK"/>
          <w:b/>
          <w:sz w:val="32"/>
          <w:szCs w:val="32"/>
        </w:rPr>
        <w:t>附件</w:t>
      </w:r>
      <w:r w:rsidRPr="006250CC">
        <w:rPr>
          <w:rFonts w:eastAsia="方正仿宋_GBK"/>
          <w:b/>
          <w:sz w:val="32"/>
          <w:szCs w:val="32"/>
        </w:rPr>
        <w:t>2</w:t>
      </w:r>
      <w:r w:rsidRPr="006250CC">
        <w:rPr>
          <w:rFonts w:eastAsia="方正仿宋_GBK"/>
          <w:sz w:val="32"/>
          <w:szCs w:val="32"/>
        </w:rPr>
        <w:t>：</w:t>
      </w:r>
      <w:r w:rsidRPr="006250CC">
        <w:rPr>
          <w:rFonts w:eastAsia="方正仿宋_GBK"/>
          <w:sz w:val="32"/>
          <w:szCs w:val="32"/>
        </w:rPr>
        <w:t>202</w:t>
      </w:r>
      <w:r w:rsidR="0016269C" w:rsidRPr="006250CC">
        <w:rPr>
          <w:rFonts w:eastAsia="方正仿宋_GBK"/>
          <w:sz w:val="32"/>
          <w:szCs w:val="32"/>
        </w:rPr>
        <w:t>1</w:t>
      </w:r>
      <w:r w:rsidRPr="006250CC">
        <w:rPr>
          <w:rFonts w:eastAsia="方正仿宋_GBK"/>
          <w:sz w:val="32"/>
          <w:szCs w:val="32"/>
        </w:rPr>
        <w:t>年渝北区升等级幼儿园名单</w:t>
      </w:r>
    </w:p>
    <w:p w:rsidR="00C312DF" w:rsidRPr="006250CC" w:rsidRDefault="00C312D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C312DF" w:rsidRPr="006250CC" w:rsidRDefault="00C312D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C41C5C" w:rsidRPr="006250CC" w:rsidRDefault="00C41C5C">
      <w:pPr>
        <w:spacing w:line="560" w:lineRule="exact"/>
        <w:ind w:firstLineChars="200" w:firstLine="420"/>
        <w:rPr>
          <w:rFonts w:eastAsia="方正仿宋_GBK"/>
        </w:rPr>
      </w:pPr>
    </w:p>
    <w:p w:rsidR="001608C5" w:rsidRPr="006250CC" w:rsidRDefault="00787C22">
      <w:pPr>
        <w:spacing w:line="560" w:lineRule="exact"/>
        <w:ind w:leftChars="-100" w:left="-210" w:rightChars="-100" w:right="-210"/>
        <w:jc w:val="left"/>
        <w:rPr>
          <w:rFonts w:eastAsia="方正仿宋_GBK"/>
          <w:sz w:val="32"/>
          <w:szCs w:val="32"/>
        </w:rPr>
      </w:pPr>
      <w:r w:rsidRPr="006250CC">
        <w:rPr>
          <w:rFonts w:eastAsia="方正仿宋_GBK"/>
          <w:sz w:val="32"/>
          <w:szCs w:val="32"/>
        </w:rPr>
        <w:t>重庆市渝北区教育委员会</w:t>
      </w:r>
      <w:r w:rsidRPr="006250CC">
        <w:rPr>
          <w:rFonts w:eastAsia="方正仿宋_GBK"/>
          <w:sz w:val="32"/>
          <w:szCs w:val="32"/>
        </w:rPr>
        <w:t xml:space="preserve">    </w:t>
      </w:r>
      <w:r w:rsidRPr="006250CC">
        <w:rPr>
          <w:rFonts w:eastAsia="方正仿宋_GBK"/>
          <w:sz w:val="32"/>
          <w:szCs w:val="32"/>
        </w:rPr>
        <w:t>重庆市渝北区发展和改革委员会</w:t>
      </w:r>
      <w:r w:rsidRPr="006250CC">
        <w:rPr>
          <w:rFonts w:eastAsia="方正仿宋_GBK"/>
          <w:sz w:val="32"/>
          <w:szCs w:val="32"/>
        </w:rPr>
        <w:t xml:space="preserve"> </w:t>
      </w:r>
    </w:p>
    <w:p w:rsidR="001608C5" w:rsidRPr="008F3C7F" w:rsidRDefault="00787C22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6250CC">
        <w:rPr>
          <w:rFonts w:eastAsia="方正仿宋_GBK"/>
          <w:sz w:val="32"/>
          <w:szCs w:val="32"/>
        </w:rPr>
        <w:t xml:space="preserve">                                202</w:t>
      </w:r>
      <w:r w:rsidR="0016269C" w:rsidRPr="006250CC">
        <w:rPr>
          <w:rFonts w:eastAsia="方正仿宋_GBK"/>
          <w:sz w:val="32"/>
          <w:szCs w:val="32"/>
        </w:rPr>
        <w:t>1</w:t>
      </w:r>
      <w:r w:rsidRPr="006250CC">
        <w:rPr>
          <w:rFonts w:eastAsia="方正仿宋_GBK"/>
          <w:sz w:val="32"/>
          <w:szCs w:val="32"/>
        </w:rPr>
        <w:t>年</w:t>
      </w:r>
      <w:r w:rsidRPr="006250CC">
        <w:rPr>
          <w:rFonts w:eastAsia="方正仿宋_GBK"/>
          <w:sz w:val="32"/>
          <w:szCs w:val="32"/>
        </w:rPr>
        <w:t>8</w:t>
      </w:r>
      <w:r w:rsidRPr="006250CC">
        <w:rPr>
          <w:rFonts w:eastAsia="方正仿宋_GBK"/>
          <w:sz w:val="32"/>
          <w:szCs w:val="32"/>
        </w:rPr>
        <w:t>月</w:t>
      </w:r>
      <w:r w:rsidR="008F3C7F" w:rsidRPr="006250CC">
        <w:rPr>
          <w:rFonts w:eastAsia="方正仿宋_GBK"/>
          <w:sz w:val="32"/>
          <w:szCs w:val="32"/>
        </w:rPr>
        <w:t>16</w:t>
      </w:r>
      <w:r w:rsidR="008F3C7F" w:rsidRPr="006250CC">
        <w:rPr>
          <w:rFonts w:eastAsia="方正仿宋_GBK"/>
          <w:sz w:val="32"/>
          <w:szCs w:val="32"/>
        </w:rPr>
        <w:t>日</w:t>
      </w:r>
    </w:p>
    <w:p w:rsidR="001608C5" w:rsidRDefault="001608C5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E2FDE" w:rsidRDefault="00FE2FDE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</w:p>
    <w:p w:rsidR="00F75390" w:rsidRPr="00CC46FA" w:rsidRDefault="00F75390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  <w:r w:rsidRPr="00CC46FA">
        <w:rPr>
          <w:rFonts w:ascii="方正黑体_GBK" w:eastAsia="方正黑体_GBK" w:hint="eastAsia"/>
          <w:sz w:val="32"/>
          <w:szCs w:val="32"/>
        </w:rPr>
        <w:lastRenderedPageBreak/>
        <w:t>附件1：</w:t>
      </w:r>
    </w:p>
    <w:p w:rsidR="00F75390" w:rsidRDefault="00F75390" w:rsidP="00F75390">
      <w:pPr>
        <w:spacing w:line="64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FB776A">
        <w:rPr>
          <w:rFonts w:ascii="方正小标宋_GBK" w:eastAsia="方正小标宋_GBK" w:hint="eastAsia"/>
          <w:b/>
          <w:sz w:val="36"/>
          <w:szCs w:val="36"/>
        </w:rPr>
        <w:t>渝北区</w:t>
      </w:r>
      <w:r>
        <w:rPr>
          <w:rFonts w:ascii="方正小标宋_GBK" w:eastAsia="方正小标宋_GBK" w:hint="eastAsia"/>
          <w:b/>
          <w:sz w:val="36"/>
          <w:szCs w:val="36"/>
        </w:rPr>
        <w:t>2</w:t>
      </w:r>
      <w:r>
        <w:rPr>
          <w:rFonts w:ascii="方正小标宋_GBK" w:eastAsia="方正小标宋_GBK"/>
          <w:b/>
          <w:sz w:val="36"/>
          <w:szCs w:val="36"/>
        </w:rPr>
        <w:t>0</w:t>
      </w:r>
      <w:r>
        <w:rPr>
          <w:rFonts w:ascii="方正小标宋_GBK" w:eastAsia="方正小标宋_GBK" w:hint="eastAsia"/>
          <w:b/>
          <w:sz w:val="36"/>
          <w:szCs w:val="36"/>
        </w:rPr>
        <w:t>2</w:t>
      </w:r>
      <w:r>
        <w:rPr>
          <w:rFonts w:ascii="方正小标宋_GBK" w:eastAsia="方正小标宋_GBK"/>
          <w:b/>
          <w:sz w:val="36"/>
          <w:szCs w:val="36"/>
        </w:rPr>
        <w:t>1</w:t>
      </w:r>
      <w:r>
        <w:rPr>
          <w:rFonts w:ascii="方正小标宋_GBK" w:eastAsia="方正小标宋_GBK" w:hint="eastAsia"/>
          <w:b/>
          <w:sz w:val="36"/>
          <w:szCs w:val="36"/>
        </w:rPr>
        <w:t>年</w:t>
      </w:r>
      <w:r w:rsidRPr="00FB776A">
        <w:rPr>
          <w:rFonts w:ascii="方正小标宋_GBK" w:eastAsia="方正小标宋_GBK" w:hint="eastAsia"/>
          <w:b/>
          <w:sz w:val="36"/>
          <w:szCs w:val="36"/>
        </w:rPr>
        <w:t>新</w:t>
      </w:r>
      <w:r>
        <w:rPr>
          <w:rFonts w:ascii="方正小标宋_GBK" w:eastAsia="方正小标宋_GBK" w:hint="eastAsia"/>
          <w:b/>
          <w:sz w:val="36"/>
          <w:szCs w:val="36"/>
        </w:rPr>
        <w:t>定级</w:t>
      </w:r>
      <w:r w:rsidRPr="00FB776A">
        <w:rPr>
          <w:rFonts w:ascii="方正小标宋_GBK" w:eastAsia="方正小标宋_GBK" w:hint="eastAsia"/>
          <w:b/>
          <w:sz w:val="36"/>
          <w:szCs w:val="36"/>
        </w:rPr>
        <w:t>幼儿园</w:t>
      </w:r>
      <w:r w:rsidR="008F3C7F" w:rsidRPr="008F3C7F">
        <w:rPr>
          <w:rFonts w:ascii="方正小标宋_GBK" w:eastAsia="方正小标宋_GBK" w:hint="eastAsia"/>
          <w:b/>
          <w:sz w:val="36"/>
          <w:szCs w:val="36"/>
        </w:rPr>
        <w:t>（点）</w:t>
      </w:r>
      <w:r w:rsidRPr="00FB776A">
        <w:rPr>
          <w:rFonts w:ascii="方正小标宋_GBK" w:eastAsia="方正小标宋_GBK" w:hint="eastAsia"/>
          <w:b/>
          <w:sz w:val="36"/>
          <w:szCs w:val="36"/>
        </w:rPr>
        <w:t>名单</w:t>
      </w:r>
    </w:p>
    <w:p w:rsidR="00F75390" w:rsidRPr="00FB776A" w:rsidRDefault="00F75390" w:rsidP="00F75390">
      <w:pPr>
        <w:spacing w:line="64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01"/>
        <w:gridCol w:w="5965"/>
        <w:gridCol w:w="1128"/>
      </w:tblGrid>
      <w:tr w:rsidR="00F75390" w:rsidRPr="00FB776A" w:rsidTr="008F3C7F">
        <w:trPr>
          <w:trHeight w:val="285"/>
        </w:trPr>
        <w:tc>
          <w:tcPr>
            <w:tcW w:w="1401" w:type="dxa"/>
            <w:noWrap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b/>
                <w:color w:val="000000"/>
                <w:kern w:val="0"/>
                <w:sz w:val="28"/>
                <w:szCs w:val="28"/>
              </w:rPr>
            </w:pPr>
            <w:r w:rsidRPr="003F0166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5965" w:type="dxa"/>
            <w:noWrap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b/>
                <w:color w:val="000000"/>
                <w:kern w:val="0"/>
                <w:sz w:val="28"/>
                <w:szCs w:val="28"/>
              </w:rPr>
            </w:pPr>
            <w:r w:rsidRPr="003F0166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128" w:type="dxa"/>
            <w:noWrap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b/>
                <w:color w:val="000000"/>
                <w:kern w:val="0"/>
                <w:sz w:val="28"/>
                <w:szCs w:val="28"/>
              </w:rPr>
            </w:pPr>
            <w:r w:rsidRPr="003F0166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等</w:t>
            </w:r>
            <w:r w:rsidR="008F3C7F">
              <w:rPr>
                <w:rFonts w:ascii="方正仿宋_GBK" w:eastAsia="方正仿宋_GBK" w:hAnsi="Tahoma" w:cs="Tahom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F0166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 w:rsidRPr="003F0166">
              <w:rPr>
                <w:rFonts w:ascii="方正仿宋_GBK" w:eastAsia="方正仿宋_GBK" w:hAnsi="仿宋" w:hint="eastAsia"/>
                <w:sz w:val="28"/>
                <w:szCs w:val="28"/>
              </w:rPr>
              <w:t>双龙湖</w:t>
            </w: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重庆市渝北区城南幼儿园飞湖园</w:t>
            </w:r>
          </w:p>
        </w:tc>
        <w:tc>
          <w:tcPr>
            <w:tcW w:w="1128" w:type="dxa"/>
            <w:noWrap/>
            <w:vAlign w:val="center"/>
          </w:tcPr>
          <w:p w:rsidR="00F75390" w:rsidRPr="002D53EA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重庆市渝北区城南幼儿园翠湖园</w:t>
            </w:r>
          </w:p>
        </w:tc>
        <w:tc>
          <w:tcPr>
            <w:tcW w:w="1128" w:type="dxa"/>
            <w:noWrap/>
            <w:vAlign w:val="center"/>
          </w:tcPr>
          <w:p w:rsidR="00F75390" w:rsidRPr="002D53EA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重庆市渝北区水木香山贝乐坊幼儿园</w:t>
            </w:r>
          </w:p>
        </w:tc>
        <w:tc>
          <w:tcPr>
            <w:tcW w:w="1128" w:type="dxa"/>
            <w:noWrap/>
            <w:vAlign w:val="center"/>
          </w:tcPr>
          <w:p w:rsidR="00F75390" w:rsidRPr="002D53EA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仙 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桃</w:t>
            </w: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重庆市渝北区数据谷小学校附属幼儿园</w:t>
            </w:r>
          </w:p>
        </w:tc>
        <w:tc>
          <w:tcPr>
            <w:tcW w:w="1128" w:type="dxa"/>
            <w:noWrap/>
            <w:vAlign w:val="center"/>
          </w:tcPr>
          <w:p w:rsidR="00F75390" w:rsidRPr="002D53EA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重庆市渝北区腾芳幼儿园桂馥园</w:t>
            </w:r>
          </w:p>
        </w:tc>
        <w:tc>
          <w:tcPr>
            <w:tcW w:w="1128" w:type="dxa"/>
            <w:noWrap/>
            <w:vAlign w:val="center"/>
          </w:tcPr>
          <w:p w:rsidR="00F75390" w:rsidRPr="00532EE9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重庆市渝北区空港佳园第二幼儿园</w:t>
            </w:r>
          </w:p>
        </w:tc>
        <w:tc>
          <w:tcPr>
            <w:tcW w:w="1128" w:type="dxa"/>
            <w:noWrap/>
            <w:vAlign w:val="center"/>
          </w:tcPr>
          <w:p w:rsidR="00F75390" w:rsidRPr="00532EE9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重庆市渝北区空港佳园幼儿园</w:t>
            </w:r>
          </w:p>
        </w:tc>
        <w:tc>
          <w:tcPr>
            <w:tcW w:w="1128" w:type="dxa"/>
            <w:noWrap/>
            <w:vAlign w:val="center"/>
          </w:tcPr>
          <w:p w:rsidR="00F75390" w:rsidRPr="00532EE9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重庆市渝北区圣安尼伊顿幼儿园</w:t>
            </w:r>
          </w:p>
        </w:tc>
        <w:tc>
          <w:tcPr>
            <w:tcW w:w="1128" w:type="dxa"/>
            <w:noWrap/>
            <w:vAlign w:val="center"/>
          </w:tcPr>
          <w:p w:rsidR="00F75390" w:rsidRPr="00532EE9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重庆市渝北区香城雅郡幼儿园</w:t>
            </w:r>
          </w:p>
        </w:tc>
        <w:tc>
          <w:tcPr>
            <w:tcW w:w="1128" w:type="dxa"/>
            <w:noWrap/>
            <w:vAlign w:val="center"/>
          </w:tcPr>
          <w:p w:rsidR="00F75390" w:rsidRPr="00532EE9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3F0166">
              <w:rPr>
                <w:rFonts w:ascii="方正仿宋_GBK" w:eastAsia="方正仿宋_GBK" w:hAnsi="仿宋" w:hint="eastAsia"/>
                <w:sz w:val="28"/>
                <w:szCs w:val="28"/>
              </w:rPr>
              <w:t>龙  山</w:t>
            </w:r>
          </w:p>
        </w:tc>
        <w:tc>
          <w:tcPr>
            <w:tcW w:w="5965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重庆市渝北区松石幼儿园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龙 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塔</w:t>
            </w: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重庆市渝北区快乐摇篮桐林逸景幼儿园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龙  溪</w:t>
            </w: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重庆市渝北区阳光尚线幼儿园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重庆市渝北区珊瑚乐学幼儿园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重庆市渝北区恒大上朗幼儿园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326CFB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重庆市渝北区笛迪香奈公馆幼儿园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 w:rsidRPr="003F0166">
              <w:rPr>
                <w:rFonts w:ascii="方正仿宋_GBK" w:eastAsia="方正仿宋_GBK" w:hAnsi="仿宋" w:hint="eastAsia"/>
                <w:sz w:val="28"/>
                <w:szCs w:val="28"/>
              </w:rPr>
              <w:t>回  兴</w:t>
            </w: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重庆市渝北区金香林幼儿园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重庆市渝北区南方玫瑰城康城幼儿园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重庆市渝北区梦苗艾乐幼儿园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重庆市渝北区吉的堡花屿城幼儿园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重庆市渝北区励贝玫瑰城幼儿园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宝</w:t>
            </w:r>
            <w:r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  <w:t>圣湖</w:t>
            </w:r>
          </w:p>
        </w:tc>
        <w:tc>
          <w:tcPr>
            <w:tcW w:w="5965" w:type="dxa"/>
            <w:noWrap/>
            <w:vAlign w:val="center"/>
          </w:tcPr>
          <w:p w:rsidR="00F75390" w:rsidRPr="00A529B9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</w:t>
            </w:r>
            <w:r w:rsidRPr="00247AA9">
              <w:rPr>
                <w:rFonts w:ascii="方正仿宋_GBK" w:eastAsia="方正仿宋_GBK" w:hAnsi="仿宋" w:hint="eastAsia"/>
                <w:sz w:val="24"/>
              </w:rPr>
              <w:t>庆市渝北区童年本色幼儿园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双</w:t>
            </w:r>
            <w:r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  <w:t>凤桥</w:t>
            </w: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重庆市渝北区两江第一幼儿园</w:t>
            </w:r>
          </w:p>
        </w:tc>
        <w:tc>
          <w:tcPr>
            <w:tcW w:w="1128" w:type="dxa"/>
            <w:noWrap/>
            <w:vAlign w:val="center"/>
          </w:tcPr>
          <w:p w:rsidR="00F75390" w:rsidRPr="007970B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8F3C7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重庆市渝北区艺思蒙想幼儿园</w:t>
            </w:r>
          </w:p>
        </w:tc>
        <w:tc>
          <w:tcPr>
            <w:tcW w:w="1128" w:type="dxa"/>
            <w:noWrap/>
            <w:vAlign w:val="center"/>
          </w:tcPr>
          <w:p w:rsidR="00F75390" w:rsidRPr="007970B0" w:rsidRDefault="00F75390" w:rsidP="008F3C7F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 w:val="restart"/>
            <w:noWrap/>
            <w:vAlign w:val="center"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lastRenderedPageBreak/>
              <w:t>木  耳</w:t>
            </w: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重庆市渝北区昕博朗中国摩幼儿园</w:t>
            </w:r>
          </w:p>
        </w:tc>
        <w:tc>
          <w:tcPr>
            <w:tcW w:w="1128" w:type="dxa"/>
            <w:noWrap/>
            <w:vAlign w:val="center"/>
          </w:tcPr>
          <w:p w:rsidR="00F75390" w:rsidRPr="007970B0" w:rsidRDefault="00F75390" w:rsidP="00DB6A8A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vMerge/>
            <w:noWrap/>
            <w:vAlign w:val="center"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5965" w:type="dxa"/>
            <w:noWrap/>
            <w:vAlign w:val="center"/>
          </w:tcPr>
          <w:p w:rsidR="00F75390" w:rsidRPr="004527F5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重庆市渝北区空港绿光幼儿园</w:t>
            </w:r>
          </w:p>
        </w:tc>
        <w:tc>
          <w:tcPr>
            <w:tcW w:w="1128" w:type="dxa"/>
            <w:noWrap/>
            <w:vAlign w:val="center"/>
          </w:tcPr>
          <w:p w:rsidR="00F75390" w:rsidRPr="007970B0" w:rsidRDefault="00F75390" w:rsidP="00DB6A8A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三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>级</w:t>
            </w:r>
          </w:p>
        </w:tc>
      </w:tr>
      <w:tr w:rsidR="00F75390" w:rsidRPr="00096B2D" w:rsidTr="008F3C7F">
        <w:trPr>
          <w:trHeight w:val="285"/>
        </w:trPr>
        <w:tc>
          <w:tcPr>
            <w:tcW w:w="1401" w:type="dxa"/>
            <w:noWrap/>
            <w:vAlign w:val="center"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石  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>船</w:t>
            </w:r>
          </w:p>
        </w:tc>
        <w:tc>
          <w:tcPr>
            <w:tcW w:w="5965" w:type="dxa"/>
            <w:noWrap/>
            <w:vAlign w:val="center"/>
          </w:tcPr>
          <w:p w:rsidR="00F75390" w:rsidRPr="003F0166" w:rsidRDefault="00F75390" w:rsidP="008F3C7F">
            <w:pPr>
              <w:spacing w:line="48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重庆市渝北区龙骏第一幼儿园</w:t>
            </w:r>
          </w:p>
        </w:tc>
        <w:tc>
          <w:tcPr>
            <w:tcW w:w="1128" w:type="dxa"/>
            <w:noWrap/>
            <w:vAlign w:val="center"/>
          </w:tcPr>
          <w:p w:rsidR="00F75390" w:rsidRPr="003F0166" w:rsidRDefault="00F75390" w:rsidP="00DB6A8A">
            <w:pPr>
              <w:widowControl/>
              <w:spacing w:line="48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 w:rsidRPr="002D53EA"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</w:tbl>
    <w:p w:rsidR="00F75390" w:rsidRDefault="00F75390" w:rsidP="00F75390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E2FDE" w:rsidRPr="00CC46FA" w:rsidRDefault="00FE2FDE" w:rsidP="00F75390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75390" w:rsidRPr="00CC46FA" w:rsidRDefault="00F75390" w:rsidP="00F75390">
      <w:pPr>
        <w:spacing w:line="640" w:lineRule="exact"/>
        <w:rPr>
          <w:rFonts w:ascii="方正黑体_GBK" w:eastAsia="方正黑体_GBK"/>
          <w:sz w:val="32"/>
          <w:szCs w:val="32"/>
        </w:rPr>
      </w:pPr>
      <w:r w:rsidRPr="00CC46FA">
        <w:rPr>
          <w:rFonts w:ascii="方正黑体_GBK" w:eastAsia="方正黑体_GBK" w:hint="eastAsia"/>
          <w:sz w:val="32"/>
          <w:szCs w:val="32"/>
        </w:rPr>
        <w:t>附件2：</w:t>
      </w:r>
    </w:p>
    <w:p w:rsidR="00F75390" w:rsidRDefault="00F75390" w:rsidP="00F75390">
      <w:pPr>
        <w:spacing w:line="64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CC46FA">
        <w:rPr>
          <w:rFonts w:ascii="方正小标宋_GBK" w:eastAsia="方正小标宋_GBK" w:hint="eastAsia"/>
          <w:b/>
          <w:sz w:val="36"/>
          <w:szCs w:val="36"/>
        </w:rPr>
        <w:t>渝北区20</w:t>
      </w:r>
      <w:r>
        <w:rPr>
          <w:rFonts w:ascii="方正小标宋_GBK" w:eastAsia="方正小标宋_GBK" w:hint="eastAsia"/>
          <w:b/>
          <w:sz w:val="36"/>
          <w:szCs w:val="36"/>
        </w:rPr>
        <w:t>2</w:t>
      </w:r>
      <w:r>
        <w:rPr>
          <w:rFonts w:ascii="方正小标宋_GBK" w:eastAsia="方正小标宋_GBK"/>
          <w:b/>
          <w:sz w:val="36"/>
          <w:szCs w:val="36"/>
        </w:rPr>
        <w:t>1</w:t>
      </w:r>
      <w:r w:rsidRPr="00CC46FA">
        <w:rPr>
          <w:rFonts w:ascii="方正小标宋_GBK" w:eastAsia="方正小标宋_GBK" w:hint="eastAsia"/>
          <w:b/>
          <w:sz w:val="36"/>
          <w:szCs w:val="36"/>
        </w:rPr>
        <w:t>年升等级幼儿园名单</w:t>
      </w:r>
    </w:p>
    <w:p w:rsidR="00F75390" w:rsidRDefault="00F75390" w:rsidP="00F75390">
      <w:pPr>
        <w:spacing w:line="64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1275"/>
      </w:tblGrid>
      <w:tr w:rsidR="00F75390" w:rsidTr="008F3C7F">
        <w:tc>
          <w:tcPr>
            <w:tcW w:w="1418" w:type="dxa"/>
            <w:vAlign w:val="center"/>
          </w:tcPr>
          <w:p w:rsidR="00F75390" w:rsidRDefault="00F75390" w:rsidP="00DB6A8A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  <w:r w:rsidRPr="00FB776A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5812" w:type="dxa"/>
            <w:vAlign w:val="center"/>
          </w:tcPr>
          <w:p w:rsidR="00F75390" w:rsidRDefault="00F75390" w:rsidP="00DB6A8A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  <w:r w:rsidRPr="00FB776A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275" w:type="dxa"/>
            <w:vAlign w:val="center"/>
          </w:tcPr>
          <w:p w:rsidR="00F75390" w:rsidRDefault="00F75390" w:rsidP="00DB6A8A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  <w:r w:rsidRPr="00FB776A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等</w:t>
            </w:r>
            <w:r w:rsidR="008F3C7F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B776A">
              <w:rPr>
                <w:rFonts w:ascii="方正仿宋_GBK" w:eastAsia="方正仿宋_GBK" w:hAnsi="Tahoma" w:cs="Tahoma" w:hint="eastAsia"/>
                <w:b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Merge w:val="restart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970B0">
              <w:rPr>
                <w:rFonts w:ascii="方正仿宋_GBK" w:eastAsia="方正仿宋_GBK" w:hint="eastAsia"/>
                <w:sz w:val="28"/>
                <w:szCs w:val="28"/>
              </w:rPr>
              <w:t>回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7970B0">
              <w:rPr>
                <w:rFonts w:ascii="方正仿宋_GBK" w:eastAsia="方正仿宋_GBK" w:hint="eastAsia"/>
                <w:sz w:val="28"/>
                <w:szCs w:val="28"/>
              </w:rPr>
              <w:t>兴</w:t>
            </w:r>
          </w:p>
        </w:tc>
        <w:tc>
          <w:tcPr>
            <w:tcW w:w="5812" w:type="dxa"/>
            <w:vAlign w:val="center"/>
          </w:tcPr>
          <w:p w:rsidR="00F75390" w:rsidRPr="00A529B9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重庆市渝北区英才坊幼儿园</w:t>
            </w:r>
          </w:p>
        </w:tc>
        <w:tc>
          <w:tcPr>
            <w:tcW w:w="1275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一级</w:t>
            </w:r>
          </w:p>
        </w:tc>
      </w:tr>
      <w:tr w:rsidR="00F75390" w:rsidTr="008F3C7F">
        <w:tc>
          <w:tcPr>
            <w:tcW w:w="1418" w:type="dxa"/>
            <w:vMerge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F75390" w:rsidRPr="00A529B9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重庆市渝北区康兴幼儿园</w:t>
            </w:r>
          </w:p>
        </w:tc>
        <w:tc>
          <w:tcPr>
            <w:tcW w:w="1275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F0166">
              <w:rPr>
                <w:rFonts w:ascii="方正仿宋_GBK" w:eastAsia="方正仿宋_GBK" w:hAnsi="仿宋" w:hint="eastAsia"/>
                <w:sz w:val="28"/>
                <w:szCs w:val="28"/>
              </w:rPr>
              <w:t>双龙湖</w:t>
            </w:r>
          </w:p>
        </w:tc>
        <w:tc>
          <w:tcPr>
            <w:tcW w:w="5812" w:type="dxa"/>
            <w:vAlign w:val="center"/>
          </w:tcPr>
          <w:p w:rsidR="00F75390" w:rsidRPr="00A529B9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重庆市渝北区绿梦幼儿园</w:t>
            </w:r>
          </w:p>
        </w:tc>
        <w:tc>
          <w:tcPr>
            <w:tcW w:w="1275" w:type="dxa"/>
            <w:vAlign w:val="center"/>
          </w:tcPr>
          <w:p w:rsidR="00F7539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Align w:val="center"/>
          </w:tcPr>
          <w:p w:rsidR="00F75390" w:rsidRPr="003F0166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统  景</w:t>
            </w:r>
          </w:p>
        </w:tc>
        <w:tc>
          <w:tcPr>
            <w:tcW w:w="5812" w:type="dxa"/>
            <w:vAlign w:val="center"/>
          </w:tcPr>
          <w:p w:rsidR="00F75390" w:rsidRPr="00326CFB" w:rsidRDefault="00F75390" w:rsidP="008F3C7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26CFB">
              <w:rPr>
                <w:rFonts w:ascii="仿宋" w:eastAsia="仿宋" w:hAnsi="仿宋" w:hint="eastAsia"/>
                <w:sz w:val="24"/>
              </w:rPr>
              <w:t>重庆市渝北区统景中心小学校附属幼儿园</w:t>
            </w:r>
          </w:p>
        </w:tc>
        <w:tc>
          <w:tcPr>
            <w:tcW w:w="1275" w:type="dxa"/>
            <w:vAlign w:val="center"/>
          </w:tcPr>
          <w:p w:rsidR="00F7539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一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兴  隆</w:t>
            </w:r>
          </w:p>
        </w:tc>
        <w:tc>
          <w:tcPr>
            <w:tcW w:w="5812" w:type="dxa"/>
            <w:vAlign w:val="center"/>
          </w:tcPr>
          <w:p w:rsidR="00F75390" w:rsidRPr="00A529B9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重庆市渝北区兴隆镇心悦幼儿园</w:t>
            </w:r>
          </w:p>
        </w:tc>
        <w:tc>
          <w:tcPr>
            <w:tcW w:w="1275" w:type="dxa"/>
            <w:vAlign w:val="center"/>
          </w:tcPr>
          <w:p w:rsidR="00F7539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Align w:val="center"/>
          </w:tcPr>
          <w:p w:rsidR="00F75390" w:rsidRPr="003F0166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玉</w:t>
            </w:r>
            <w:r>
              <w:rPr>
                <w:rFonts w:ascii="方正仿宋_GBK" w:eastAsia="方正仿宋_GBK" w:hAnsi="仿宋"/>
                <w:sz w:val="28"/>
                <w:szCs w:val="28"/>
              </w:rPr>
              <w:t>峰山</w:t>
            </w:r>
          </w:p>
        </w:tc>
        <w:tc>
          <w:tcPr>
            <w:tcW w:w="5812" w:type="dxa"/>
            <w:vAlign w:val="center"/>
          </w:tcPr>
          <w:p w:rsidR="00F75390" w:rsidRDefault="00F75390" w:rsidP="008F3C7F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重庆市渝北区快乐幼儿园</w:t>
            </w:r>
          </w:p>
        </w:tc>
        <w:tc>
          <w:tcPr>
            <w:tcW w:w="1275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  <w:tr w:rsidR="00F75390" w:rsidTr="008F3C7F">
        <w:tc>
          <w:tcPr>
            <w:tcW w:w="1418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大  </w:t>
            </w:r>
            <w:r>
              <w:rPr>
                <w:rFonts w:ascii="方正仿宋_GBK" w:eastAsia="方正仿宋_GBK"/>
                <w:sz w:val="28"/>
                <w:szCs w:val="28"/>
              </w:rPr>
              <w:t>湾</w:t>
            </w:r>
          </w:p>
        </w:tc>
        <w:tc>
          <w:tcPr>
            <w:tcW w:w="5812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  <w:r w:rsidRPr="004527F5">
              <w:rPr>
                <w:rFonts w:ascii="方正仿宋_GBK" w:eastAsia="方正仿宋_GBK" w:hAnsi="仿宋" w:hint="eastAsia"/>
                <w:sz w:val="24"/>
              </w:rPr>
              <w:t>重庆市渝北区大湾明德小学校附属幼儿园</w:t>
            </w:r>
          </w:p>
        </w:tc>
        <w:tc>
          <w:tcPr>
            <w:tcW w:w="1275" w:type="dxa"/>
            <w:vAlign w:val="center"/>
          </w:tcPr>
          <w:p w:rsidR="00F75390" w:rsidRPr="007970B0" w:rsidRDefault="00F75390" w:rsidP="008F3C7F">
            <w:pPr>
              <w:spacing w:line="48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>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级</w:t>
            </w:r>
          </w:p>
        </w:tc>
      </w:tr>
    </w:tbl>
    <w:p w:rsidR="00F75390" w:rsidRPr="004E138D" w:rsidRDefault="00F75390" w:rsidP="00F75390">
      <w:pPr>
        <w:spacing w:line="480" w:lineRule="exact"/>
        <w:ind w:firstLine="640"/>
        <w:rPr>
          <w:color w:val="FF0000"/>
        </w:rPr>
      </w:pPr>
    </w:p>
    <w:p w:rsidR="00F75390" w:rsidRDefault="00F75390" w:rsidP="00F75390"/>
    <w:p w:rsidR="001608C5" w:rsidRDefault="001608C5" w:rsidP="00F75390">
      <w:pPr>
        <w:spacing w:line="640" w:lineRule="exact"/>
      </w:pPr>
    </w:p>
    <w:sectPr w:rsidR="001608C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1F" w:rsidRDefault="00C4151F" w:rsidP="0016269C">
      <w:r>
        <w:separator/>
      </w:r>
    </w:p>
  </w:endnote>
  <w:endnote w:type="continuationSeparator" w:id="0">
    <w:p w:rsidR="00C4151F" w:rsidRDefault="00C4151F" w:rsidP="0016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1F" w:rsidRDefault="00C4151F" w:rsidP="0016269C">
      <w:r>
        <w:separator/>
      </w:r>
    </w:p>
  </w:footnote>
  <w:footnote w:type="continuationSeparator" w:id="0">
    <w:p w:rsidR="00C4151F" w:rsidRDefault="00C4151F" w:rsidP="0016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8"/>
    <w:rsid w:val="00096B2D"/>
    <w:rsid w:val="000C50E8"/>
    <w:rsid w:val="000F6223"/>
    <w:rsid w:val="001102BB"/>
    <w:rsid w:val="001608C5"/>
    <w:rsid w:val="0016269C"/>
    <w:rsid w:val="00180C29"/>
    <w:rsid w:val="001E101C"/>
    <w:rsid w:val="00246079"/>
    <w:rsid w:val="0028097C"/>
    <w:rsid w:val="002A0BC8"/>
    <w:rsid w:val="002A3C70"/>
    <w:rsid w:val="002D5CDB"/>
    <w:rsid w:val="002E015E"/>
    <w:rsid w:val="002F6690"/>
    <w:rsid w:val="002F6998"/>
    <w:rsid w:val="002F78C4"/>
    <w:rsid w:val="002F7C16"/>
    <w:rsid w:val="00342C77"/>
    <w:rsid w:val="00381D61"/>
    <w:rsid w:val="00384035"/>
    <w:rsid w:val="00396529"/>
    <w:rsid w:val="00442B97"/>
    <w:rsid w:val="004A6727"/>
    <w:rsid w:val="00501058"/>
    <w:rsid w:val="00510D48"/>
    <w:rsid w:val="00556F60"/>
    <w:rsid w:val="00593654"/>
    <w:rsid w:val="005D72DE"/>
    <w:rsid w:val="005E006E"/>
    <w:rsid w:val="0060337A"/>
    <w:rsid w:val="00612875"/>
    <w:rsid w:val="00624C30"/>
    <w:rsid w:val="006250CC"/>
    <w:rsid w:val="00665D51"/>
    <w:rsid w:val="006B65E8"/>
    <w:rsid w:val="006C1B1E"/>
    <w:rsid w:val="006E1020"/>
    <w:rsid w:val="007044E9"/>
    <w:rsid w:val="00752013"/>
    <w:rsid w:val="00787C22"/>
    <w:rsid w:val="007D3E8E"/>
    <w:rsid w:val="007F49F3"/>
    <w:rsid w:val="007F5380"/>
    <w:rsid w:val="0088530E"/>
    <w:rsid w:val="008B5E07"/>
    <w:rsid w:val="008D376E"/>
    <w:rsid w:val="008F3C7F"/>
    <w:rsid w:val="00950CEC"/>
    <w:rsid w:val="009B56BA"/>
    <w:rsid w:val="00A639CA"/>
    <w:rsid w:val="00B57287"/>
    <w:rsid w:val="00BB77A6"/>
    <w:rsid w:val="00BF31F0"/>
    <w:rsid w:val="00C312DF"/>
    <w:rsid w:val="00C4151F"/>
    <w:rsid w:val="00C41C5C"/>
    <w:rsid w:val="00C81079"/>
    <w:rsid w:val="00C86022"/>
    <w:rsid w:val="00C95B53"/>
    <w:rsid w:val="00CA240B"/>
    <w:rsid w:val="00CC570F"/>
    <w:rsid w:val="00CF59BD"/>
    <w:rsid w:val="00CF600F"/>
    <w:rsid w:val="00CF7989"/>
    <w:rsid w:val="00D06E70"/>
    <w:rsid w:val="00D307E1"/>
    <w:rsid w:val="00D5404F"/>
    <w:rsid w:val="00D55FD7"/>
    <w:rsid w:val="00D96D69"/>
    <w:rsid w:val="00E24CA5"/>
    <w:rsid w:val="00EA2489"/>
    <w:rsid w:val="00EB11A5"/>
    <w:rsid w:val="00F06D82"/>
    <w:rsid w:val="00F105A3"/>
    <w:rsid w:val="00F53D88"/>
    <w:rsid w:val="00F75390"/>
    <w:rsid w:val="00FB776A"/>
    <w:rsid w:val="00FE2FDE"/>
    <w:rsid w:val="157A674D"/>
    <w:rsid w:val="17850231"/>
    <w:rsid w:val="1EE32744"/>
    <w:rsid w:val="35744D4B"/>
    <w:rsid w:val="3CD63BB4"/>
    <w:rsid w:val="47AC1214"/>
    <w:rsid w:val="7C2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9E6384-3354-4209-AD03-62B74B5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0AE9F-6AD4-4E47-84AA-B82387A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收文人员</cp:lastModifiedBy>
  <cp:revision>40</cp:revision>
  <cp:lastPrinted>2020-08-28T06:59:00Z</cp:lastPrinted>
  <dcterms:created xsi:type="dcterms:W3CDTF">2016-07-18T01:09:00Z</dcterms:created>
  <dcterms:modified xsi:type="dcterms:W3CDTF">2021-08-19T07:47:00Z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