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5B6D51">
      <w:pPr>
        <w:spacing w:line="560" w:lineRule="exact"/>
        <w:jc w:val="center"/>
        <w:rPr>
          <w:rFonts w:ascii="方正小标宋_GBK" w:eastAsia="方正小标宋_GBK" w:hAnsi="华文中宋" w:cs="华文中宋" w:hint="eastAsia"/>
          <w:sz w:val="44"/>
          <w:szCs w:val="44"/>
        </w:rPr>
      </w:pPr>
      <w:bookmarkStart w:id="0" w:name="_GoBack"/>
      <w:r>
        <w:rPr>
          <w:rFonts w:ascii="方正小标宋_GBK" w:eastAsia="方正小标宋_GBK" w:hAnsi="华文中宋" w:cs="华文中宋" w:hint="eastAsia"/>
          <w:sz w:val="44"/>
          <w:szCs w:val="44"/>
        </w:rPr>
        <w:t>重庆市渝北区莲花第二幼儿园</w:t>
      </w:r>
    </w:p>
    <w:p w:rsidR="00000000" w:rsidRDefault="005B6D51">
      <w:pPr>
        <w:spacing w:line="56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w:t>
      </w:r>
      <w:r>
        <w:rPr>
          <w:rFonts w:ascii="方正小标宋_GBK" w:eastAsia="方正小标宋_GBK" w:hAnsi="华文中宋" w:cs="华文中宋" w:hint="eastAsia"/>
          <w:sz w:val="44"/>
          <w:szCs w:val="44"/>
        </w:rPr>
        <w:t>3</w:t>
      </w:r>
      <w:r>
        <w:rPr>
          <w:rFonts w:ascii="方正小标宋_GBK" w:eastAsia="方正小标宋_GBK" w:hAnsi="华文中宋" w:cs="华文中宋" w:hint="eastAsia"/>
          <w:sz w:val="44"/>
          <w:szCs w:val="44"/>
        </w:rPr>
        <w:t>年单位预算情况说明</w:t>
      </w:r>
    </w:p>
    <w:p w:rsidR="00000000" w:rsidRDefault="005B6D51">
      <w:pPr>
        <w:spacing w:line="560" w:lineRule="exact"/>
        <w:ind w:firstLineChars="200" w:firstLine="880"/>
        <w:jc w:val="center"/>
        <w:rPr>
          <w:rFonts w:ascii="华文中宋" w:eastAsia="华文中宋" w:hAnsi="华文中宋" w:cs="华文中宋" w:hint="eastAsia"/>
          <w:sz w:val="44"/>
          <w:szCs w:val="44"/>
        </w:rPr>
      </w:pPr>
    </w:p>
    <w:p w:rsidR="00000000" w:rsidRDefault="005B6D51">
      <w:pPr>
        <w:spacing w:line="56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000000" w:rsidRDefault="005B6D51">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000000" w:rsidRDefault="005B6D51">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本单位为</w:t>
      </w:r>
      <w:r>
        <w:rPr>
          <w:rFonts w:ascii="方正仿宋_GBK" w:eastAsia="方正仿宋_GBK" w:hAnsi="仿宋_GB2312" w:cs="仿宋_GB2312" w:hint="eastAsia"/>
          <w:sz w:val="32"/>
        </w:rPr>
        <w:t>2018</w:t>
      </w:r>
      <w:r>
        <w:rPr>
          <w:rFonts w:ascii="方正仿宋_GBK" w:eastAsia="方正仿宋_GBK" w:hAnsi="仿宋_GB2312" w:cs="仿宋_GB2312" w:hint="eastAsia"/>
          <w:sz w:val="32"/>
        </w:rPr>
        <w:t>年成立的公办一级幼儿园，其主要职能为：为学龄前儿童提供保育和教育服务，学龄前儿童保育教育，其他相关社会教育服务。</w:t>
      </w:r>
    </w:p>
    <w:p w:rsidR="00000000" w:rsidRDefault="005B6D51">
      <w:pPr>
        <w:pStyle w:val="a7"/>
        <w:tabs>
          <w:tab w:val="center" w:pos="4153"/>
          <w:tab w:val="left" w:pos="7275"/>
        </w:tabs>
        <w:spacing w:line="560" w:lineRule="exact"/>
        <w:ind w:left="640" w:firstLineChars="0" w:firstLine="0"/>
        <w:jc w:val="left"/>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000000" w:rsidRDefault="005B6D51">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我园系独立核算的事业单位，本年末机构数为</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个。单位有保教处、后勤处、办公室三个内设机构。</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年年末学校有在职教职工</w:t>
      </w:r>
      <w:r>
        <w:rPr>
          <w:rFonts w:ascii="方正仿宋_GBK" w:eastAsia="方正仿宋_GBK" w:hAnsi="仿宋_GB2312" w:cs="仿宋_GB2312" w:hint="eastAsia"/>
          <w:sz w:val="32"/>
        </w:rPr>
        <w:t>10</w:t>
      </w:r>
      <w:r>
        <w:rPr>
          <w:rFonts w:ascii="方正仿宋_GBK" w:eastAsia="方正仿宋_GBK" w:hAnsi="仿宋_GB2312" w:cs="仿宋_GB2312" w:hint="eastAsia"/>
          <w:sz w:val="32"/>
        </w:rPr>
        <w:t>人，遗属人员</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人，临聘教职工</w:t>
      </w:r>
      <w:r>
        <w:rPr>
          <w:rFonts w:ascii="方正仿宋_GBK" w:eastAsia="方正仿宋_GBK" w:hAnsi="仿宋_GB2312" w:cs="仿宋_GB2312" w:hint="eastAsia"/>
          <w:sz w:val="32"/>
        </w:rPr>
        <w:t>69</w:t>
      </w:r>
      <w:r>
        <w:rPr>
          <w:rFonts w:ascii="方正仿宋_GBK" w:eastAsia="方正仿宋_GBK" w:hAnsi="仿宋_GB2312" w:cs="仿宋_GB2312" w:hint="eastAsia"/>
          <w:sz w:val="32"/>
        </w:rPr>
        <w:t>人，有学生</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7</w:t>
      </w:r>
      <w:r>
        <w:rPr>
          <w:rFonts w:ascii="方正仿宋_GBK" w:eastAsia="方正仿宋_GBK" w:hAnsi="仿宋_GB2312" w:cs="仿宋_GB2312" w:hint="eastAsia"/>
          <w:sz w:val="32"/>
        </w:rPr>
        <w:t>人，</w:t>
      </w:r>
      <w:r>
        <w:rPr>
          <w:rFonts w:ascii="方正仿宋_GBK" w:eastAsia="方正仿宋_GBK" w:hAnsi="仿宋_GB2312" w:cs="仿宋_GB2312" w:hint="eastAsia"/>
          <w:sz w:val="32"/>
        </w:rPr>
        <w:t>17</w:t>
      </w:r>
      <w:r>
        <w:rPr>
          <w:rFonts w:ascii="方正仿宋_GBK" w:eastAsia="方正仿宋_GBK" w:hAnsi="仿宋_GB2312" w:cs="仿宋_GB2312" w:hint="eastAsia"/>
          <w:sz w:val="32"/>
        </w:rPr>
        <w:t>个教学班。</w:t>
      </w:r>
    </w:p>
    <w:p w:rsidR="00000000" w:rsidRDefault="005B6D51">
      <w:pPr>
        <w:spacing w:line="56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000000" w:rsidRDefault="005B6D51">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6639963.08</w:t>
      </w:r>
      <w:r>
        <w:rPr>
          <w:rFonts w:ascii="方正仿宋_GBK" w:eastAsia="方正仿宋_GBK" w:hAnsi="仿宋_GB2312" w:cs="仿宋_GB2312" w:hint="eastAsia"/>
          <w:sz w:val="32"/>
        </w:rPr>
        <w:t>元，其</w:t>
      </w:r>
      <w:r>
        <w:rPr>
          <w:rFonts w:ascii="方正仿宋_GBK" w:eastAsia="方正仿宋_GBK" w:hAnsi="仿宋_GB2312" w:cs="仿宋_GB2312" w:hint="eastAsia"/>
          <w:sz w:val="32"/>
        </w:rPr>
        <w:t>中：一般公共预算财政拨款收入</w:t>
      </w:r>
      <w:r>
        <w:rPr>
          <w:rFonts w:ascii="方正仿宋_GBK" w:eastAsia="方正仿宋_GBK" w:hAnsi="仿宋_GB2312" w:cs="仿宋_GB2312" w:hint="eastAsia"/>
          <w:sz w:val="32"/>
        </w:rPr>
        <w:t xml:space="preserve">4059963.08 </w:t>
      </w:r>
      <w:r>
        <w:rPr>
          <w:rFonts w:ascii="方正仿宋_GBK" w:eastAsia="方正仿宋_GBK" w:hAnsi="仿宋_GB2312" w:cs="仿宋_GB2312" w:hint="eastAsia"/>
          <w:sz w:val="32"/>
        </w:rPr>
        <w:t>元，政府性基金预算财政拨款收入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元，国有资本经营预算财政拨款收入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元，事业收入</w:t>
      </w:r>
      <w:r>
        <w:rPr>
          <w:rFonts w:ascii="方正仿宋_GBK" w:eastAsia="方正仿宋_GBK" w:hAnsi="仿宋_GB2312" w:cs="仿宋_GB2312" w:hint="eastAsia"/>
          <w:sz w:val="32"/>
        </w:rPr>
        <w:t>2580</w:t>
      </w:r>
      <w:r>
        <w:rPr>
          <w:rFonts w:ascii="方正仿宋_GBK" w:eastAsia="方正仿宋_GBK" w:hAnsi="仿宋_GB2312" w:cs="仿宋_GB2312" w:hint="eastAsia"/>
          <w:sz w:val="32"/>
        </w:rPr>
        <w:t>000</w:t>
      </w:r>
      <w:r>
        <w:rPr>
          <w:rFonts w:ascii="方正仿宋_GBK" w:eastAsia="方正仿宋_GBK" w:hAnsi="仿宋_GB2312" w:cs="仿宋_GB2312" w:hint="eastAsia"/>
          <w:sz w:val="32"/>
        </w:rPr>
        <w:t>元，事业单位经营收入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元，其他收入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元。收入较</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124236.92</w:t>
      </w:r>
      <w:r>
        <w:rPr>
          <w:rFonts w:ascii="方正仿宋_GBK" w:eastAsia="方正仿宋_GBK" w:hAnsi="仿宋_GB2312" w:cs="仿宋_GB2312" w:hint="eastAsia"/>
          <w:sz w:val="32"/>
        </w:rPr>
        <w:t>元，主要是学生减少，</w:t>
      </w:r>
      <w:r>
        <w:rPr>
          <w:rFonts w:ascii="方正仿宋_GBK" w:eastAsia="方正仿宋_GBK" w:hAnsi="仿宋_GB2312" w:cs="仿宋_GB2312" w:hint="eastAsia"/>
          <w:sz w:val="32"/>
        </w:rPr>
        <w:t>办公费减少</w:t>
      </w:r>
      <w:r>
        <w:rPr>
          <w:rFonts w:ascii="方正仿宋_GBK" w:eastAsia="方正仿宋_GBK" w:hAnsi="仿宋_GB2312" w:cs="仿宋_GB2312" w:hint="eastAsia"/>
          <w:sz w:val="32"/>
        </w:rPr>
        <w:t>100000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，购买幼教专职人员劳务支出拨款减少</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00000</w:t>
      </w:r>
      <w:r>
        <w:rPr>
          <w:rFonts w:ascii="方正仿宋_GBK" w:eastAsia="方正仿宋_GBK" w:hAnsi="仿宋_GB2312" w:cs="仿宋_GB2312" w:hint="eastAsia"/>
          <w:sz w:val="32"/>
        </w:rPr>
        <w:t>元，基本支出增加</w:t>
      </w:r>
      <w:r>
        <w:rPr>
          <w:rFonts w:ascii="方正仿宋_GBK" w:eastAsia="方正仿宋_GBK" w:hAnsi="仿宋_GB2312" w:cs="仿宋_GB2312" w:hint="eastAsia"/>
          <w:sz w:val="32"/>
        </w:rPr>
        <w:t>300000</w:t>
      </w:r>
      <w:r>
        <w:rPr>
          <w:rFonts w:ascii="方正仿宋_GBK" w:eastAsia="方正仿宋_GBK" w:hAnsi="仿宋_GB2312" w:cs="仿宋_GB2312" w:hint="eastAsia"/>
          <w:sz w:val="32"/>
        </w:rPr>
        <w:t>元。</w:t>
      </w:r>
    </w:p>
    <w:p w:rsidR="00000000" w:rsidRDefault="005B6D51">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6639963.08</w:t>
      </w:r>
      <w:r>
        <w:rPr>
          <w:rFonts w:ascii="方正仿宋_GBK" w:eastAsia="方正仿宋_GBK" w:hAnsi="仿宋_GB2312" w:cs="仿宋_GB2312" w:hint="eastAsia"/>
          <w:sz w:val="32"/>
        </w:rPr>
        <w:t>元，其中：</w:t>
      </w:r>
      <w:r>
        <w:rPr>
          <w:rFonts w:ascii="方正仿宋_GBK" w:eastAsia="方正仿宋_GBK" w:hAnsi="仿宋_GB2312" w:cs="仿宋_GB2312" w:hint="eastAsia"/>
          <w:sz w:val="32"/>
        </w:rPr>
        <w:lastRenderedPageBreak/>
        <w:t>一般公共服务支出预算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元，教育支出预算</w:t>
      </w:r>
      <w:r>
        <w:rPr>
          <w:rFonts w:ascii="方正仿宋_GBK" w:eastAsia="方正仿宋_GBK" w:hAnsi="仿宋_GB2312" w:cs="仿宋_GB2312" w:hint="eastAsia"/>
          <w:sz w:val="32"/>
        </w:rPr>
        <w:t>6240676.36</w:t>
      </w:r>
      <w:r>
        <w:rPr>
          <w:rFonts w:ascii="方正仿宋_GBK" w:eastAsia="方正仿宋_GBK" w:hAnsi="仿宋_GB2312" w:cs="仿宋_GB2312" w:hint="eastAsia"/>
          <w:sz w:val="32"/>
        </w:rPr>
        <w:t>元，社会保障和就业支出预算</w:t>
      </w:r>
      <w:r>
        <w:rPr>
          <w:rFonts w:ascii="方正仿宋_GBK" w:eastAsia="方正仿宋_GBK" w:hAnsi="仿宋_GB2312" w:cs="仿宋_GB2312" w:hint="eastAsia"/>
          <w:sz w:val="32"/>
        </w:rPr>
        <w:t>173200</w:t>
      </w:r>
      <w:r>
        <w:rPr>
          <w:rFonts w:ascii="方正仿宋_GBK" w:eastAsia="方正仿宋_GBK" w:hAnsi="仿宋_GB2312" w:cs="仿宋_GB2312" w:hint="eastAsia"/>
          <w:sz w:val="32"/>
        </w:rPr>
        <w:t>元，卫</w:t>
      </w:r>
      <w:r>
        <w:rPr>
          <w:rFonts w:ascii="方正仿宋_GBK" w:eastAsia="方正仿宋_GBK" w:hAnsi="仿宋_GB2312" w:cs="仿宋_GB2312" w:hint="eastAsia"/>
          <w:sz w:val="32"/>
        </w:rPr>
        <w:t>生健康支出预算</w:t>
      </w:r>
      <w:r>
        <w:rPr>
          <w:rFonts w:ascii="方正仿宋_GBK" w:eastAsia="方正仿宋_GBK" w:hAnsi="仿宋_GB2312" w:cs="仿宋_GB2312" w:hint="eastAsia"/>
          <w:sz w:val="32"/>
        </w:rPr>
        <w:t>99323.2</w:t>
      </w:r>
      <w:r>
        <w:rPr>
          <w:rFonts w:ascii="方正仿宋_GBK" w:eastAsia="方正仿宋_GBK" w:hAnsi="仿宋_GB2312" w:cs="仿宋_GB2312" w:hint="eastAsia"/>
          <w:sz w:val="32"/>
        </w:rPr>
        <w:t>元，住房保障支出预算</w:t>
      </w:r>
      <w:r>
        <w:rPr>
          <w:rFonts w:ascii="方正仿宋_GBK" w:eastAsia="方正仿宋_GBK" w:hAnsi="仿宋_GB2312" w:cs="仿宋_GB2312" w:hint="eastAsia"/>
          <w:sz w:val="32"/>
        </w:rPr>
        <w:t>99987.84</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，社会保障和就业支出</w:t>
      </w:r>
      <w:r>
        <w:rPr>
          <w:rFonts w:ascii="方正仿宋_GBK" w:eastAsia="方正仿宋_GBK" w:hAnsi="仿宋_GB2312" w:cs="仿宋_GB2312" w:hint="eastAsia"/>
          <w:sz w:val="32"/>
        </w:rPr>
        <w:t>199975.68</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。支出预算较</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124236.92</w:t>
      </w:r>
      <w:r>
        <w:rPr>
          <w:rFonts w:ascii="方正仿宋_GBK" w:eastAsia="方正仿宋_GBK" w:hAnsi="仿宋_GB2312" w:cs="仿宋_GB2312" w:hint="eastAsia"/>
          <w:sz w:val="32"/>
        </w:rPr>
        <w:t>元，主要是基本支出预算增加</w:t>
      </w:r>
      <w:r>
        <w:rPr>
          <w:rFonts w:ascii="方正仿宋_GBK" w:eastAsia="方正仿宋_GBK" w:hAnsi="仿宋_GB2312" w:cs="仿宋_GB2312" w:hint="eastAsia"/>
          <w:sz w:val="32"/>
        </w:rPr>
        <w:t>138743.51</w:t>
      </w:r>
      <w:r>
        <w:rPr>
          <w:rFonts w:ascii="方正仿宋_GBK" w:eastAsia="方正仿宋_GBK" w:hAnsi="仿宋_GB2312" w:cs="仿宋_GB2312" w:hint="eastAsia"/>
          <w:sz w:val="32"/>
        </w:rPr>
        <w:t>元，项目支出预算减少</w:t>
      </w:r>
      <w:r>
        <w:rPr>
          <w:rFonts w:ascii="方正仿宋_GBK" w:eastAsia="方正仿宋_GBK" w:hAnsi="仿宋_GB2312" w:cs="仿宋_GB2312" w:hint="eastAsia"/>
          <w:sz w:val="32"/>
        </w:rPr>
        <w:t>262975.37</w:t>
      </w:r>
      <w:r>
        <w:rPr>
          <w:rFonts w:ascii="方正仿宋_GBK" w:eastAsia="方正仿宋_GBK" w:hAnsi="仿宋_GB2312" w:cs="仿宋_GB2312" w:hint="eastAsia"/>
          <w:sz w:val="32"/>
        </w:rPr>
        <w:t>元。</w:t>
      </w:r>
    </w:p>
    <w:p w:rsidR="00000000" w:rsidRDefault="005B6D51">
      <w:pPr>
        <w:spacing w:line="56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000000" w:rsidRDefault="005B6D51">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4059963.08</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元，一般公共预算财政拨款支出</w:t>
      </w:r>
      <w:r>
        <w:rPr>
          <w:rFonts w:ascii="方正仿宋_GBK" w:eastAsia="方正仿宋_GBK" w:hAnsi="仿宋_GB2312" w:cs="仿宋_GB2312" w:hint="eastAsia"/>
          <w:sz w:val="32"/>
        </w:rPr>
        <w:t>4059963.08</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265231.86</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元。其中：基本支出</w:t>
      </w:r>
      <w:r>
        <w:rPr>
          <w:rFonts w:ascii="方正仿宋_GBK" w:eastAsia="方正仿宋_GBK" w:hAnsi="仿宋_GB2312" w:cs="仿宋_GB2312" w:hint="eastAsia"/>
          <w:sz w:val="32"/>
        </w:rPr>
        <w:t>2771058.45</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138743.51</w:t>
      </w:r>
      <w:r>
        <w:rPr>
          <w:rFonts w:ascii="方正仿宋_GBK" w:eastAsia="方正仿宋_GBK" w:hAnsi="仿宋_GB2312" w:cs="仿宋_GB2312" w:hint="eastAsia"/>
          <w:sz w:val="32"/>
        </w:rPr>
        <w:t>元，主要原因工资福利支出和商品服</w:t>
      </w:r>
      <w:r>
        <w:rPr>
          <w:rFonts w:ascii="方正仿宋_GBK" w:eastAsia="方正仿宋_GBK" w:hAnsi="仿宋_GB2312" w:cs="仿宋_GB2312" w:hint="eastAsia"/>
          <w:sz w:val="32"/>
        </w:rPr>
        <w:t>务支出增加，主要用于保障在职人员工资福利及社会保险缴费等，保障单位正常运转的各项商品服务支出；项目支出</w:t>
      </w:r>
      <w:r>
        <w:rPr>
          <w:rFonts w:ascii="方正仿宋_GBK" w:eastAsia="方正仿宋_GBK" w:hAnsi="仿宋_GB2312" w:cs="仿宋_GB2312" w:hint="eastAsia"/>
          <w:sz w:val="32"/>
        </w:rPr>
        <w:t>1288904.63</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403975.37</w:t>
      </w:r>
      <w:r>
        <w:rPr>
          <w:rFonts w:ascii="方正仿宋_GBK" w:eastAsia="方正仿宋_GBK" w:hAnsi="仿宋_GB2312" w:cs="仿宋_GB2312" w:hint="eastAsia"/>
          <w:sz w:val="32"/>
        </w:rPr>
        <w:t>元，主要原因是购买幼教专职人员劳务支出拨款减少。</w:t>
      </w:r>
    </w:p>
    <w:p w:rsidR="00000000" w:rsidRDefault="005B6D51">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年政府性基金预算财政拨款收入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元，政府性基金预算支出</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元，与</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年无变化。莲花二幼</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年无使用政府性基金预算拨款安排的支出。</w:t>
      </w:r>
    </w:p>
    <w:p w:rsidR="00000000" w:rsidRDefault="005B6D51">
      <w:pPr>
        <w:spacing w:line="56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000000" w:rsidRDefault="005B6D51">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元，与</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年比无变化。其中：因公出国（境）费用</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元，与</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年比无变化，主要原因是两年均未安排因公</w:t>
      </w:r>
      <w:r>
        <w:rPr>
          <w:rFonts w:ascii="方正仿宋_GBK" w:eastAsia="方正仿宋_GBK" w:hAnsi="仿宋_GB2312" w:cs="仿宋_GB2312" w:hint="eastAsia"/>
          <w:sz w:val="32"/>
        </w:rPr>
        <w:t>出国（境）支出；公务接待费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元，与</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年比无变化，主要原因是两年均未安排公务接待支出；公务用车运行维护费</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元，与</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年比无变化，主要原因是两年均未安排</w:t>
      </w:r>
      <w:r>
        <w:rPr>
          <w:rFonts w:ascii="方正仿宋_GBK" w:eastAsia="方正仿宋_GBK" w:hAnsi="仿宋_GB2312" w:cs="仿宋_GB2312" w:hint="eastAsia"/>
          <w:sz w:val="32"/>
        </w:rPr>
        <w:lastRenderedPageBreak/>
        <w:t>公务用车运行维护支出；公务用车购置费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元，与</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年比无变化，主要原因是两年均未安排公务用车购置支出。。</w:t>
      </w:r>
    </w:p>
    <w:p w:rsidR="00000000" w:rsidRDefault="005B6D51">
      <w:pPr>
        <w:spacing w:line="56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000000" w:rsidRDefault="005B6D51">
      <w:pPr>
        <w:spacing w:line="560" w:lineRule="exact"/>
        <w:ind w:firstLineChars="200" w:firstLine="640"/>
        <w:rPr>
          <w:rFonts w:ascii="仿宋_GB2312" w:eastAsia="仿宋_GB2312" w:hAnsi="仿宋_GB2312" w:cs="仿宋_GB2312" w:hint="eastAsia"/>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、机关运行经费。</w:t>
      </w:r>
    </w:p>
    <w:p w:rsidR="00000000" w:rsidRDefault="005B6D51">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我单位是事业单位，不在机关运行经费统计范围之内。</w:t>
      </w:r>
    </w:p>
    <w:p w:rsidR="00000000" w:rsidRDefault="005B6D51">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、政府采购情况。本单位政府采购预算总额</w:t>
      </w:r>
      <w:r>
        <w:rPr>
          <w:rFonts w:ascii="方正仿宋_GBK" w:eastAsia="方正仿宋_GBK" w:hAnsi="仿宋_GB2312" w:cs="仿宋_GB2312" w:hint="eastAsia"/>
          <w:sz w:val="32"/>
        </w:rPr>
        <w:t xml:space="preserve"> 0 </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 xml:space="preserve"> 0 </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 xml:space="preserve"> 0 </w:t>
      </w:r>
      <w:r>
        <w:rPr>
          <w:rFonts w:ascii="方正仿宋_GBK" w:eastAsia="方正仿宋_GBK" w:hAnsi="仿宋_GB2312" w:cs="仿宋_GB2312" w:hint="eastAsia"/>
          <w:sz w:val="32"/>
        </w:rPr>
        <w:t>元；其中一般公共预算财</w:t>
      </w:r>
      <w:r>
        <w:rPr>
          <w:rFonts w:ascii="方正仿宋_GBK" w:eastAsia="方正仿宋_GBK" w:hAnsi="仿宋_GB2312" w:cs="仿宋_GB2312" w:hint="eastAsia"/>
          <w:sz w:val="32"/>
        </w:rPr>
        <w:t>政拨款政府采购</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 xml:space="preserve"> 0 </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 xml:space="preserve"> 0 </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 xml:space="preserve"> 0 </w:t>
      </w:r>
      <w:r>
        <w:rPr>
          <w:rFonts w:ascii="方正仿宋_GBK" w:eastAsia="方正仿宋_GBK" w:hAnsi="仿宋_GB2312" w:cs="仿宋_GB2312" w:hint="eastAsia"/>
          <w:sz w:val="32"/>
        </w:rPr>
        <w:t>元。</w:t>
      </w:r>
    </w:p>
    <w:p w:rsidR="00000000" w:rsidRDefault="005B6D51">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年项目支出均实行了绩效目标管理，涉及一般公共预算当年财政拨款</w:t>
      </w:r>
      <w:r>
        <w:rPr>
          <w:rFonts w:ascii="方正仿宋_GBK" w:eastAsia="方正仿宋_GBK" w:hAnsi="仿宋_GB2312" w:cs="仿宋_GB2312" w:hint="eastAsia"/>
          <w:sz w:val="32"/>
        </w:rPr>
        <w:t>1288904.63</w:t>
      </w:r>
      <w:r>
        <w:rPr>
          <w:rFonts w:ascii="方正仿宋_GBK" w:eastAsia="方正仿宋_GBK" w:hAnsi="仿宋_GB2312" w:cs="仿宋_GB2312" w:hint="eastAsia"/>
          <w:sz w:val="32"/>
        </w:rPr>
        <w:t>元。</w:t>
      </w:r>
    </w:p>
    <w:p w:rsidR="00000000" w:rsidRDefault="005B6D51">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4</w:t>
      </w:r>
      <w:r>
        <w:rPr>
          <w:rFonts w:ascii="方正仿宋_GBK" w:eastAsia="方正仿宋_GBK" w:hAnsi="仿宋_GB2312" w:cs="仿宋_GB2312" w:hint="eastAsia"/>
          <w:sz w:val="32"/>
        </w:rPr>
        <w:t>、国有资产占有使用情况。截止</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12</w:t>
      </w:r>
      <w:r>
        <w:rPr>
          <w:rFonts w:ascii="方正仿宋_GBK" w:eastAsia="方正仿宋_GBK" w:hAnsi="仿宋_GB2312" w:cs="仿宋_GB2312" w:hint="eastAsia"/>
          <w:sz w:val="32"/>
        </w:rPr>
        <w:t>月，本单位共有车辆</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辆，其中一般公务用车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辆、执勤执法用车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年一般公共预算安排购置车辆</w:t>
      </w:r>
      <w:r>
        <w:rPr>
          <w:rFonts w:ascii="方正仿宋_GBK" w:eastAsia="方正仿宋_GBK" w:hAnsi="仿宋_GB2312" w:cs="仿宋_GB2312" w:hint="eastAsia"/>
          <w:sz w:val="32"/>
        </w:rPr>
        <w:t xml:space="preserve">0 </w:t>
      </w:r>
      <w:r>
        <w:rPr>
          <w:rFonts w:ascii="方正仿宋_GBK" w:eastAsia="方正仿宋_GBK" w:hAnsi="仿宋_GB2312" w:cs="仿宋_GB2312" w:hint="eastAsia"/>
          <w:sz w:val="32"/>
        </w:rPr>
        <w:t>辆，其中一般公务用车</w:t>
      </w:r>
      <w:r>
        <w:rPr>
          <w:rFonts w:ascii="方正仿宋_GBK" w:eastAsia="方正仿宋_GBK" w:hAnsi="仿宋_GB2312" w:cs="仿宋_GB2312" w:hint="eastAsia"/>
          <w:sz w:val="32"/>
        </w:rPr>
        <w:t xml:space="preserve">0 </w:t>
      </w:r>
      <w:r>
        <w:rPr>
          <w:rFonts w:ascii="方正仿宋_GBK" w:eastAsia="方正仿宋_GBK" w:hAnsi="仿宋_GB2312" w:cs="仿宋_GB2312" w:hint="eastAsia"/>
          <w:sz w:val="32"/>
        </w:rPr>
        <w:t>辆、执勤执法用车</w:t>
      </w:r>
      <w:r>
        <w:rPr>
          <w:rFonts w:ascii="方正仿宋_GBK" w:eastAsia="方正仿宋_GBK" w:hAnsi="仿宋_GB2312" w:cs="仿宋_GB2312" w:hint="eastAsia"/>
          <w:sz w:val="32"/>
        </w:rPr>
        <w:t xml:space="preserve">0 </w:t>
      </w:r>
      <w:r>
        <w:rPr>
          <w:rFonts w:ascii="方正仿宋_GBK" w:eastAsia="方正仿宋_GBK" w:hAnsi="仿宋_GB2312" w:cs="仿宋_GB2312" w:hint="eastAsia"/>
          <w:sz w:val="32"/>
        </w:rPr>
        <w:t>辆。</w:t>
      </w:r>
    </w:p>
    <w:p w:rsidR="00000000" w:rsidRDefault="005B6D51">
      <w:pPr>
        <w:spacing w:line="56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专业性名词解释</w:t>
      </w:r>
    </w:p>
    <w:p w:rsidR="00000000" w:rsidRDefault="005B6D51">
      <w:pPr>
        <w:pStyle w:val="a7"/>
        <w:tabs>
          <w:tab w:val="center" w:pos="4153"/>
          <w:tab w:val="left" w:pos="7275"/>
        </w:tabs>
        <w:spacing w:line="56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w:t>
      </w:r>
      <w:r>
        <w:rPr>
          <w:rFonts w:ascii="方正仿宋_GBK" w:eastAsia="方正仿宋_GBK" w:hint="eastAsia"/>
          <w:sz w:val="32"/>
          <w:szCs w:val="32"/>
        </w:rPr>
        <w:t>政拨款和政府性基金预算财政拨款。</w:t>
      </w:r>
    </w:p>
    <w:p w:rsidR="00000000" w:rsidRDefault="005B6D51">
      <w:pPr>
        <w:pStyle w:val="a7"/>
        <w:tabs>
          <w:tab w:val="center" w:pos="4153"/>
          <w:tab w:val="left" w:pos="7275"/>
        </w:tabs>
        <w:spacing w:line="56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000000" w:rsidRDefault="005B6D51">
      <w:pPr>
        <w:pStyle w:val="a7"/>
        <w:tabs>
          <w:tab w:val="center" w:pos="4153"/>
          <w:tab w:val="left" w:pos="7275"/>
        </w:tabs>
        <w:spacing w:line="56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w:t>
      </w:r>
      <w:r>
        <w:rPr>
          <w:rFonts w:ascii="方正仿宋_GBK" w:eastAsia="方正仿宋_GBK" w:hint="eastAsia"/>
          <w:sz w:val="32"/>
          <w:szCs w:val="32"/>
        </w:rPr>
        <w:lastRenderedPageBreak/>
        <w:t>务而发生的人员经费和公用经费。</w:t>
      </w:r>
    </w:p>
    <w:p w:rsidR="00000000" w:rsidRDefault="005B6D51">
      <w:pPr>
        <w:pStyle w:val="a7"/>
        <w:tabs>
          <w:tab w:val="center" w:pos="4153"/>
          <w:tab w:val="left" w:pos="7275"/>
        </w:tabs>
        <w:spacing w:line="56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000000" w:rsidRDefault="005B6D5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w:t>
      </w:r>
      <w:r>
        <w:rPr>
          <w:rFonts w:ascii="方正仿宋_GBK" w:eastAsia="方正仿宋_GBK" w:hint="eastAsia"/>
          <w:sz w:val="32"/>
          <w:szCs w:val="32"/>
        </w:rPr>
        <w:t>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00000" w:rsidRDefault="005B6D51">
      <w:pPr>
        <w:spacing w:line="560" w:lineRule="exact"/>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000000" w:rsidRDefault="005B6D51" w:rsidP="00D61C7F">
      <w:pPr>
        <w:spacing w:line="560" w:lineRule="exact"/>
        <w:ind w:firstLineChars="200" w:firstLine="643"/>
        <w:rPr>
          <w:rFonts w:ascii="方正仿宋_GBK" w:eastAsia="方正仿宋_GBK" w:hAnsi="仿宋_GB2312" w:cs="仿宋_GB2312" w:hint="eastAsia"/>
          <w:b/>
          <w:sz w:val="32"/>
        </w:rPr>
      </w:pPr>
      <w:r>
        <w:rPr>
          <w:rFonts w:ascii="方正仿宋_GBK" w:eastAsia="方正仿宋_GBK" w:hAnsi="仿宋_GB2312" w:cs="仿宋_GB2312" w:hint="eastAsia"/>
          <w:b/>
          <w:sz w:val="32"/>
        </w:rPr>
        <w:t>单位预算公开联系人：杜飞</w:t>
      </w:r>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hint="eastAsia"/>
          <w:b/>
          <w:sz w:val="32"/>
        </w:rPr>
        <w:t>023-67232172</w:t>
      </w:r>
      <w:bookmarkEnd w:id="0"/>
    </w:p>
    <w:sectPr w:rsidR="00000000">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6D51">
      <w:r>
        <w:separator/>
      </w:r>
    </w:p>
  </w:endnote>
  <w:endnote w:type="continuationSeparator" w:id="0">
    <w:p w:rsidR="00000000" w:rsidRDefault="005B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D51">
    <w:pPr>
      <w:pStyle w:val="a4"/>
      <w:jc w:val="center"/>
    </w:pPr>
    <w:r>
      <w:fldChar w:fldCharType="begin"/>
    </w:r>
    <w:r>
      <w:instrText>PAGE   \* MERGEFORMAT</w:instrText>
    </w:r>
    <w:r>
      <w:fldChar w:fldCharType="separate"/>
    </w:r>
    <w:r w:rsidRPr="005B6D51">
      <w:rPr>
        <w:noProof/>
        <w:lang w:val="zh-CN" w:eastAsia="zh-CN"/>
      </w:rPr>
      <w:t>4</w:t>
    </w:r>
    <w:r>
      <w:fldChar w:fldCharType="end"/>
    </w:r>
  </w:p>
  <w:p w:rsidR="00000000" w:rsidRDefault="005B6D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6D51">
      <w:r>
        <w:separator/>
      </w:r>
    </w:p>
  </w:footnote>
  <w:footnote w:type="continuationSeparator" w:id="0">
    <w:p w:rsidR="00000000" w:rsidRDefault="005B6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ZTA1OTEwMDBkY2I2NzBmM2I3NjVhYTcyOGVjOTIifQ=="/>
  </w:docVars>
  <w:rsids>
    <w:rsidRoot w:val="004F7D1D"/>
    <w:rsid w:val="00006FB1"/>
    <w:rsid w:val="0001125F"/>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3328A"/>
    <w:rsid w:val="00242727"/>
    <w:rsid w:val="00246006"/>
    <w:rsid w:val="00246AA4"/>
    <w:rsid w:val="00252849"/>
    <w:rsid w:val="002605A5"/>
    <w:rsid w:val="00261DE7"/>
    <w:rsid w:val="0026529F"/>
    <w:rsid w:val="0027005A"/>
    <w:rsid w:val="002773F0"/>
    <w:rsid w:val="00280A93"/>
    <w:rsid w:val="00286440"/>
    <w:rsid w:val="002937FA"/>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7589A"/>
    <w:rsid w:val="0058350C"/>
    <w:rsid w:val="00585A88"/>
    <w:rsid w:val="00595C24"/>
    <w:rsid w:val="005A1227"/>
    <w:rsid w:val="005A4606"/>
    <w:rsid w:val="005A4AD7"/>
    <w:rsid w:val="005B0F11"/>
    <w:rsid w:val="005B6D51"/>
    <w:rsid w:val="005E06C9"/>
    <w:rsid w:val="005E18A6"/>
    <w:rsid w:val="005F1960"/>
    <w:rsid w:val="006115F1"/>
    <w:rsid w:val="00620BCE"/>
    <w:rsid w:val="0063581C"/>
    <w:rsid w:val="006358D4"/>
    <w:rsid w:val="00644B7C"/>
    <w:rsid w:val="0066585E"/>
    <w:rsid w:val="006809FA"/>
    <w:rsid w:val="006B2A0B"/>
    <w:rsid w:val="006C01C3"/>
    <w:rsid w:val="006D0C33"/>
    <w:rsid w:val="006D1609"/>
    <w:rsid w:val="006E0BEC"/>
    <w:rsid w:val="006E1721"/>
    <w:rsid w:val="006E455F"/>
    <w:rsid w:val="006F7539"/>
    <w:rsid w:val="00713298"/>
    <w:rsid w:val="00714828"/>
    <w:rsid w:val="007158F8"/>
    <w:rsid w:val="0071734A"/>
    <w:rsid w:val="007252E3"/>
    <w:rsid w:val="00742C4D"/>
    <w:rsid w:val="007620B8"/>
    <w:rsid w:val="00762CF8"/>
    <w:rsid w:val="00765DF5"/>
    <w:rsid w:val="007713EB"/>
    <w:rsid w:val="0077406A"/>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1550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2696C"/>
    <w:rsid w:val="00C427D3"/>
    <w:rsid w:val="00C47446"/>
    <w:rsid w:val="00C5758E"/>
    <w:rsid w:val="00C601F9"/>
    <w:rsid w:val="00C7602D"/>
    <w:rsid w:val="00C827DC"/>
    <w:rsid w:val="00C83563"/>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47321"/>
    <w:rsid w:val="00D61C7F"/>
    <w:rsid w:val="00D64C2C"/>
    <w:rsid w:val="00D66063"/>
    <w:rsid w:val="00D77D37"/>
    <w:rsid w:val="00D80BC2"/>
    <w:rsid w:val="00D8620E"/>
    <w:rsid w:val="00D9798A"/>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58CE"/>
    <w:rsid w:val="00F402D4"/>
    <w:rsid w:val="00F605C0"/>
    <w:rsid w:val="00F66710"/>
    <w:rsid w:val="00F84112"/>
    <w:rsid w:val="00F84AC6"/>
    <w:rsid w:val="00F86A3C"/>
    <w:rsid w:val="00F90464"/>
    <w:rsid w:val="00F9492F"/>
    <w:rsid w:val="00FC2169"/>
    <w:rsid w:val="00FC2267"/>
    <w:rsid w:val="00FE12C3"/>
    <w:rsid w:val="00FE28C5"/>
    <w:rsid w:val="00FE28C9"/>
    <w:rsid w:val="0FC94B29"/>
    <w:rsid w:val="18CC21E2"/>
    <w:rsid w:val="19D75DEA"/>
    <w:rsid w:val="347C6799"/>
    <w:rsid w:val="3BC5739B"/>
    <w:rsid w:val="48310C7F"/>
    <w:rsid w:val="5124051D"/>
    <w:rsid w:val="63C63E67"/>
    <w:rsid w:val="7E5A0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4"/>
    <w:uiPriority w:val="99"/>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4"/>
    <w:uiPriority w:val="99"/>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327</Characters>
  <Application>Microsoft Office Word</Application>
  <DocSecurity>0</DocSecurity>
  <PresentationFormat/>
  <Lines>2</Lines>
  <Paragraphs>3</Paragraphs>
  <Slides>0</Slides>
  <Notes>0</Notes>
  <HiddenSlides>0</HiddenSlides>
  <MMClips>0</MMClips>
  <ScaleCrop>false</ScaleCrop>
  <Company>微软中国</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cp:revision>
  <cp:lastPrinted>2023-03-17T06:48:00Z</cp:lastPrinted>
  <dcterms:created xsi:type="dcterms:W3CDTF">2023-03-21T02:16:00Z</dcterms:created>
  <dcterms:modified xsi:type="dcterms:W3CDTF">2023-03-21T02:17:00Z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63E8A0E218104D22AA0A6C8D4423D9D0</vt:lpwstr>
  </property>
</Properties>
</file>