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F7" w:rsidRDefault="00473FF7" w:rsidP="00473FF7">
      <w:pPr>
        <w:pStyle w:val="a5"/>
        <w:shd w:val="clear" w:color="auto" w:fill="FFFFFF"/>
        <w:jc w:val="center"/>
      </w:pPr>
      <w:bookmarkStart w:id="0" w:name="_GoBack"/>
      <w:bookmarkEnd w:id="0"/>
      <w:r>
        <w:rPr>
          <w:rFonts w:hint="eastAsia"/>
          <w:sz w:val="54"/>
          <w:szCs w:val="54"/>
        </w:rPr>
        <w:t>重庆市</w:t>
      </w:r>
      <w:proofErr w:type="gramStart"/>
      <w:r>
        <w:rPr>
          <w:rFonts w:hint="eastAsia"/>
          <w:sz w:val="54"/>
          <w:szCs w:val="54"/>
        </w:rPr>
        <w:t>渝</w:t>
      </w:r>
      <w:proofErr w:type="gramEnd"/>
      <w:r>
        <w:rPr>
          <w:rFonts w:hint="eastAsia"/>
          <w:sz w:val="54"/>
          <w:szCs w:val="54"/>
        </w:rPr>
        <w:t>北区龙山中学校</w:t>
      </w:r>
    </w:p>
    <w:p w:rsidR="00473FF7" w:rsidRDefault="00473FF7" w:rsidP="00473FF7">
      <w:pPr>
        <w:pStyle w:val="a5"/>
        <w:shd w:val="clear" w:color="auto" w:fill="FFFFFF"/>
        <w:jc w:val="center"/>
      </w:pPr>
      <w:r>
        <w:rPr>
          <w:rFonts w:hint="eastAsia"/>
          <w:sz w:val="54"/>
          <w:szCs w:val="54"/>
        </w:rPr>
        <w:t>2020年度部门决算情况说明</w:t>
      </w:r>
    </w:p>
    <w:p w:rsidR="00473FF7" w:rsidRDefault="00473FF7" w:rsidP="00473FF7">
      <w:pPr>
        <w:pStyle w:val="a5"/>
        <w:shd w:val="clear" w:color="auto" w:fill="FFFFFF"/>
      </w:pPr>
      <w:r>
        <w:rPr>
          <w:rFonts w:hint="eastAsia"/>
        </w:rPr>
        <w:t> </w:t>
      </w:r>
    </w:p>
    <w:p w:rsidR="00473FF7" w:rsidRDefault="00473FF7" w:rsidP="00473FF7">
      <w:pPr>
        <w:pStyle w:val="a5"/>
        <w:shd w:val="clear" w:color="auto" w:fill="FFFFFF"/>
      </w:pPr>
      <w:r>
        <w:rPr>
          <w:rStyle w:val="a6"/>
          <w:rFonts w:hint="eastAsia"/>
          <w:sz w:val="33"/>
          <w:szCs w:val="33"/>
        </w:rPr>
        <w:t>一、部门基本情况</w:t>
      </w:r>
    </w:p>
    <w:p w:rsidR="00473FF7" w:rsidRDefault="00473FF7" w:rsidP="00473FF7">
      <w:pPr>
        <w:pStyle w:val="a5"/>
        <w:shd w:val="clear" w:color="auto" w:fill="FFFFFF"/>
      </w:pPr>
      <w:r>
        <w:rPr>
          <w:rFonts w:hint="eastAsia"/>
          <w:sz w:val="27"/>
          <w:szCs w:val="27"/>
        </w:rPr>
        <w:t xml:space="preserve">  </w:t>
      </w:r>
      <w:r>
        <w:rPr>
          <w:rStyle w:val="a6"/>
          <w:rFonts w:hint="eastAsia"/>
          <w:sz w:val="27"/>
          <w:szCs w:val="27"/>
        </w:rPr>
        <w:t>（一）职能职责</w:t>
      </w:r>
    </w:p>
    <w:p w:rsidR="00473FF7" w:rsidRDefault="00473FF7" w:rsidP="00473FF7">
      <w:pPr>
        <w:pStyle w:val="a5"/>
        <w:shd w:val="clear" w:color="auto" w:fill="FFFFFF"/>
        <w:rPr>
          <w:sz w:val="27"/>
          <w:szCs w:val="27"/>
        </w:rPr>
      </w:pPr>
      <w:r>
        <w:rPr>
          <w:rFonts w:hint="eastAsia"/>
          <w:b/>
          <w:bCs/>
        </w:rPr>
        <w:t> </w:t>
      </w:r>
      <w:r>
        <w:rPr>
          <w:rFonts w:hint="eastAsia"/>
          <w:sz w:val="27"/>
          <w:szCs w:val="27"/>
        </w:rPr>
        <w:t>实施初中义务教育，促进基础教育发展。初中学历教育；全面素质教育；其他相关社会教育服务。</w:t>
      </w:r>
    </w:p>
    <w:p w:rsidR="00473FF7" w:rsidRDefault="00473FF7" w:rsidP="00473FF7">
      <w:pPr>
        <w:pStyle w:val="a5"/>
        <w:shd w:val="clear" w:color="auto" w:fill="FFFFFF"/>
      </w:pPr>
      <w:r>
        <w:rPr>
          <w:rFonts w:hint="eastAsia"/>
          <w:b/>
          <w:bCs/>
        </w:rPr>
        <w:t xml:space="preserve">  </w:t>
      </w:r>
      <w:r>
        <w:rPr>
          <w:rFonts w:hint="eastAsia"/>
        </w:rPr>
        <w:t>（</w:t>
      </w:r>
      <w:r>
        <w:rPr>
          <w:rStyle w:val="a6"/>
          <w:rFonts w:hint="eastAsia"/>
          <w:sz w:val="27"/>
          <w:szCs w:val="27"/>
        </w:rPr>
        <w:t>二）机构设置</w:t>
      </w:r>
    </w:p>
    <w:p w:rsidR="00473FF7" w:rsidRDefault="00473FF7" w:rsidP="00473FF7">
      <w:pPr>
        <w:snapToGrid w:val="0"/>
        <w:spacing w:line="480" w:lineRule="exact"/>
        <w:ind w:firstLineChars="175" w:firstLine="473"/>
        <w:rPr>
          <w:sz w:val="27"/>
          <w:szCs w:val="27"/>
        </w:rPr>
      </w:pPr>
      <w:r>
        <w:rPr>
          <w:rFonts w:hint="eastAsia"/>
          <w:sz w:val="27"/>
          <w:szCs w:val="27"/>
        </w:rPr>
        <w:t>本单位现设党政办、宣教处、教导处、德育处、总务处、安稳办、团总支七个科室，具体负责龙山中学日常工作。共有在岗职工133人，龙山中学现有教学班39个，学生人数1,849人。</w:t>
      </w:r>
    </w:p>
    <w:p w:rsidR="00473FF7" w:rsidRDefault="00473FF7" w:rsidP="00473FF7">
      <w:pPr>
        <w:pStyle w:val="a5"/>
        <w:shd w:val="clear" w:color="auto" w:fill="FFFFFF"/>
        <w:rPr>
          <w:sz w:val="27"/>
          <w:szCs w:val="27"/>
        </w:rPr>
      </w:pPr>
    </w:p>
    <w:p w:rsidR="00473FF7" w:rsidRDefault="00473FF7" w:rsidP="00473FF7">
      <w:pPr>
        <w:pStyle w:val="a5"/>
        <w:shd w:val="clear" w:color="auto" w:fill="FFFFFF"/>
      </w:pPr>
      <w:r>
        <w:rPr>
          <w:rFonts w:hint="eastAsia"/>
          <w:sz w:val="27"/>
          <w:szCs w:val="27"/>
        </w:rPr>
        <w:t xml:space="preserve">  </w:t>
      </w:r>
      <w:r>
        <w:rPr>
          <w:rStyle w:val="a6"/>
          <w:rFonts w:hint="eastAsia"/>
          <w:sz w:val="27"/>
          <w:szCs w:val="27"/>
        </w:rPr>
        <w:t>（三）单位构成</w:t>
      </w:r>
    </w:p>
    <w:p w:rsidR="00473FF7" w:rsidRDefault="00473FF7" w:rsidP="00473FF7">
      <w:pPr>
        <w:pStyle w:val="a5"/>
        <w:shd w:val="clear" w:color="auto" w:fill="FFFFFF"/>
        <w:rPr>
          <w:sz w:val="27"/>
          <w:szCs w:val="27"/>
        </w:rPr>
      </w:pPr>
      <w:r>
        <w:rPr>
          <w:rStyle w:val="a6"/>
          <w:rFonts w:hint="eastAsia"/>
          <w:sz w:val="27"/>
          <w:szCs w:val="27"/>
        </w:rPr>
        <w:t xml:space="preserve">  </w:t>
      </w:r>
      <w:r>
        <w:rPr>
          <w:rFonts w:hint="eastAsia"/>
          <w:sz w:val="27"/>
          <w:szCs w:val="27"/>
        </w:rPr>
        <w:t>从预算单位构成看，本单位属于2020年度决算编制的二级预算单位。</w:t>
      </w:r>
    </w:p>
    <w:p w:rsidR="00473FF7" w:rsidRDefault="00473FF7" w:rsidP="00473FF7">
      <w:pPr>
        <w:pStyle w:val="a5"/>
        <w:shd w:val="clear" w:color="auto" w:fill="FFFFFF"/>
      </w:pPr>
      <w:r>
        <w:rPr>
          <w:rStyle w:val="a6"/>
          <w:rFonts w:hint="eastAsia"/>
          <w:sz w:val="36"/>
          <w:szCs w:val="36"/>
        </w:rPr>
        <w:t>二、部门决算情况说明</w:t>
      </w:r>
    </w:p>
    <w:p w:rsidR="00473FF7" w:rsidRDefault="00473FF7" w:rsidP="00473FF7">
      <w:pPr>
        <w:pStyle w:val="a5"/>
        <w:shd w:val="clear" w:color="auto" w:fill="FFFFFF"/>
      </w:pPr>
      <w:r>
        <w:rPr>
          <w:rStyle w:val="a6"/>
          <w:rFonts w:hint="eastAsia"/>
          <w:sz w:val="27"/>
          <w:szCs w:val="27"/>
        </w:rPr>
        <w:t>（一）收入支出决算总体情况说明</w:t>
      </w:r>
    </w:p>
    <w:p w:rsidR="00473FF7" w:rsidRDefault="00473FF7" w:rsidP="00473FF7">
      <w:pPr>
        <w:spacing w:line="600" w:lineRule="exact"/>
        <w:ind w:firstLineChars="200" w:firstLine="542"/>
        <w:rPr>
          <w:rFonts w:ascii="方正仿宋_GBK" w:eastAsia="方正仿宋_GBK" w:hAnsi="仿宋_GB2312" w:cs="仿宋_GB2312"/>
          <w:sz w:val="32"/>
        </w:rPr>
      </w:pPr>
      <w:r>
        <w:rPr>
          <w:rStyle w:val="a6"/>
          <w:rFonts w:hint="eastAsia"/>
          <w:sz w:val="27"/>
          <w:szCs w:val="27"/>
        </w:rPr>
        <w:lastRenderedPageBreak/>
        <w:t>1.总体情况</w:t>
      </w:r>
      <w:r>
        <w:rPr>
          <w:rFonts w:hint="eastAsia"/>
          <w:sz w:val="27"/>
          <w:szCs w:val="27"/>
        </w:rPr>
        <w:t>。2020年度收入总计3,349.29万元，均为财政拨款收入，支出总计3,349.29万元。收支较上年决算数4063.57万元， 减少714.28万元、 下降</w:t>
      </w:r>
      <w:r>
        <w:rPr>
          <w:rFonts w:hint="eastAsia"/>
          <w:vanish/>
          <w:sz w:val="27"/>
          <w:szCs w:val="27"/>
        </w:rPr>
        <w:t xml:space="preserve"> </w:t>
      </w:r>
      <w:r>
        <w:rPr>
          <w:rFonts w:hint="eastAsia"/>
          <w:sz w:val="27"/>
          <w:szCs w:val="27"/>
        </w:rPr>
        <w:t>17.6%，主要原因是主要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人员减少，主要用于保障在职人员工资福利及社会保险缴费，退休人员补助等，保障单位正常运转的各项商品服务支出等均有减少；项目支出也比上年减少。</w:t>
      </w:r>
    </w:p>
    <w:p w:rsidR="00473FF7" w:rsidRDefault="00473FF7" w:rsidP="00473FF7">
      <w:pPr>
        <w:spacing w:line="600" w:lineRule="exact"/>
        <w:ind w:firstLineChars="200" w:firstLine="542"/>
      </w:pPr>
      <w:r>
        <w:rPr>
          <w:rStyle w:val="a6"/>
          <w:rFonts w:hint="eastAsia"/>
          <w:sz w:val="27"/>
          <w:szCs w:val="27"/>
        </w:rPr>
        <w:t>2.收入情况。</w:t>
      </w:r>
      <w:r>
        <w:rPr>
          <w:rFonts w:hint="eastAsia"/>
          <w:sz w:val="27"/>
          <w:szCs w:val="27"/>
        </w:rPr>
        <w:t>2020年度收入合计3,349.29万元，较上年决算数4060.88万元，减少711.59万元，下降17.5%，主要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人员减少，主要用于保障在职人员工资福利及社会保险缴费，退休人员补助等，保障单位正常运转的各项商品服务支出等均有减少；项目支出也比上年减少。其中：财政拨款收入3,349.29万元，占100%。</w:t>
      </w:r>
    </w:p>
    <w:p w:rsidR="00473FF7" w:rsidRDefault="00473FF7" w:rsidP="00473FF7">
      <w:pPr>
        <w:pStyle w:val="a5"/>
        <w:shd w:val="clear" w:color="auto" w:fill="FFFFFF"/>
        <w:ind w:firstLineChars="200" w:firstLine="542"/>
      </w:pPr>
      <w:r>
        <w:rPr>
          <w:rStyle w:val="a6"/>
          <w:rFonts w:hint="eastAsia"/>
          <w:sz w:val="27"/>
          <w:szCs w:val="27"/>
        </w:rPr>
        <w:t>3.支出情况。</w:t>
      </w:r>
      <w:r>
        <w:rPr>
          <w:rFonts w:hint="eastAsia"/>
          <w:sz w:val="27"/>
          <w:szCs w:val="27"/>
        </w:rPr>
        <w:t>2020年度支出合计3,349.29万元，较上年决算数减少714.28万元，下降17.6%，主要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人员减少，主要用于保障在职人员工资福利及社会保险缴费，退休人员补助等，保障单位正常运转的各项商品服务支出等均有减少；项目支出也比上年减少。其中：基本支出 3,155.66万元，占94.2%；项目支出193.64万元，占5.8%。</w:t>
      </w:r>
    </w:p>
    <w:p w:rsidR="00473FF7" w:rsidRDefault="00473FF7" w:rsidP="00473FF7">
      <w:pPr>
        <w:pStyle w:val="a5"/>
        <w:shd w:val="clear" w:color="auto" w:fill="FFFFFF"/>
        <w:ind w:firstLineChars="200" w:firstLine="542"/>
      </w:pPr>
      <w:r>
        <w:rPr>
          <w:rStyle w:val="a6"/>
          <w:rFonts w:hint="eastAsia"/>
          <w:sz w:val="27"/>
          <w:szCs w:val="27"/>
        </w:rPr>
        <w:t>4.结转结余情况。</w:t>
      </w:r>
      <w:r>
        <w:rPr>
          <w:rFonts w:hint="eastAsia"/>
          <w:sz w:val="27"/>
          <w:szCs w:val="27"/>
        </w:rPr>
        <w:t>2020年度年末结转和结余0.00万元，较上年决算数持平，主要原因是上级财政部门以收定支，严格执行预算，因此无结转结余。</w:t>
      </w:r>
    </w:p>
    <w:p w:rsidR="00473FF7" w:rsidRDefault="00473FF7" w:rsidP="00473FF7">
      <w:pPr>
        <w:pStyle w:val="a5"/>
        <w:shd w:val="clear" w:color="auto" w:fill="FFFFFF"/>
      </w:pPr>
      <w:r>
        <w:rPr>
          <w:rStyle w:val="a6"/>
          <w:rFonts w:hint="eastAsia"/>
          <w:sz w:val="27"/>
          <w:szCs w:val="27"/>
        </w:rPr>
        <w:t>（二）财政拨款收入支出决算总体情况说明</w:t>
      </w:r>
    </w:p>
    <w:p w:rsidR="00473FF7" w:rsidRDefault="00473FF7" w:rsidP="00473FF7">
      <w:pPr>
        <w:pStyle w:val="a5"/>
        <w:shd w:val="clear" w:color="auto" w:fill="FFFFFF"/>
      </w:pPr>
      <w:r>
        <w:rPr>
          <w:rFonts w:hint="eastAsia"/>
          <w:sz w:val="27"/>
          <w:szCs w:val="27"/>
        </w:rPr>
        <w:t>   2020年度财政拨款收、支总计3,349.29万元。与2019年相比，财政拨款收、支总计各减少711.59万 元，下降17.5%。主要</w:t>
      </w:r>
      <w:r w:rsidR="00177697">
        <w:rPr>
          <w:rFonts w:hint="eastAsia"/>
          <w:sz w:val="27"/>
          <w:szCs w:val="27"/>
        </w:rPr>
        <w:t>原因是</w:t>
      </w:r>
      <w:r>
        <w:rPr>
          <w:rFonts w:hint="eastAsia"/>
          <w:sz w:val="27"/>
          <w:szCs w:val="27"/>
        </w:rPr>
        <w:t>人员</w:t>
      </w:r>
      <w:r>
        <w:rPr>
          <w:rFonts w:hint="eastAsia"/>
          <w:sz w:val="27"/>
          <w:szCs w:val="27"/>
        </w:rPr>
        <w:lastRenderedPageBreak/>
        <w:t>减少，主要用于保障在职人员工资福利及社会保险缴费，退休人员补助等，保障单位正常运转的各项商品服务支出等均有减少；项目支出也比上年减少。</w:t>
      </w:r>
    </w:p>
    <w:p w:rsidR="00473FF7" w:rsidRDefault="00473FF7" w:rsidP="00473FF7">
      <w:pPr>
        <w:pStyle w:val="a5"/>
        <w:shd w:val="clear" w:color="auto" w:fill="FFFFFF"/>
      </w:pPr>
      <w:r>
        <w:rPr>
          <w:rStyle w:val="a6"/>
          <w:rFonts w:hint="eastAsia"/>
          <w:sz w:val="27"/>
          <w:szCs w:val="27"/>
        </w:rPr>
        <w:t>（三）一般公共预算财政拨款支出决算情况说明</w:t>
      </w:r>
    </w:p>
    <w:p w:rsidR="00473FF7" w:rsidRDefault="00473FF7" w:rsidP="00473FF7">
      <w:pPr>
        <w:pStyle w:val="a5"/>
        <w:shd w:val="clear" w:color="auto" w:fill="FFFFFF"/>
        <w:ind w:firstLineChars="200" w:firstLine="542"/>
      </w:pPr>
      <w:r>
        <w:rPr>
          <w:rStyle w:val="a6"/>
          <w:rFonts w:hint="eastAsia"/>
          <w:sz w:val="27"/>
          <w:szCs w:val="27"/>
        </w:rPr>
        <w:t>1.收入情况。</w:t>
      </w:r>
      <w:r>
        <w:rPr>
          <w:rFonts w:hint="eastAsia"/>
          <w:sz w:val="27"/>
          <w:szCs w:val="27"/>
        </w:rPr>
        <w:t>2020年度一般公共预算财政拨款收入3,349.29万元，较上年决算数减少341.62万元，下降9.3%。主要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人员减少，主要用于保障在职人员工资福利及社会保险缴费，退休人员补助等，保障单位正常运转的各项商品服务支出等均有减少；项目支出也比上年减少。较年初预算数3284.99 增加64.30万元，增长2%。主要原因是在本年预算执行过程中，财政调整增加绩效考核费用及退休人员健康休养费用。此外，年初财政拨款结转和结余0.00万元。</w:t>
      </w:r>
    </w:p>
    <w:p w:rsidR="00473FF7" w:rsidRDefault="00473FF7" w:rsidP="00473FF7">
      <w:pPr>
        <w:pStyle w:val="a5"/>
        <w:shd w:val="clear" w:color="auto" w:fill="FFFFFF"/>
        <w:ind w:firstLineChars="200" w:firstLine="542"/>
      </w:pPr>
      <w:r>
        <w:rPr>
          <w:rStyle w:val="a6"/>
          <w:rFonts w:hint="eastAsia"/>
          <w:sz w:val="27"/>
          <w:szCs w:val="27"/>
        </w:rPr>
        <w:t>2.支出情况。</w:t>
      </w:r>
      <w:r>
        <w:rPr>
          <w:rFonts w:hint="eastAsia"/>
          <w:sz w:val="27"/>
          <w:szCs w:val="27"/>
        </w:rPr>
        <w:t>2020年度一般公共预算财政拨款支出3,349.29万元，较上年决算数减少341.62万元，下降9.3%。主要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人员减少，主要用于保障在职人员工资福利及社会保险缴费，退休人员补助等，保障单位正常运转的各项商品服务支出等均有减少；项目支出也比上年减少。较年初预算数 增加64.30万 元，增长2%。主要原因是是在本年预算执行过程中，财政调整增加绩效考核费用及退休人员健康休养费用。</w:t>
      </w:r>
    </w:p>
    <w:p w:rsidR="00473FF7" w:rsidRDefault="00473FF7" w:rsidP="00473FF7">
      <w:pPr>
        <w:pStyle w:val="a5"/>
        <w:shd w:val="clear" w:color="auto" w:fill="FFFFFF"/>
        <w:ind w:firstLineChars="200" w:firstLine="542"/>
      </w:pPr>
      <w:r>
        <w:rPr>
          <w:rStyle w:val="a6"/>
          <w:rFonts w:hint="eastAsia"/>
          <w:sz w:val="27"/>
          <w:szCs w:val="27"/>
        </w:rPr>
        <w:t>3.结转结余情况。</w:t>
      </w:r>
      <w:r>
        <w:rPr>
          <w:rFonts w:hint="eastAsia"/>
          <w:sz w:val="27"/>
          <w:szCs w:val="27"/>
        </w:rPr>
        <w:t>2020年度年末一般公共预算财政拨款结转和结余0.00万元，较上年决算数增加0.00万元，增长%，主要原因是上级财政部门以收定支，严格执行预算，因此无结转结余。</w:t>
      </w:r>
    </w:p>
    <w:p w:rsidR="00473FF7" w:rsidRDefault="00473FF7" w:rsidP="00473FF7">
      <w:pPr>
        <w:pStyle w:val="a5"/>
        <w:shd w:val="clear" w:color="auto" w:fill="FFFFFF"/>
        <w:ind w:firstLineChars="200" w:firstLine="542"/>
        <w:rPr>
          <w:sz w:val="27"/>
          <w:szCs w:val="27"/>
        </w:rPr>
      </w:pPr>
      <w:r>
        <w:rPr>
          <w:rStyle w:val="a6"/>
          <w:rFonts w:hint="eastAsia"/>
          <w:sz w:val="27"/>
          <w:szCs w:val="27"/>
        </w:rPr>
        <w:lastRenderedPageBreak/>
        <w:t>4.比较情况</w:t>
      </w:r>
      <w:r>
        <w:rPr>
          <w:rFonts w:hint="eastAsia"/>
          <w:sz w:val="27"/>
          <w:szCs w:val="27"/>
        </w:rPr>
        <w:t>。本部门2020年度一般公共预算财政拨款支出主要用于以下几个方面：</w:t>
      </w:r>
    </w:p>
    <w:p w:rsidR="00473FF7" w:rsidRDefault="00473FF7" w:rsidP="00473FF7">
      <w:pPr>
        <w:pStyle w:val="a5"/>
        <w:shd w:val="clear" w:color="auto" w:fill="FFFFFF"/>
        <w:ind w:firstLineChars="100" w:firstLine="270"/>
      </w:pPr>
      <w:r>
        <w:rPr>
          <w:rFonts w:hint="eastAsia"/>
          <w:sz w:val="27"/>
          <w:szCs w:val="27"/>
        </w:rPr>
        <w:t>（1）一般公共服务支出3349.29万元，占100%，较年初预算数3284.99 增加64.30万元，增长2%。主要原因是在本年预算执行过程中，财政调整增加绩效考核费用及退休人员健康休养费用。</w:t>
      </w:r>
    </w:p>
    <w:p w:rsidR="00473FF7" w:rsidRDefault="00473FF7" w:rsidP="00473FF7">
      <w:pPr>
        <w:pStyle w:val="a5"/>
        <w:shd w:val="clear" w:color="auto" w:fill="FFFFFF"/>
        <w:ind w:firstLineChars="100" w:firstLine="270"/>
      </w:pPr>
      <w:r>
        <w:rPr>
          <w:rFonts w:hint="eastAsia"/>
          <w:sz w:val="27"/>
          <w:szCs w:val="27"/>
        </w:rPr>
        <w:t>（2）教育支出2,682.07万元，占80.1%，较年初预算数增加89.04万 元，增长3.4%，主要原因是在本年预算执行过程中，财政调整增加绩效考核费用。</w:t>
      </w:r>
    </w:p>
    <w:p w:rsidR="00473FF7" w:rsidRDefault="00473FF7" w:rsidP="00473FF7">
      <w:pPr>
        <w:pStyle w:val="a5"/>
        <w:shd w:val="clear" w:color="auto" w:fill="FFFFFF"/>
        <w:ind w:firstLineChars="100" w:firstLine="270"/>
        <w:rPr>
          <w:sz w:val="27"/>
          <w:szCs w:val="27"/>
        </w:rPr>
      </w:pPr>
      <w:r>
        <w:rPr>
          <w:rFonts w:hint="eastAsia"/>
          <w:sz w:val="27"/>
          <w:szCs w:val="27"/>
        </w:rPr>
        <w:t>（3）社会保障与就业支出358.91万元，占10.7%，较年初预算数增加10.64万 元，增长3.1%，主要原因是在本年预算执行过程中，财政调整增加退休人员健康休养费用。</w:t>
      </w:r>
    </w:p>
    <w:p w:rsidR="00473FF7" w:rsidRDefault="00473FF7" w:rsidP="00473FF7">
      <w:pPr>
        <w:pStyle w:val="a5"/>
        <w:shd w:val="clear" w:color="auto" w:fill="FFFFFF"/>
        <w:ind w:firstLineChars="100" w:firstLine="270"/>
        <w:rPr>
          <w:sz w:val="27"/>
          <w:szCs w:val="27"/>
        </w:rPr>
      </w:pPr>
      <w:r>
        <w:rPr>
          <w:rFonts w:hint="eastAsia"/>
          <w:sz w:val="27"/>
          <w:szCs w:val="27"/>
        </w:rPr>
        <w:t>（4）卫生健康支出146.81万元，占4.4%，较年初预算数减少48.39万 元，下降24.8%，主要</w:t>
      </w:r>
      <w:r w:rsidR="00177697">
        <w:rPr>
          <w:rFonts w:hint="eastAsia"/>
          <w:sz w:val="27"/>
          <w:szCs w:val="27"/>
        </w:rPr>
        <w:t>原因是</w:t>
      </w:r>
      <w:r>
        <w:rPr>
          <w:rFonts w:hint="eastAsia"/>
          <w:sz w:val="27"/>
          <w:szCs w:val="27"/>
        </w:rPr>
        <w:t>人员减少，主要用于保障在职人员卫生健康及社会保险缴费减少。</w:t>
      </w:r>
    </w:p>
    <w:p w:rsidR="00473FF7" w:rsidRDefault="00473FF7" w:rsidP="00473FF7">
      <w:pPr>
        <w:pStyle w:val="a5"/>
        <w:shd w:val="clear" w:color="auto" w:fill="FFFFFF"/>
        <w:ind w:firstLineChars="100" w:firstLine="270"/>
      </w:pPr>
      <w:r>
        <w:rPr>
          <w:rFonts w:hint="eastAsia"/>
          <w:sz w:val="27"/>
          <w:szCs w:val="27"/>
        </w:rPr>
        <w:t>（5）住房保障支出161.51万元，占4.8%，较年初预算数增加13.02万 元，增长8.8%，主要原因是职工工资基数调整增加住房公积金支出。</w:t>
      </w:r>
    </w:p>
    <w:p w:rsidR="00473FF7" w:rsidRDefault="00473FF7" w:rsidP="00473FF7">
      <w:pPr>
        <w:pStyle w:val="a5"/>
        <w:shd w:val="clear" w:color="auto" w:fill="FFFFFF"/>
      </w:pPr>
      <w:r>
        <w:rPr>
          <w:rStyle w:val="a6"/>
          <w:rFonts w:hint="eastAsia"/>
          <w:sz w:val="27"/>
          <w:szCs w:val="27"/>
        </w:rPr>
        <w:t>（四）一般公共预算财政拨款基本支出决算情况说明</w:t>
      </w:r>
    </w:p>
    <w:p w:rsidR="00473FF7" w:rsidRDefault="00473FF7" w:rsidP="00473FF7">
      <w:pPr>
        <w:pStyle w:val="a5"/>
        <w:shd w:val="clear" w:color="auto" w:fill="FFFFFF"/>
      </w:pPr>
      <w:r>
        <w:rPr>
          <w:rFonts w:hint="eastAsia"/>
          <w:sz w:val="27"/>
          <w:szCs w:val="27"/>
        </w:rPr>
        <w:t>   2020年度一般公共财政拨款基本支出3,155.66万元。其中：人员经费2,610.57万元，较上年决算数减少413.23万 元，下降13.7%，主</w:t>
      </w:r>
      <w:r>
        <w:rPr>
          <w:rFonts w:hint="eastAsia"/>
          <w:sz w:val="27"/>
          <w:szCs w:val="27"/>
        </w:rPr>
        <w:lastRenderedPageBreak/>
        <w:t>要</w:t>
      </w:r>
      <w:r w:rsidR="00177697">
        <w:rPr>
          <w:rFonts w:hint="eastAsia"/>
          <w:sz w:val="27"/>
          <w:szCs w:val="27"/>
        </w:rPr>
        <w:t>原因是</w:t>
      </w:r>
      <w:r>
        <w:rPr>
          <w:rFonts w:hint="eastAsia"/>
          <w:sz w:val="27"/>
          <w:szCs w:val="27"/>
        </w:rPr>
        <w:t>人员减少，主要用于保障在职人员工资福利及社会保险缴费，退休人员补助等，保障单位正常运转的各项商品服务支出等均有减少。人员经费用途主要包括工资福利支出2517.89万元，对个人和家庭补助支出92.67万元。公用经费545.08万元，较上年决算数增加83.70万元，增长18.1%，主要原因是日常办公经费标准的提高所致。公用经费用途主要包括办公、印刷、水电气费、邮电、物业、差旅费、维修、培训、劳务、工会福利、职工工作餐等支出。</w:t>
      </w:r>
    </w:p>
    <w:p w:rsidR="00473FF7" w:rsidRDefault="00473FF7" w:rsidP="00473FF7">
      <w:pPr>
        <w:pStyle w:val="a5"/>
        <w:shd w:val="clear" w:color="auto" w:fill="FFFFFF"/>
      </w:pPr>
      <w:r>
        <w:rPr>
          <w:rStyle w:val="a6"/>
          <w:rFonts w:hint="eastAsia"/>
          <w:sz w:val="27"/>
          <w:szCs w:val="27"/>
        </w:rPr>
        <w:t>（五）政府性基金预算收支决算情况说明</w:t>
      </w:r>
    </w:p>
    <w:p w:rsidR="00473FF7" w:rsidRDefault="00473FF7" w:rsidP="00473FF7">
      <w:pPr>
        <w:pStyle w:val="a5"/>
        <w:shd w:val="clear" w:color="auto" w:fill="FFFFFF"/>
      </w:pPr>
      <w:r>
        <w:rPr>
          <w:rFonts w:hint="eastAsia"/>
          <w:sz w:val="27"/>
          <w:szCs w:val="27"/>
        </w:rPr>
        <w:t>   2020年度政府性基金预算财政拨款年初结转结余0.00万元，年末结转结余0.00万元。本年收入0.00万元，较上年决算数减少369.97万元，下降100%，主要原因是上年财政安排政府性基金拨款369.97万元，2020年无政府性基金拨款。本年支出0.00万元，较上年决算数减少369.97万元，下降100%，主要原因是主要原因是上年财政安排政府性基金拨款369.97万元，2020年无政府性基金拨款。</w:t>
      </w:r>
    </w:p>
    <w:p w:rsidR="00473FF7" w:rsidRDefault="00473FF7" w:rsidP="00473FF7">
      <w:pPr>
        <w:pStyle w:val="a5"/>
        <w:shd w:val="clear" w:color="auto" w:fill="FFFFFF"/>
      </w:pPr>
      <w:r>
        <w:rPr>
          <w:rStyle w:val="a6"/>
          <w:rFonts w:hint="eastAsia"/>
          <w:sz w:val="27"/>
          <w:szCs w:val="27"/>
        </w:rPr>
        <w:t>（六）国有资本经营预算财政拨款支出决算情况说明</w:t>
      </w:r>
    </w:p>
    <w:p w:rsidR="00473FF7" w:rsidRDefault="00473FF7" w:rsidP="00473FF7">
      <w:pPr>
        <w:pStyle w:val="a5"/>
        <w:shd w:val="clear" w:color="auto" w:fill="FFFFFF"/>
      </w:pPr>
      <w:r>
        <w:rPr>
          <w:rFonts w:hint="eastAsia"/>
          <w:sz w:val="27"/>
          <w:szCs w:val="27"/>
        </w:rPr>
        <w:t>   本部门2020年度无国有资本经营预算财政拨款支出</w:t>
      </w:r>
      <w:r>
        <w:rPr>
          <w:rFonts w:hint="eastAsia"/>
          <w:b/>
          <w:bCs/>
        </w:rPr>
        <w:t>。</w:t>
      </w:r>
    </w:p>
    <w:p w:rsidR="00473FF7" w:rsidRDefault="00473FF7" w:rsidP="00473FF7">
      <w:pPr>
        <w:pStyle w:val="a5"/>
        <w:shd w:val="clear" w:color="auto" w:fill="FFFFFF"/>
      </w:pPr>
      <w:r>
        <w:rPr>
          <w:rStyle w:val="a6"/>
          <w:rFonts w:hint="eastAsia"/>
          <w:sz w:val="36"/>
          <w:szCs w:val="36"/>
        </w:rPr>
        <w:t>三、“三公”经费情况说明</w:t>
      </w:r>
    </w:p>
    <w:p w:rsidR="00473FF7" w:rsidRDefault="00473FF7" w:rsidP="00473FF7">
      <w:pPr>
        <w:pStyle w:val="a5"/>
        <w:shd w:val="clear" w:color="auto" w:fill="FFFFFF"/>
      </w:pPr>
      <w:r>
        <w:rPr>
          <w:rStyle w:val="a6"/>
          <w:rFonts w:hint="eastAsia"/>
          <w:sz w:val="27"/>
          <w:szCs w:val="27"/>
        </w:rPr>
        <w:t>（一）“三公”经费支出总体情况说明</w:t>
      </w:r>
    </w:p>
    <w:p w:rsidR="00473FF7" w:rsidRDefault="00473FF7" w:rsidP="00473FF7">
      <w:pPr>
        <w:pStyle w:val="a5"/>
        <w:shd w:val="clear" w:color="auto" w:fill="FFFFFF"/>
        <w:ind w:firstLineChars="200" w:firstLine="540"/>
      </w:pPr>
      <w:r>
        <w:rPr>
          <w:rFonts w:hint="eastAsia"/>
          <w:sz w:val="27"/>
          <w:szCs w:val="27"/>
        </w:rPr>
        <w:lastRenderedPageBreak/>
        <w:t>2020年度“三公”经费支出共计1.03万元，较年初预算数减少5.97万元，下降85.3%。 较上年支出数减少5.73万元，下降84.8%，较年初预算和上年决算下降的主要原因是，2019年度公出国费用5.84万元，系冉</w:t>
      </w:r>
      <w:r>
        <w:rPr>
          <w:rFonts w:hint="eastAsia"/>
          <w:sz w:val="28"/>
          <w:szCs w:val="28"/>
        </w:rPr>
        <w:t>红芳同志出国培训费58401元，系根据</w:t>
      </w:r>
      <w:proofErr w:type="gramStart"/>
      <w:r>
        <w:rPr>
          <w:rFonts w:hint="eastAsia"/>
          <w:sz w:val="28"/>
          <w:szCs w:val="28"/>
        </w:rPr>
        <w:t>渝</w:t>
      </w:r>
      <w:proofErr w:type="gramEnd"/>
      <w:r>
        <w:rPr>
          <w:rFonts w:hint="eastAsia"/>
          <w:sz w:val="28"/>
          <w:szCs w:val="28"/>
        </w:rPr>
        <w:t>教人发【2018】23号文件关于优化实施重庆市卓越校长工程中新合作培养计划的安排赴新加坡培训半年产生的定额培训费，2020年度无因公出国培训支出，</w:t>
      </w:r>
      <w:r>
        <w:rPr>
          <w:rFonts w:hint="eastAsia"/>
          <w:sz w:val="27"/>
          <w:szCs w:val="27"/>
        </w:rPr>
        <w:t>下降100%</w:t>
      </w:r>
      <w:r>
        <w:rPr>
          <w:rFonts w:hint="eastAsia"/>
          <w:sz w:val="28"/>
          <w:szCs w:val="28"/>
        </w:rPr>
        <w:t>；2019年公务车运行维护费全年1.86万元，2020年1.03万元，比上年减少0.83万元，</w:t>
      </w:r>
      <w:r>
        <w:rPr>
          <w:rFonts w:hint="eastAsia"/>
          <w:sz w:val="27"/>
          <w:szCs w:val="27"/>
        </w:rPr>
        <w:t>下降45%。</w:t>
      </w:r>
    </w:p>
    <w:p w:rsidR="00473FF7" w:rsidRDefault="00473FF7" w:rsidP="00473FF7">
      <w:pPr>
        <w:pStyle w:val="a5"/>
        <w:shd w:val="clear" w:color="auto" w:fill="FFFFFF"/>
      </w:pPr>
      <w:r>
        <w:rPr>
          <w:rStyle w:val="a6"/>
          <w:rFonts w:hint="eastAsia"/>
          <w:sz w:val="27"/>
          <w:szCs w:val="27"/>
        </w:rPr>
        <w:t>（二）“三公”经费分项支出情况</w:t>
      </w:r>
    </w:p>
    <w:p w:rsidR="00473FF7" w:rsidRDefault="00473FF7" w:rsidP="00473FF7">
      <w:pPr>
        <w:pStyle w:val="a5"/>
        <w:shd w:val="clear" w:color="auto" w:fill="FFFFFF"/>
        <w:ind w:firstLineChars="200" w:firstLine="540"/>
      </w:pPr>
      <w:r>
        <w:rPr>
          <w:rFonts w:hint="eastAsia"/>
          <w:sz w:val="27"/>
          <w:szCs w:val="27"/>
        </w:rPr>
        <w:t>2020年度本部门无因公出国（境）费用。费用支出较年初预算数持平。较上年支出数减少5.84万元，下降100%，主要原因是</w:t>
      </w:r>
      <w:r>
        <w:rPr>
          <w:rFonts w:hint="eastAsia"/>
          <w:sz w:val="28"/>
          <w:szCs w:val="28"/>
        </w:rPr>
        <w:t>2020年度无因公出国培训支出</w:t>
      </w:r>
      <w:r>
        <w:rPr>
          <w:rFonts w:hint="eastAsia"/>
          <w:sz w:val="27"/>
          <w:szCs w:val="27"/>
        </w:rPr>
        <w:t>。</w:t>
      </w:r>
    </w:p>
    <w:p w:rsidR="00473FF7" w:rsidRDefault="00473FF7" w:rsidP="00473FF7">
      <w:pPr>
        <w:pStyle w:val="a5"/>
        <w:shd w:val="clear" w:color="auto" w:fill="FFFFFF"/>
        <w:ind w:firstLineChars="200" w:firstLine="540"/>
      </w:pPr>
      <w:r>
        <w:rPr>
          <w:rFonts w:hint="eastAsia"/>
          <w:sz w:val="27"/>
          <w:szCs w:val="27"/>
        </w:rPr>
        <w:t>2020年度无公务车购置费。费用支出较年初预算数和上年支出数持平。</w:t>
      </w:r>
    </w:p>
    <w:p w:rsidR="00473FF7" w:rsidRDefault="00473FF7" w:rsidP="00473FF7">
      <w:pPr>
        <w:pStyle w:val="a5"/>
        <w:shd w:val="clear" w:color="auto" w:fill="FFFFFF"/>
        <w:ind w:firstLineChars="200" w:firstLine="540"/>
      </w:pPr>
      <w:r>
        <w:rPr>
          <w:rFonts w:hint="eastAsia"/>
          <w:sz w:val="27"/>
          <w:szCs w:val="27"/>
        </w:rPr>
        <w:t>公务车运行维护费1.03万元，主要用于学校校车（公证辆）运行维护费。费用支出较年初预算数减少5.97万元，下降85.3%，主要原因是严格控制校车使用，节约运行成本。较上年支出数增加0.11万元，增长12%，主要原因是2019年运行较少，支出也较少，2020年相对运行较多。</w:t>
      </w:r>
    </w:p>
    <w:p w:rsidR="00473FF7" w:rsidRDefault="00473FF7" w:rsidP="00473FF7">
      <w:pPr>
        <w:pStyle w:val="a5"/>
        <w:shd w:val="clear" w:color="auto" w:fill="FFFFFF"/>
        <w:ind w:firstLineChars="200" w:firstLine="540"/>
      </w:pPr>
      <w:r>
        <w:rPr>
          <w:rFonts w:hint="eastAsia"/>
          <w:sz w:val="27"/>
          <w:szCs w:val="27"/>
        </w:rPr>
        <w:t>2020年无公务接待费，费用支出较年初预算数和上年支出数持平。</w:t>
      </w:r>
    </w:p>
    <w:p w:rsidR="00473FF7" w:rsidRDefault="00473FF7" w:rsidP="00473FF7">
      <w:pPr>
        <w:pStyle w:val="a5"/>
        <w:shd w:val="clear" w:color="auto" w:fill="FFFFFF"/>
      </w:pPr>
      <w:r>
        <w:rPr>
          <w:rStyle w:val="a6"/>
          <w:rFonts w:hint="eastAsia"/>
          <w:sz w:val="27"/>
          <w:szCs w:val="27"/>
        </w:rPr>
        <w:lastRenderedPageBreak/>
        <w:t>（三）“三公”经费实物量情况</w:t>
      </w:r>
    </w:p>
    <w:p w:rsidR="00473FF7" w:rsidRDefault="00473FF7" w:rsidP="00473FF7">
      <w:pPr>
        <w:pStyle w:val="a5"/>
        <w:shd w:val="clear" w:color="auto" w:fill="FFFFFF"/>
        <w:ind w:firstLineChars="200" w:firstLine="540"/>
      </w:pPr>
      <w:r>
        <w:rPr>
          <w:rFonts w:hint="eastAsia"/>
          <w:sz w:val="27"/>
          <w:szCs w:val="27"/>
        </w:rPr>
        <w:t>2020年度本部门因公出国（境）共计0个团组，0人；公务用车购置0辆，公务车保有量为1辆；国内公务接待0批次0人，其中：国内外 事接待0批次，0人；国（境）外公务接待0批次，0人。2020年本部门人均接待费0.00元，车均购置费0.00万元，车均维护费1.03万元。</w:t>
      </w:r>
    </w:p>
    <w:p w:rsidR="00473FF7" w:rsidRDefault="00473FF7" w:rsidP="00473FF7">
      <w:pPr>
        <w:pStyle w:val="a5"/>
        <w:shd w:val="clear" w:color="auto" w:fill="FFFFFF"/>
      </w:pPr>
      <w:r>
        <w:rPr>
          <w:rStyle w:val="a6"/>
          <w:rFonts w:hint="eastAsia"/>
          <w:sz w:val="36"/>
          <w:szCs w:val="36"/>
        </w:rPr>
        <w:t>四、其他需要说明的事项</w:t>
      </w:r>
    </w:p>
    <w:p w:rsidR="00473FF7" w:rsidRDefault="00473FF7" w:rsidP="00473FF7">
      <w:pPr>
        <w:pStyle w:val="a5"/>
        <w:shd w:val="clear" w:color="auto" w:fill="FFFFFF"/>
      </w:pPr>
      <w:r>
        <w:rPr>
          <w:rStyle w:val="a6"/>
          <w:rFonts w:hint="eastAsia"/>
          <w:sz w:val="27"/>
          <w:szCs w:val="27"/>
        </w:rPr>
        <w:t>（一）机关运行经费情况说明</w:t>
      </w:r>
    </w:p>
    <w:p w:rsidR="00473FF7" w:rsidRDefault="00473FF7" w:rsidP="00473FF7">
      <w:pPr>
        <w:pStyle w:val="a5"/>
        <w:shd w:val="clear" w:color="auto" w:fill="FFFFFF"/>
        <w:ind w:firstLineChars="200" w:firstLine="540"/>
      </w:pPr>
      <w:r>
        <w:rPr>
          <w:rFonts w:hint="eastAsia"/>
          <w:sz w:val="27"/>
          <w:szCs w:val="27"/>
        </w:rPr>
        <w:t>2020年度本部门</w:t>
      </w:r>
      <w:proofErr w:type="gramStart"/>
      <w:r>
        <w:rPr>
          <w:rFonts w:hint="eastAsia"/>
          <w:sz w:val="27"/>
          <w:szCs w:val="27"/>
        </w:rPr>
        <w:t>无机关</w:t>
      </w:r>
      <w:proofErr w:type="gramEnd"/>
      <w:r>
        <w:rPr>
          <w:rFonts w:hint="eastAsia"/>
          <w:sz w:val="27"/>
          <w:szCs w:val="27"/>
        </w:rPr>
        <w:t>运行经费支出，较上年决算数持平。</w:t>
      </w:r>
    </w:p>
    <w:p w:rsidR="00473FF7" w:rsidRDefault="00473FF7" w:rsidP="00473FF7">
      <w:pPr>
        <w:pStyle w:val="a5"/>
        <w:shd w:val="clear" w:color="auto" w:fill="FFFFFF"/>
      </w:pPr>
      <w:r>
        <w:rPr>
          <w:rFonts w:hint="eastAsia"/>
          <w:sz w:val="27"/>
          <w:szCs w:val="27"/>
        </w:rPr>
        <w:t>本年度会议费支出0.00万元，较上年决算数持平。本年度培训费支出 35.13万元，较上年决算数减少2.27万元，下降6.1%，主要原因是主要</w:t>
      </w:r>
      <w:r w:rsidR="00177697">
        <w:rPr>
          <w:rFonts w:hint="eastAsia"/>
          <w:sz w:val="27"/>
          <w:szCs w:val="27"/>
        </w:rPr>
        <w:t>原因是</w:t>
      </w:r>
      <w:r>
        <w:rPr>
          <w:rFonts w:hint="eastAsia"/>
          <w:sz w:val="27"/>
          <w:szCs w:val="27"/>
        </w:rPr>
        <w:t>人员减少，主要用于在职人员培训经费均有减少。</w:t>
      </w:r>
    </w:p>
    <w:p w:rsidR="00473FF7" w:rsidRDefault="00473FF7" w:rsidP="00473FF7">
      <w:pPr>
        <w:pStyle w:val="a5"/>
        <w:shd w:val="clear" w:color="auto" w:fill="FFFFFF"/>
      </w:pPr>
      <w:r>
        <w:rPr>
          <w:rStyle w:val="a6"/>
          <w:rFonts w:hint="eastAsia"/>
          <w:sz w:val="27"/>
          <w:szCs w:val="27"/>
        </w:rPr>
        <w:t>（二）国有资产占用情况说明</w:t>
      </w:r>
    </w:p>
    <w:p w:rsidR="00473FF7" w:rsidRDefault="00473FF7" w:rsidP="00473FF7">
      <w:pPr>
        <w:pStyle w:val="a5"/>
        <w:shd w:val="clear" w:color="auto" w:fill="FFFFFF"/>
        <w:ind w:firstLineChars="200" w:firstLine="540"/>
      </w:pPr>
      <w:r>
        <w:rPr>
          <w:rFonts w:hint="eastAsia"/>
          <w:sz w:val="27"/>
          <w:szCs w:val="27"/>
        </w:rPr>
        <w:t>截至2020年12月31日，本部门共有车辆1辆，其中，副部（省）级及以上领导用车0辆、主要领导干部用车0辆、机要通信用车1辆、应急保障用车0辆、执法执勤用车0辆，特种专业技术用车0辆，离退休干部用车0辆，其他用车0辆</w:t>
      </w:r>
      <w:r>
        <w:rPr>
          <w:rFonts w:hint="eastAsia"/>
          <w:color w:val="FF0000"/>
          <w:sz w:val="27"/>
          <w:szCs w:val="27"/>
        </w:rPr>
        <w:t>。</w:t>
      </w:r>
      <w:r>
        <w:rPr>
          <w:rFonts w:hint="eastAsia"/>
          <w:sz w:val="27"/>
          <w:szCs w:val="27"/>
        </w:rPr>
        <w:t>单价50万元（含）以上通用设备0台（套），单价100万元（含）以上专用设备0台（套）。</w:t>
      </w:r>
    </w:p>
    <w:p w:rsidR="00473FF7" w:rsidRDefault="00473FF7" w:rsidP="00473FF7">
      <w:pPr>
        <w:pStyle w:val="a5"/>
        <w:shd w:val="clear" w:color="auto" w:fill="FFFFFF"/>
      </w:pPr>
      <w:r>
        <w:rPr>
          <w:rStyle w:val="a6"/>
          <w:rFonts w:hint="eastAsia"/>
          <w:sz w:val="27"/>
          <w:szCs w:val="27"/>
        </w:rPr>
        <w:t>（三）政府采购支出情况说明</w:t>
      </w:r>
    </w:p>
    <w:p w:rsidR="00473FF7" w:rsidRDefault="00473FF7" w:rsidP="00473FF7">
      <w:pPr>
        <w:pStyle w:val="a5"/>
        <w:shd w:val="clear" w:color="auto" w:fill="FFFFFF"/>
        <w:ind w:firstLineChars="300" w:firstLine="810"/>
        <w:rPr>
          <w:sz w:val="27"/>
          <w:szCs w:val="27"/>
        </w:rPr>
      </w:pPr>
      <w:r>
        <w:rPr>
          <w:rFonts w:hint="eastAsia"/>
          <w:sz w:val="27"/>
          <w:szCs w:val="27"/>
        </w:rPr>
        <w:lastRenderedPageBreak/>
        <w:t>2020年度我单位未发生政府采购事项，无相关经费支出。</w:t>
      </w:r>
    </w:p>
    <w:p w:rsidR="00473FF7" w:rsidRDefault="00473FF7" w:rsidP="00473FF7">
      <w:pPr>
        <w:pStyle w:val="a5"/>
        <w:shd w:val="clear" w:color="auto" w:fill="FFFFFF"/>
      </w:pPr>
      <w:r>
        <w:rPr>
          <w:rStyle w:val="a6"/>
          <w:rFonts w:hint="eastAsia"/>
          <w:sz w:val="36"/>
          <w:szCs w:val="36"/>
        </w:rPr>
        <w:t>五、预算绩效管理情况说明</w:t>
      </w:r>
    </w:p>
    <w:p w:rsidR="00473FF7" w:rsidRDefault="00473FF7" w:rsidP="00473FF7">
      <w:pPr>
        <w:pStyle w:val="a5"/>
        <w:shd w:val="clear" w:color="auto" w:fill="FFFFFF"/>
        <w:ind w:firstLineChars="250" w:firstLine="675"/>
        <w:rPr>
          <w:sz w:val="27"/>
          <w:szCs w:val="27"/>
        </w:rPr>
      </w:pPr>
      <w:r>
        <w:rPr>
          <w:rFonts w:hint="eastAsia"/>
          <w:sz w:val="27"/>
          <w:szCs w:val="27"/>
        </w:rPr>
        <w:t>我单位严格内控制度，规范绩效管理，在预算框架内实现了项目支出的有效管理，达到职工满意、学校满意、社会满意、群众满意。</w:t>
      </w:r>
    </w:p>
    <w:p w:rsidR="00473FF7" w:rsidRDefault="00473FF7" w:rsidP="00473FF7">
      <w:pPr>
        <w:pStyle w:val="a5"/>
        <w:shd w:val="clear" w:color="auto" w:fill="FFFFFF"/>
        <w:rPr>
          <w:sz w:val="27"/>
          <w:szCs w:val="27"/>
          <w:shd w:val="clear" w:color="auto" w:fill="FFFF00"/>
        </w:rPr>
      </w:pPr>
      <w:r>
        <w:rPr>
          <w:rStyle w:val="a6"/>
          <w:rFonts w:hint="eastAsia"/>
          <w:sz w:val="27"/>
          <w:szCs w:val="27"/>
        </w:rPr>
        <w:t>（一）预算绩效管理工作开展情况</w:t>
      </w:r>
    </w:p>
    <w:p w:rsidR="00473FF7" w:rsidRDefault="00473FF7" w:rsidP="00473FF7">
      <w:pPr>
        <w:pStyle w:val="a5"/>
        <w:shd w:val="clear" w:color="auto" w:fill="FFFFFF"/>
        <w:ind w:firstLineChars="150" w:firstLine="405"/>
        <w:rPr>
          <w:sz w:val="27"/>
          <w:szCs w:val="27"/>
        </w:rPr>
      </w:pPr>
      <w:r>
        <w:rPr>
          <w:rFonts w:hint="eastAsia"/>
          <w:sz w:val="27"/>
          <w:szCs w:val="27"/>
        </w:rPr>
        <w:t>根据预算绩效管理要求，本部门对部门整体和1个项目开展了绩效自评，其中，以填报目标自评表形式开展自评1项，涉及资金23.1万元；从评价情况来看，全年100%完成绩效目标，达到职工满意、学校满意、社会满意、群众满意。</w:t>
      </w:r>
    </w:p>
    <w:p w:rsidR="00473FF7" w:rsidRDefault="00473FF7" w:rsidP="00473FF7">
      <w:pPr>
        <w:pStyle w:val="a5"/>
        <w:shd w:val="clear" w:color="auto" w:fill="FFFFFF"/>
      </w:pPr>
      <w:r>
        <w:rPr>
          <w:rStyle w:val="a6"/>
          <w:rFonts w:hint="eastAsia"/>
          <w:sz w:val="27"/>
          <w:szCs w:val="27"/>
        </w:rPr>
        <w:t>（二）绩效自评结果</w:t>
      </w:r>
    </w:p>
    <w:p w:rsidR="00473FF7" w:rsidRDefault="00473FF7" w:rsidP="00473FF7">
      <w:pPr>
        <w:pStyle w:val="a5"/>
        <w:shd w:val="clear" w:color="auto" w:fill="FFFFFF"/>
      </w:pPr>
      <w:r>
        <w:rPr>
          <w:rStyle w:val="a6"/>
          <w:rFonts w:hint="eastAsia"/>
          <w:sz w:val="27"/>
          <w:szCs w:val="27"/>
        </w:rPr>
        <w:t>1.绩效自评表</w:t>
      </w:r>
    </w:p>
    <w:tbl>
      <w:tblPr>
        <w:tblW w:w="9140" w:type="dxa"/>
        <w:tblInd w:w="108" w:type="dxa"/>
        <w:tblLook w:val="04A0" w:firstRow="1" w:lastRow="0" w:firstColumn="1" w:lastColumn="0" w:noHBand="0" w:noVBand="1"/>
      </w:tblPr>
      <w:tblGrid>
        <w:gridCol w:w="1080"/>
        <w:gridCol w:w="860"/>
        <w:gridCol w:w="860"/>
        <w:gridCol w:w="860"/>
        <w:gridCol w:w="860"/>
        <w:gridCol w:w="860"/>
        <w:gridCol w:w="940"/>
        <w:gridCol w:w="940"/>
        <w:gridCol w:w="940"/>
        <w:gridCol w:w="940"/>
      </w:tblGrid>
      <w:tr w:rsidR="00473FF7" w:rsidTr="00354DBE">
        <w:trPr>
          <w:trHeight w:val="420"/>
        </w:trPr>
        <w:tc>
          <w:tcPr>
            <w:tcW w:w="9140" w:type="dxa"/>
            <w:gridSpan w:val="10"/>
            <w:vAlign w:val="center"/>
          </w:tcPr>
          <w:p w:rsidR="00473FF7" w:rsidRDefault="00473FF7" w:rsidP="00354DBE">
            <w:pPr>
              <w:jc w:val="center"/>
              <w:rPr>
                <w:rFonts w:ascii="方正小标宋_GBK" w:eastAsia="方正小标宋_GBK"/>
                <w:color w:val="000000"/>
                <w:sz w:val="32"/>
                <w:szCs w:val="32"/>
              </w:rPr>
            </w:pPr>
            <w:r>
              <w:rPr>
                <w:rFonts w:ascii="Times New Roman" w:eastAsia="方正小标宋_GBK" w:hAnsi="Times New Roman" w:hint="eastAsia"/>
                <w:color w:val="000000"/>
                <w:sz w:val="32"/>
                <w:szCs w:val="32"/>
              </w:rPr>
              <w:t>项目绩效自评表</w:t>
            </w:r>
            <w:r>
              <w:rPr>
                <w:rFonts w:ascii="方正小标宋_GBK" w:eastAsia="方正小标宋_GBK" w:hint="eastAsia"/>
                <w:color w:val="000000"/>
                <w:sz w:val="32"/>
                <w:szCs w:val="32"/>
              </w:rPr>
              <w:t xml:space="preserve"> </w:t>
            </w:r>
          </w:p>
          <w:p w:rsidR="00473FF7" w:rsidRDefault="00473FF7" w:rsidP="00354DBE">
            <w:pPr>
              <w:jc w:val="center"/>
              <w:rPr>
                <w:rFonts w:ascii="方正小标宋_GBK" w:eastAsia="方正小标宋_GBK"/>
                <w:color w:val="000000"/>
                <w:sz w:val="32"/>
                <w:szCs w:val="32"/>
              </w:rPr>
            </w:pPr>
          </w:p>
        </w:tc>
      </w:tr>
      <w:tr w:rsidR="00473FF7" w:rsidTr="00354DBE">
        <w:trPr>
          <w:trHeight w:val="480"/>
        </w:trPr>
        <w:tc>
          <w:tcPr>
            <w:tcW w:w="1080" w:type="dxa"/>
            <w:tcBorders>
              <w:top w:val="single" w:sz="4" w:space="0" w:color="auto"/>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项目名称</w:t>
            </w:r>
          </w:p>
        </w:tc>
        <w:tc>
          <w:tcPr>
            <w:tcW w:w="4300" w:type="dxa"/>
            <w:gridSpan w:val="5"/>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义务教育资助项目</w:t>
            </w:r>
          </w:p>
        </w:tc>
        <w:tc>
          <w:tcPr>
            <w:tcW w:w="940" w:type="dxa"/>
            <w:tcBorders>
              <w:top w:val="single" w:sz="4" w:space="0" w:color="auto"/>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自评总分（分)</w:t>
            </w:r>
          </w:p>
        </w:tc>
        <w:tc>
          <w:tcPr>
            <w:tcW w:w="2820" w:type="dxa"/>
            <w:gridSpan w:val="3"/>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98</w:t>
            </w:r>
          </w:p>
        </w:tc>
      </w:tr>
      <w:tr w:rsidR="00473FF7" w:rsidTr="00354DBE">
        <w:trPr>
          <w:trHeight w:val="480"/>
        </w:trPr>
        <w:tc>
          <w:tcPr>
            <w:tcW w:w="1080" w:type="dxa"/>
            <w:tcBorders>
              <w:top w:val="nil"/>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业务主管部门</w:t>
            </w:r>
          </w:p>
        </w:tc>
        <w:tc>
          <w:tcPr>
            <w:tcW w:w="4300" w:type="dxa"/>
            <w:gridSpan w:val="5"/>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proofErr w:type="gramStart"/>
            <w:r>
              <w:rPr>
                <w:rFonts w:hint="eastAsia"/>
                <w:color w:val="000000"/>
                <w:sz w:val="20"/>
                <w:szCs w:val="20"/>
              </w:rPr>
              <w:t>渝</w:t>
            </w:r>
            <w:proofErr w:type="gramEnd"/>
            <w:r>
              <w:rPr>
                <w:rFonts w:hint="eastAsia"/>
                <w:color w:val="000000"/>
                <w:sz w:val="20"/>
                <w:szCs w:val="20"/>
              </w:rPr>
              <w:t>北区教育委员会</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联系人</w:t>
            </w:r>
            <w:r>
              <w:rPr>
                <w:rFonts w:hint="eastAsia"/>
                <w:color w:val="000000"/>
                <w:sz w:val="20"/>
                <w:szCs w:val="20"/>
              </w:rPr>
              <w:br/>
              <w:t>及电话</w:t>
            </w:r>
          </w:p>
        </w:tc>
        <w:tc>
          <w:tcPr>
            <w:tcW w:w="2820" w:type="dxa"/>
            <w:gridSpan w:val="3"/>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郭光旭  023-67833303</w:t>
            </w:r>
          </w:p>
        </w:tc>
      </w:tr>
      <w:tr w:rsidR="00473FF7" w:rsidTr="00354DBE">
        <w:trPr>
          <w:trHeight w:val="765"/>
        </w:trPr>
        <w:tc>
          <w:tcPr>
            <w:tcW w:w="1080" w:type="dxa"/>
            <w:vMerge w:val="restart"/>
            <w:tcBorders>
              <w:top w:val="nil"/>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项目资金（万元）</w:t>
            </w:r>
          </w:p>
        </w:tc>
        <w:tc>
          <w:tcPr>
            <w:tcW w:w="860" w:type="dxa"/>
            <w:tcBorders>
              <w:top w:val="nil"/>
              <w:left w:val="nil"/>
              <w:bottom w:val="single" w:sz="4" w:space="0" w:color="auto"/>
              <w:right w:val="single" w:sz="4" w:space="0" w:color="auto"/>
            </w:tcBorders>
            <w:vAlign w:val="center"/>
            <w:hideMark/>
          </w:tcPr>
          <w:p w:rsidR="00473FF7" w:rsidRDefault="00473FF7" w:rsidP="00354DBE">
            <w:pPr>
              <w:rPr>
                <w:color w:val="000000"/>
                <w:sz w:val="20"/>
                <w:szCs w:val="20"/>
              </w:rPr>
            </w:pPr>
            <w:r>
              <w:rPr>
                <w:rFonts w:hint="eastAsia"/>
                <w:color w:val="000000"/>
                <w:sz w:val="20"/>
                <w:szCs w:val="20"/>
              </w:rPr>
              <w:t>年度总金额</w:t>
            </w:r>
          </w:p>
        </w:tc>
        <w:tc>
          <w:tcPr>
            <w:tcW w:w="1720" w:type="dxa"/>
            <w:gridSpan w:val="2"/>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年初预算数</w:t>
            </w:r>
          </w:p>
        </w:tc>
        <w:tc>
          <w:tcPr>
            <w:tcW w:w="1720" w:type="dxa"/>
            <w:gridSpan w:val="2"/>
            <w:tcBorders>
              <w:top w:val="single" w:sz="4" w:space="0" w:color="auto"/>
              <w:left w:val="nil"/>
              <w:bottom w:val="single" w:sz="4" w:space="0" w:color="auto"/>
              <w:right w:val="nil"/>
            </w:tcBorders>
            <w:vAlign w:val="center"/>
            <w:hideMark/>
          </w:tcPr>
          <w:p w:rsidR="00473FF7" w:rsidRDefault="00473FF7" w:rsidP="00354DBE">
            <w:pPr>
              <w:jc w:val="center"/>
              <w:rPr>
                <w:color w:val="000000"/>
                <w:sz w:val="20"/>
                <w:szCs w:val="20"/>
              </w:rPr>
            </w:pPr>
            <w:r>
              <w:rPr>
                <w:rFonts w:hint="eastAsia"/>
                <w:color w:val="000000"/>
                <w:sz w:val="20"/>
                <w:szCs w:val="20"/>
              </w:rPr>
              <w:t>全年预算数</w:t>
            </w:r>
            <w:r>
              <w:rPr>
                <w:rFonts w:hint="eastAsia"/>
                <w:color w:val="000000"/>
                <w:sz w:val="20"/>
                <w:szCs w:val="20"/>
              </w:rPr>
              <w:br/>
              <w:t>（压减、调整</w:t>
            </w:r>
            <w:proofErr w:type="gramStart"/>
            <w:r>
              <w:rPr>
                <w:rFonts w:hint="eastAsia"/>
                <w:color w:val="000000"/>
                <w:sz w:val="20"/>
                <w:szCs w:val="20"/>
              </w:rPr>
              <w:t>后预算</w:t>
            </w:r>
            <w:proofErr w:type="gramEnd"/>
            <w:r>
              <w:rPr>
                <w:rFonts w:hint="eastAsia"/>
                <w:color w:val="000000"/>
                <w:sz w:val="20"/>
                <w:szCs w:val="20"/>
              </w:rPr>
              <w:t>数）</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全年执行数</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执行率</w:t>
            </w:r>
            <w:r>
              <w:rPr>
                <w:rFonts w:hint="eastAsia"/>
                <w:color w:val="000000"/>
                <w:sz w:val="20"/>
                <w:szCs w:val="20"/>
              </w:rPr>
              <w:br/>
              <w:t>（%)</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执行率得分</w:t>
            </w:r>
            <w:r>
              <w:rPr>
                <w:rFonts w:hint="eastAsia"/>
                <w:color w:val="000000"/>
                <w:sz w:val="20"/>
                <w:szCs w:val="20"/>
              </w:rPr>
              <w:br/>
              <w:t>（分)</w:t>
            </w:r>
          </w:p>
        </w:tc>
      </w:tr>
      <w:tr w:rsidR="00473FF7" w:rsidTr="00354DBE">
        <w:trPr>
          <w:trHeight w:val="6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23.10</w:t>
            </w:r>
          </w:p>
        </w:tc>
        <w:tc>
          <w:tcPr>
            <w:tcW w:w="1720" w:type="dxa"/>
            <w:gridSpan w:val="2"/>
            <w:tcBorders>
              <w:top w:val="single" w:sz="4" w:space="0" w:color="auto"/>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23.20</w:t>
            </w:r>
          </w:p>
        </w:tc>
        <w:tc>
          <w:tcPr>
            <w:tcW w:w="1720" w:type="dxa"/>
            <w:gridSpan w:val="2"/>
            <w:tcBorders>
              <w:top w:val="single" w:sz="4" w:space="0" w:color="auto"/>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23.10</w:t>
            </w:r>
          </w:p>
        </w:tc>
        <w:tc>
          <w:tcPr>
            <w:tcW w:w="1880" w:type="dxa"/>
            <w:gridSpan w:val="2"/>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23.10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99.56</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98</w:t>
            </w:r>
          </w:p>
        </w:tc>
      </w:tr>
      <w:tr w:rsidR="00473FF7" w:rsidTr="00354DBE">
        <w:trPr>
          <w:trHeight w:val="615"/>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年度总体目标</w:t>
            </w:r>
          </w:p>
        </w:tc>
        <w:tc>
          <w:tcPr>
            <w:tcW w:w="4300" w:type="dxa"/>
            <w:gridSpan w:val="5"/>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年初设定目标</w:t>
            </w:r>
            <w:r>
              <w:rPr>
                <w:rFonts w:hint="eastAsia"/>
                <w:color w:val="000000"/>
                <w:sz w:val="20"/>
                <w:szCs w:val="20"/>
              </w:rPr>
              <w:br/>
              <w:t>（如</w:t>
            </w:r>
            <w:proofErr w:type="gramStart"/>
            <w:r>
              <w:rPr>
                <w:rFonts w:hint="eastAsia"/>
                <w:color w:val="000000"/>
                <w:sz w:val="20"/>
                <w:szCs w:val="20"/>
              </w:rPr>
              <w:t>作出</w:t>
            </w:r>
            <w:proofErr w:type="gramEnd"/>
            <w:r>
              <w:rPr>
                <w:rFonts w:hint="eastAsia"/>
                <w:color w:val="000000"/>
                <w:sz w:val="20"/>
                <w:szCs w:val="20"/>
              </w:rPr>
              <w:t>调整且备案，填写调整后的目标）</w:t>
            </w:r>
          </w:p>
        </w:tc>
        <w:tc>
          <w:tcPr>
            <w:tcW w:w="3760" w:type="dxa"/>
            <w:gridSpan w:val="4"/>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全年目标实际完成情况</w:t>
            </w:r>
          </w:p>
        </w:tc>
      </w:tr>
      <w:tr w:rsidR="00473FF7" w:rsidTr="00354DBE">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4300" w:type="dxa"/>
            <w:gridSpan w:val="5"/>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预计享受义务教育资助项目350人次，享受金额23.20万元</w:t>
            </w:r>
          </w:p>
        </w:tc>
        <w:tc>
          <w:tcPr>
            <w:tcW w:w="3760" w:type="dxa"/>
            <w:gridSpan w:val="4"/>
            <w:tcBorders>
              <w:top w:val="single" w:sz="4" w:space="0" w:color="auto"/>
              <w:left w:val="nil"/>
              <w:bottom w:val="single" w:sz="4" w:space="0" w:color="auto"/>
              <w:right w:val="single" w:sz="4" w:space="0" w:color="000000"/>
            </w:tcBorders>
            <w:vAlign w:val="center"/>
            <w:hideMark/>
          </w:tcPr>
          <w:p w:rsidR="00473FF7" w:rsidRDefault="00473FF7" w:rsidP="00354DBE">
            <w:pPr>
              <w:jc w:val="center"/>
              <w:rPr>
                <w:color w:val="000000"/>
                <w:sz w:val="20"/>
                <w:szCs w:val="20"/>
              </w:rPr>
            </w:pPr>
            <w:r>
              <w:rPr>
                <w:rFonts w:hint="eastAsia"/>
                <w:color w:val="000000"/>
                <w:sz w:val="20"/>
                <w:szCs w:val="20"/>
              </w:rPr>
              <w:t>根据政策及学生实际情况，实际享受义务教育资助项目348人次（含春秋季），享受金额23.10万元</w:t>
            </w:r>
          </w:p>
        </w:tc>
      </w:tr>
      <w:tr w:rsidR="00473FF7" w:rsidTr="00354DBE">
        <w:trPr>
          <w:trHeight w:val="960"/>
        </w:trPr>
        <w:tc>
          <w:tcPr>
            <w:tcW w:w="1080" w:type="dxa"/>
            <w:vMerge w:val="restart"/>
            <w:tcBorders>
              <w:top w:val="nil"/>
              <w:left w:val="single" w:sz="4" w:space="0" w:color="auto"/>
              <w:bottom w:val="single" w:sz="4" w:space="0" w:color="auto"/>
              <w:right w:val="single" w:sz="4" w:space="0" w:color="auto"/>
            </w:tcBorders>
            <w:textDirection w:val="tbRlV"/>
            <w:vAlign w:val="center"/>
            <w:hideMark/>
          </w:tcPr>
          <w:p w:rsidR="00473FF7" w:rsidRDefault="00473FF7" w:rsidP="00354DBE">
            <w:pPr>
              <w:jc w:val="center"/>
              <w:rPr>
                <w:color w:val="000000"/>
                <w:sz w:val="20"/>
                <w:szCs w:val="20"/>
              </w:rPr>
            </w:pPr>
            <w:r>
              <w:rPr>
                <w:rFonts w:hint="eastAsia"/>
                <w:color w:val="000000"/>
                <w:sz w:val="20"/>
                <w:szCs w:val="20"/>
              </w:rPr>
              <w:t>绩效指标</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指标名称</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计量单位</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年度指标值</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调整</w:t>
            </w:r>
            <w:proofErr w:type="gramStart"/>
            <w:r>
              <w:rPr>
                <w:rFonts w:hint="eastAsia"/>
                <w:color w:val="000000"/>
                <w:sz w:val="20"/>
                <w:szCs w:val="20"/>
              </w:rPr>
              <w:t>后指标</w:t>
            </w:r>
            <w:proofErr w:type="gramEnd"/>
            <w:r>
              <w:rPr>
                <w:rFonts w:hint="eastAsia"/>
                <w:color w:val="000000"/>
                <w:sz w:val="20"/>
                <w:szCs w:val="20"/>
              </w:rPr>
              <w:t>值</w:t>
            </w:r>
            <w:r>
              <w:rPr>
                <w:rFonts w:hint="eastAsia"/>
                <w:color w:val="000000"/>
                <w:sz w:val="20"/>
                <w:szCs w:val="20"/>
              </w:rPr>
              <w:br/>
              <w:t>（未调不填）</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全年完成值</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得分系数</w:t>
            </w:r>
            <w:r>
              <w:rPr>
                <w:rFonts w:hint="eastAsia"/>
                <w:color w:val="000000"/>
                <w:sz w:val="20"/>
                <w:szCs w:val="20"/>
              </w:rPr>
              <w:br/>
              <w:t>（%)</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权重</w:t>
            </w:r>
            <w:r>
              <w:rPr>
                <w:rFonts w:hint="eastAsia"/>
                <w:color w:val="000000"/>
                <w:sz w:val="20"/>
                <w:szCs w:val="20"/>
              </w:rPr>
              <w:br/>
              <w:t>（分)</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指标得分</w:t>
            </w:r>
            <w:r>
              <w:rPr>
                <w:rFonts w:hint="eastAsia"/>
                <w:color w:val="000000"/>
                <w:sz w:val="20"/>
                <w:szCs w:val="20"/>
              </w:rPr>
              <w:br/>
              <w:t>（分)</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核心指标判断</w:t>
            </w:r>
            <w:r>
              <w:rPr>
                <w:rFonts w:hint="eastAsia"/>
                <w:color w:val="000000"/>
                <w:sz w:val="20"/>
                <w:szCs w:val="20"/>
              </w:rPr>
              <w:br/>
              <w:t>（填是或否）</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时效</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完成时间</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及时提供营养午餐等各项资助</w:t>
            </w:r>
          </w:p>
        </w:tc>
        <w:tc>
          <w:tcPr>
            <w:tcW w:w="860" w:type="dxa"/>
            <w:tcBorders>
              <w:top w:val="nil"/>
              <w:left w:val="nil"/>
              <w:bottom w:val="single" w:sz="4" w:space="0" w:color="auto"/>
              <w:right w:val="single" w:sz="4" w:space="0" w:color="auto"/>
            </w:tcBorders>
            <w:vAlign w:val="center"/>
          </w:tcPr>
          <w:p w:rsidR="00473FF7" w:rsidRDefault="00473FF7" w:rsidP="00354DBE">
            <w:pPr>
              <w:jc w:val="cente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及时完成资助工作</w:t>
            </w:r>
          </w:p>
        </w:tc>
        <w:tc>
          <w:tcPr>
            <w:tcW w:w="94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18</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数量</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人次</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资助学生人次</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348</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348</w:t>
            </w:r>
          </w:p>
        </w:tc>
        <w:tc>
          <w:tcPr>
            <w:tcW w:w="94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成本</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万元</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资助金额</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23.10</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23.10</w:t>
            </w:r>
          </w:p>
        </w:tc>
        <w:tc>
          <w:tcPr>
            <w:tcW w:w="94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10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社会效益</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户</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贫困家庭户数</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170</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170</w:t>
            </w:r>
          </w:p>
        </w:tc>
        <w:tc>
          <w:tcPr>
            <w:tcW w:w="94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经济</w:t>
            </w:r>
          </w:p>
        </w:tc>
        <w:tc>
          <w:tcPr>
            <w:tcW w:w="86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户</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减轻贫困家庭负担户数</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170</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170</w:t>
            </w:r>
          </w:p>
        </w:tc>
        <w:tc>
          <w:tcPr>
            <w:tcW w:w="940" w:type="dxa"/>
            <w:tcBorders>
              <w:top w:val="nil"/>
              <w:left w:val="nil"/>
              <w:bottom w:val="single" w:sz="4" w:space="0" w:color="auto"/>
              <w:right w:val="single" w:sz="4" w:space="0" w:color="auto"/>
            </w:tcBorders>
            <w:noWrap/>
            <w:vAlign w:val="center"/>
            <w:hideMark/>
          </w:tcPr>
          <w:p w:rsidR="00473FF7" w:rsidRDefault="00473FF7" w:rsidP="00354DBE">
            <w:pPr>
              <w:jc w:val="center"/>
              <w:rPr>
                <w:color w:val="000000"/>
                <w:sz w:val="20"/>
                <w:szCs w:val="20"/>
              </w:rPr>
            </w:pPr>
            <w:r>
              <w:rPr>
                <w:rFonts w:hint="eastAsia"/>
                <w:color w:val="000000"/>
                <w:sz w:val="20"/>
                <w:szCs w:val="20"/>
              </w:rPr>
              <w:t>10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270"/>
        </w:trPr>
        <w:tc>
          <w:tcPr>
            <w:tcW w:w="0" w:type="auto"/>
            <w:vMerge/>
            <w:tcBorders>
              <w:top w:val="nil"/>
              <w:left w:val="single" w:sz="4" w:space="0" w:color="auto"/>
              <w:bottom w:val="single" w:sz="4" w:space="0" w:color="auto"/>
              <w:right w:val="single" w:sz="4" w:space="0" w:color="auto"/>
            </w:tcBorders>
            <w:vAlign w:val="center"/>
            <w:hideMark/>
          </w:tcPr>
          <w:p w:rsidR="00473FF7" w:rsidRDefault="00473FF7" w:rsidP="00354DBE">
            <w:pPr>
              <w:rPr>
                <w:color w:val="000000"/>
                <w:sz w:val="20"/>
                <w:szCs w:val="20"/>
              </w:rPr>
            </w:pP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满意度</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名</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学生家长满意度</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98</w:t>
            </w:r>
          </w:p>
        </w:tc>
        <w:tc>
          <w:tcPr>
            <w:tcW w:w="86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98</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100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20</w:t>
            </w:r>
          </w:p>
        </w:tc>
        <w:tc>
          <w:tcPr>
            <w:tcW w:w="940" w:type="dxa"/>
            <w:tcBorders>
              <w:top w:val="nil"/>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是</w:t>
            </w:r>
          </w:p>
        </w:tc>
      </w:tr>
      <w:tr w:rsidR="00473FF7" w:rsidTr="00354DBE">
        <w:trPr>
          <w:trHeight w:val="1200"/>
        </w:trPr>
        <w:tc>
          <w:tcPr>
            <w:tcW w:w="1080" w:type="dxa"/>
            <w:tcBorders>
              <w:top w:val="nil"/>
              <w:left w:val="single" w:sz="4" w:space="0" w:color="auto"/>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未完成绩效目标或偏离较多的原因、改进措施及其他说明</w:t>
            </w:r>
          </w:p>
        </w:tc>
        <w:tc>
          <w:tcPr>
            <w:tcW w:w="8060" w:type="dxa"/>
            <w:gridSpan w:val="9"/>
            <w:tcBorders>
              <w:top w:val="single" w:sz="4" w:space="0" w:color="auto"/>
              <w:left w:val="nil"/>
              <w:bottom w:val="single" w:sz="4" w:space="0" w:color="auto"/>
              <w:right w:val="single" w:sz="4" w:space="0" w:color="auto"/>
            </w:tcBorders>
            <w:vAlign w:val="center"/>
            <w:hideMark/>
          </w:tcPr>
          <w:p w:rsidR="00473FF7" w:rsidRDefault="00473FF7" w:rsidP="00354DBE">
            <w:pPr>
              <w:jc w:val="center"/>
              <w:rPr>
                <w:color w:val="000000"/>
                <w:sz w:val="20"/>
                <w:szCs w:val="20"/>
              </w:rPr>
            </w:pPr>
            <w:r>
              <w:rPr>
                <w:rFonts w:hint="eastAsia"/>
                <w:color w:val="000000"/>
                <w:sz w:val="20"/>
                <w:szCs w:val="20"/>
              </w:rPr>
              <w:t>该项目实行年初预算，部门按要求上报资助学生名单，待区学生资助中心审批后及时发放学生。年末清算，多退少补</w:t>
            </w:r>
          </w:p>
        </w:tc>
      </w:tr>
    </w:tbl>
    <w:p w:rsidR="00473FF7" w:rsidRDefault="00473FF7" w:rsidP="00473FF7"/>
    <w:p w:rsidR="00473FF7" w:rsidRDefault="00473FF7" w:rsidP="00473FF7">
      <w:pPr>
        <w:pStyle w:val="a5"/>
        <w:shd w:val="clear" w:color="auto" w:fill="FFFFFF"/>
      </w:pPr>
      <w:r>
        <w:rPr>
          <w:rStyle w:val="a6"/>
          <w:rFonts w:hint="eastAsia"/>
          <w:sz w:val="36"/>
          <w:szCs w:val="36"/>
        </w:rPr>
        <w:t>六、专业名词解释</w:t>
      </w:r>
    </w:p>
    <w:p w:rsidR="00473FF7" w:rsidRDefault="00473FF7" w:rsidP="00473FF7">
      <w:pPr>
        <w:pStyle w:val="a5"/>
        <w:shd w:val="clear" w:color="auto" w:fill="FFFFFF"/>
      </w:pPr>
      <w:r>
        <w:rPr>
          <w:rStyle w:val="a6"/>
          <w:rFonts w:hint="eastAsia"/>
          <w:sz w:val="27"/>
          <w:szCs w:val="27"/>
        </w:rPr>
        <w:t>（一）财政拨款收入</w:t>
      </w:r>
      <w:r>
        <w:rPr>
          <w:rFonts w:hint="eastAsia"/>
          <w:sz w:val="27"/>
          <w:szCs w:val="27"/>
        </w:rPr>
        <w:t>：指本年度从本级财政部门取得的财政拨款，包括一般公共预算财政拨款和政府性基金预算财政拨款。</w:t>
      </w:r>
    </w:p>
    <w:p w:rsidR="00473FF7" w:rsidRDefault="00473FF7" w:rsidP="00473FF7">
      <w:pPr>
        <w:pStyle w:val="a5"/>
        <w:shd w:val="clear" w:color="auto" w:fill="FFFFFF"/>
      </w:pPr>
      <w:r>
        <w:rPr>
          <w:rStyle w:val="a6"/>
          <w:rFonts w:hint="eastAsia"/>
          <w:sz w:val="27"/>
          <w:szCs w:val="27"/>
        </w:rPr>
        <w:lastRenderedPageBreak/>
        <w:t>（二）事业收入</w:t>
      </w:r>
      <w:r>
        <w:rPr>
          <w:rFonts w:hint="eastAsia"/>
          <w:sz w:val="27"/>
          <w:szCs w:val="27"/>
        </w:rPr>
        <w:t>：指事业单位开展专业业务活动及其辅助活动取得的现金流入；事业单位收到的财政专户实际核拨的教育收费等资金在此反映。</w:t>
      </w:r>
    </w:p>
    <w:p w:rsidR="00473FF7" w:rsidRDefault="00473FF7" w:rsidP="00473FF7">
      <w:pPr>
        <w:pStyle w:val="a5"/>
        <w:shd w:val="clear" w:color="auto" w:fill="FFFFFF"/>
      </w:pPr>
      <w:r>
        <w:rPr>
          <w:rStyle w:val="a6"/>
          <w:rFonts w:hint="eastAsia"/>
          <w:sz w:val="27"/>
          <w:szCs w:val="27"/>
        </w:rPr>
        <w:t>（三）经营收入</w:t>
      </w:r>
      <w:r>
        <w:rPr>
          <w:rFonts w:hint="eastAsia"/>
          <w:sz w:val="27"/>
          <w:szCs w:val="27"/>
        </w:rPr>
        <w:t>：指事业单位在专业业务活动及其辅助活动之外开展非独立核算经营活动取得的现金流入。</w:t>
      </w:r>
    </w:p>
    <w:p w:rsidR="00473FF7" w:rsidRDefault="00473FF7" w:rsidP="00473FF7">
      <w:pPr>
        <w:pStyle w:val="a5"/>
        <w:shd w:val="clear" w:color="auto" w:fill="FFFFFF"/>
      </w:pPr>
      <w:r>
        <w:rPr>
          <w:rStyle w:val="a6"/>
          <w:rFonts w:hint="eastAsia"/>
          <w:sz w:val="27"/>
          <w:szCs w:val="27"/>
        </w:rPr>
        <w:t>（四）其他收入</w:t>
      </w:r>
      <w:r>
        <w:rPr>
          <w:rFonts w:hint="eastAsia"/>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73FF7" w:rsidRDefault="00473FF7" w:rsidP="00473FF7">
      <w:pPr>
        <w:pStyle w:val="a5"/>
        <w:shd w:val="clear" w:color="auto" w:fill="FFFFFF"/>
      </w:pPr>
      <w:r>
        <w:rPr>
          <w:rStyle w:val="a6"/>
          <w:rFonts w:hint="eastAsia"/>
          <w:sz w:val="27"/>
          <w:szCs w:val="27"/>
        </w:rPr>
        <w:t>（五）使用非财政拨款结余</w:t>
      </w:r>
      <w:r>
        <w:rPr>
          <w:rFonts w:hint="eastAsia"/>
          <w:sz w:val="27"/>
          <w:szCs w:val="27"/>
        </w:rPr>
        <w:t>：指单位在当年的“财政拨款收入”、“事业收入”、“经营收入”、“其他收入”等不足以安排当年支出的情况下，使用以前年度积累的非财政拨款结余弥补本年度收支缺口的资金。</w:t>
      </w:r>
    </w:p>
    <w:p w:rsidR="00473FF7" w:rsidRDefault="00473FF7" w:rsidP="00473FF7">
      <w:pPr>
        <w:pStyle w:val="a5"/>
        <w:shd w:val="clear" w:color="auto" w:fill="FFFFFF"/>
      </w:pPr>
      <w:r>
        <w:rPr>
          <w:rStyle w:val="a6"/>
          <w:rFonts w:hint="eastAsia"/>
          <w:sz w:val="27"/>
          <w:szCs w:val="27"/>
        </w:rPr>
        <w:t>（六）年初结转和结余</w:t>
      </w:r>
      <w:r>
        <w:rPr>
          <w:rFonts w:hint="eastAsia"/>
          <w:sz w:val="27"/>
          <w:szCs w:val="27"/>
        </w:rPr>
        <w:t>：指单位上年结转本年使用的基本支出结转、项目支出结转和结余、经营结余。</w:t>
      </w:r>
    </w:p>
    <w:p w:rsidR="00473FF7" w:rsidRDefault="00473FF7" w:rsidP="00473FF7">
      <w:pPr>
        <w:pStyle w:val="a5"/>
        <w:shd w:val="clear" w:color="auto" w:fill="FFFFFF"/>
      </w:pPr>
      <w:r>
        <w:rPr>
          <w:rStyle w:val="a6"/>
          <w:rFonts w:hint="eastAsia"/>
          <w:sz w:val="27"/>
          <w:szCs w:val="27"/>
        </w:rPr>
        <w:t>（七）结余分配</w:t>
      </w:r>
      <w:r>
        <w:rPr>
          <w:rFonts w:hint="eastAsia"/>
          <w:sz w:val="27"/>
          <w:szCs w:val="27"/>
        </w:rPr>
        <w:t>：指单位按照国家有关规定，缴纳所得税、提取专用基金、转入非财政拨款结余等当年结余的分配情况。</w:t>
      </w:r>
    </w:p>
    <w:p w:rsidR="00473FF7" w:rsidRDefault="00473FF7" w:rsidP="00473FF7">
      <w:pPr>
        <w:pStyle w:val="a5"/>
        <w:shd w:val="clear" w:color="auto" w:fill="FFFFFF"/>
      </w:pPr>
      <w:r>
        <w:rPr>
          <w:rStyle w:val="a6"/>
          <w:rFonts w:hint="eastAsia"/>
          <w:sz w:val="27"/>
          <w:szCs w:val="27"/>
        </w:rPr>
        <w:lastRenderedPageBreak/>
        <w:t>（八）年末结转和结余</w:t>
      </w:r>
      <w:r>
        <w:rPr>
          <w:rFonts w:hint="eastAsia"/>
          <w:sz w:val="27"/>
          <w:szCs w:val="27"/>
        </w:rPr>
        <w:t>：指单位结转下年的基本支出结转、项目支出结转和结余、经营结余。</w:t>
      </w:r>
    </w:p>
    <w:p w:rsidR="00473FF7" w:rsidRDefault="00473FF7" w:rsidP="00473FF7">
      <w:pPr>
        <w:pStyle w:val="a5"/>
        <w:shd w:val="clear" w:color="auto" w:fill="FFFFFF"/>
      </w:pPr>
      <w:r>
        <w:rPr>
          <w:rStyle w:val="a6"/>
          <w:rFonts w:hint="eastAsia"/>
          <w:sz w:val="27"/>
          <w:szCs w:val="27"/>
        </w:rPr>
        <w:t>（九）基本支出</w:t>
      </w:r>
      <w:r>
        <w:rPr>
          <w:rFonts w:hint="eastAsia"/>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73FF7" w:rsidRDefault="00473FF7" w:rsidP="00473FF7">
      <w:pPr>
        <w:pStyle w:val="a5"/>
        <w:shd w:val="clear" w:color="auto" w:fill="FFFFFF"/>
      </w:pPr>
      <w:r>
        <w:rPr>
          <w:rStyle w:val="a6"/>
          <w:rFonts w:hint="eastAsia"/>
          <w:sz w:val="27"/>
          <w:szCs w:val="27"/>
        </w:rPr>
        <w:t>（十）项目支出</w:t>
      </w:r>
      <w:r>
        <w:rPr>
          <w:rFonts w:hint="eastAsia"/>
          <w:sz w:val="27"/>
          <w:szCs w:val="27"/>
        </w:rPr>
        <w:t>：指在基本支出之外为完成特定行政任务和事业发展目标所发生的支出。</w:t>
      </w:r>
    </w:p>
    <w:p w:rsidR="00473FF7" w:rsidRDefault="00473FF7" w:rsidP="00473FF7">
      <w:pPr>
        <w:pStyle w:val="a5"/>
        <w:shd w:val="clear" w:color="auto" w:fill="FFFFFF"/>
      </w:pPr>
      <w:r>
        <w:rPr>
          <w:rStyle w:val="a6"/>
          <w:rFonts w:hint="eastAsia"/>
          <w:sz w:val="27"/>
          <w:szCs w:val="27"/>
        </w:rPr>
        <w:t>（十一）经营支出</w:t>
      </w:r>
      <w:r>
        <w:rPr>
          <w:rFonts w:hint="eastAsia"/>
          <w:sz w:val="27"/>
          <w:szCs w:val="27"/>
        </w:rPr>
        <w:t>：指事业单位在专业业务活动及其辅助活动之外开展非独立核算经营活动发生的支出。</w:t>
      </w:r>
    </w:p>
    <w:p w:rsidR="00473FF7" w:rsidRDefault="00473FF7" w:rsidP="00473FF7">
      <w:pPr>
        <w:pStyle w:val="a5"/>
        <w:shd w:val="clear" w:color="auto" w:fill="FFFFFF"/>
      </w:pPr>
      <w:r>
        <w:rPr>
          <w:rStyle w:val="a6"/>
          <w:rFonts w:hint="eastAsia"/>
          <w:sz w:val="27"/>
          <w:szCs w:val="27"/>
        </w:rPr>
        <w:t>（十二）“三公”经费</w:t>
      </w:r>
      <w:r>
        <w:rPr>
          <w:rFonts w:hint="eastAsia"/>
          <w:sz w:val="27"/>
          <w:szCs w:val="27"/>
        </w:rPr>
        <w:t>：指用一般公共预算财政拨款安排的因公出国（境）费、公务用车购置及运行维护费、公务接待费。其中，因公出国（境）</w:t>
      </w:r>
      <w:proofErr w:type="gramStart"/>
      <w:r>
        <w:rPr>
          <w:rFonts w:hint="eastAsia"/>
          <w:sz w:val="27"/>
          <w:szCs w:val="27"/>
        </w:rPr>
        <w:t>费反映</w:t>
      </w:r>
      <w:proofErr w:type="gramEnd"/>
      <w:r>
        <w:rPr>
          <w:rFonts w:hint="eastAsia"/>
          <w:sz w:val="27"/>
          <w:szCs w:val="27"/>
        </w:rPr>
        <w:t>单位公务出国（境）的国际旅费、国外城市间交通费、住宿费、伙食费、培训费、公杂费等支出；公务用车购置</w:t>
      </w:r>
      <w:proofErr w:type="gramStart"/>
      <w:r>
        <w:rPr>
          <w:rFonts w:hint="eastAsia"/>
          <w:sz w:val="27"/>
          <w:szCs w:val="27"/>
        </w:rPr>
        <w:t>费反映</w:t>
      </w:r>
      <w:proofErr w:type="gramEnd"/>
      <w:r>
        <w:rPr>
          <w:rFonts w:hint="eastAsia"/>
          <w:sz w:val="27"/>
          <w:szCs w:val="27"/>
        </w:rPr>
        <w:t>单位公务用车购置支出（</w:t>
      </w:r>
      <w:proofErr w:type="gramStart"/>
      <w:r>
        <w:rPr>
          <w:rFonts w:hint="eastAsia"/>
          <w:sz w:val="27"/>
          <w:szCs w:val="27"/>
        </w:rPr>
        <w:t>含车辆</w:t>
      </w:r>
      <w:proofErr w:type="gramEnd"/>
      <w:r>
        <w:rPr>
          <w:rFonts w:hint="eastAsia"/>
          <w:sz w:val="27"/>
          <w:szCs w:val="27"/>
        </w:rPr>
        <w:t>购置税）；公务用车运行维护费反映单位按规定保留的公务用车燃料费、维修费、过路过桥费、保险费、安全奖励费用等支出；公务接待</w:t>
      </w:r>
      <w:proofErr w:type="gramStart"/>
      <w:r>
        <w:rPr>
          <w:rFonts w:hint="eastAsia"/>
          <w:sz w:val="27"/>
          <w:szCs w:val="27"/>
        </w:rPr>
        <w:t>费反映</w:t>
      </w:r>
      <w:proofErr w:type="gramEnd"/>
      <w:r>
        <w:rPr>
          <w:rFonts w:hint="eastAsia"/>
          <w:sz w:val="27"/>
          <w:szCs w:val="27"/>
        </w:rPr>
        <w:t>单位按规定开支的各类公务接待（含外宾接待）支出。</w:t>
      </w:r>
    </w:p>
    <w:p w:rsidR="00473FF7" w:rsidRDefault="00473FF7" w:rsidP="00473FF7">
      <w:pPr>
        <w:pStyle w:val="a5"/>
        <w:shd w:val="clear" w:color="auto" w:fill="FFFFFF"/>
      </w:pPr>
      <w:r>
        <w:rPr>
          <w:rStyle w:val="a6"/>
          <w:rFonts w:hint="eastAsia"/>
          <w:sz w:val="27"/>
          <w:szCs w:val="27"/>
        </w:rPr>
        <w:t>（十三）机关运行经费</w:t>
      </w:r>
      <w:r>
        <w:rPr>
          <w:rFonts w:hint="eastAsia"/>
          <w:sz w:val="27"/>
          <w:szCs w:val="27"/>
        </w:rPr>
        <w:t>：为保障行政单位（含参照公务员法管理的事业单位）运行用于购买货物和服务等的各项公用经费，包括办公及印刷费、邮电费、差旅费、会议费、福利费、日常维护 费、专用材料及一般设</w:t>
      </w:r>
      <w:r>
        <w:rPr>
          <w:rFonts w:hint="eastAsia"/>
          <w:sz w:val="27"/>
          <w:szCs w:val="27"/>
        </w:rPr>
        <w:lastRenderedPageBreak/>
        <w:t>备购置费、办公用房水电费、办公用房取暖费、办公用房物业管理费、公务用车运行维护费以及其他费用。</w:t>
      </w:r>
    </w:p>
    <w:p w:rsidR="00473FF7" w:rsidRDefault="00473FF7" w:rsidP="00473FF7">
      <w:pPr>
        <w:pStyle w:val="a5"/>
        <w:shd w:val="clear" w:color="auto" w:fill="FFFFFF"/>
      </w:pPr>
      <w:r>
        <w:rPr>
          <w:rStyle w:val="a6"/>
          <w:rFonts w:hint="eastAsia"/>
          <w:sz w:val="27"/>
          <w:szCs w:val="27"/>
        </w:rPr>
        <w:t>（十四）工资福利支出（支出经济分类科目类级）</w:t>
      </w:r>
      <w:r>
        <w:rPr>
          <w:rFonts w:hint="eastAsia"/>
          <w:sz w:val="27"/>
          <w:szCs w:val="27"/>
        </w:rPr>
        <w:t>：反映单位开支的在职职工和编制</w:t>
      </w:r>
      <w:proofErr w:type="gramStart"/>
      <w:r>
        <w:rPr>
          <w:rFonts w:hint="eastAsia"/>
          <w:sz w:val="27"/>
          <w:szCs w:val="27"/>
        </w:rPr>
        <w:t>外长期</w:t>
      </w:r>
      <w:proofErr w:type="gramEnd"/>
      <w:r>
        <w:rPr>
          <w:rFonts w:hint="eastAsia"/>
          <w:sz w:val="27"/>
          <w:szCs w:val="27"/>
        </w:rPr>
        <w:t>聘用人员的各类劳动报酬，以及为上述人员缴纳的各项社会保险费等。</w:t>
      </w:r>
    </w:p>
    <w:p w:rsidR="00473FF7" w:rsidRDefault="00473FF7" w:rsidP="00473FF7">
      <w:pPr>
        <w:pStyle w:val="a5"/>
        <w:shd w:val="clear" w:color="auto" w:fill="FFFFFF"/>
      </w:pPr>
      <w:r>
        <w:rPr>
          <w:rStyle w:val="a6"/>
          <w:rFonts w:hint="eastAsia"/>
          <w:sz w:val="27"/>
          <w:szCs w:val="27"/>
        </w:rPr>
        <w:t>（十五）商品和服务支出（支出经济分类科目类级）</w:t>
      </w:r>
      <w:r>
        <w:rPr>
          <w:rFonts w:hint="eastAsia"/>
          <w:sz w:val="27"/>
          <w:szCs w:val="27"/>
        </w:rPr>
        <w:t>：反映单位购买商品和服务的支出（不包括用于购置固定资产的支出、战略性和应急储备支出）。</w:t>
      </w:r>
    </w:p>
    <w:p w:rsidR="00473FF7" w:rsidRDefault="00473FF7" w:rsidP="00473FF7">
      <w:pPr>
        <w:pStyle w:val="a5"/>
        <w:shd w:val="clear" w:color="auto" w:fill="FFFFFF"/>
      </w:pPr>
      <w:r>
        <w:rPr>
          <w:rStyle w:val="a6"/>
          <w:rFonts w:hint="eastAsia"/>
          <w:sz w:val="27"/>
          <w:szCs w:val="27"/>
        </w:rPr>
        <w:t>（十六）对个人和家庭的补助（支出经济分类科目类级）</w:t>
      </w:r>
      <w:r>
        <w:rPr>
          <w:rFonts w:hint="eastAsia"/>
          <w:sz w:val="27"/>
          <w:szCs w:val="27"/>
        </w:rPr>
        <w:t>：反映用于对个人和家庭的补助支出。</w:t>
      </w:r>
    </w:p>
    <w:p w:rsidR="00473FF7" w:rsidRDefault="00473FF7" w:rsidP="00473FF7">
      <w:pPr>
        <w:pStyle w:val="a5"/>
        <w:shd w:val="clear" w:color="auto" w:fill="FFFFFF"/>
      </w:pPr>
      <w:r>
        <w:rPr>
          <w:rStyle w:val="a6"/>
          <w:rFonts w:hint="eastAsia"/>
          <w:sz w:val="27"/>
          <w:szCs w:val="27"/>
        </w:rPr>
        <w:t>（十七）其他资本性支出（支出经济分类科目类级）</w:t>
      </w:r>
      <w:r>
        <w:rPr>
          <w:rFonts w:hint="eastAsia"/>
          <w:sz w:val="27"/>
          <w:szCs w:val="27"/>
        </w:rPr>
        <w:t>：反映</w:t>
      </w:r>
      <w:proofErr w:type="gramStart"/>
      <w:r>
        <w:rPr>
          <w:rFonts w:hint="eastAsia"/>
          <w:sz w:val="27"/>
          <w:szCs w:val="27"/>
        </w:rPr>
        <w:t>非各级</w:t>
      </w:r>
      <w:proofErr w:type="gramEnd"/>
      <w:r>
        <w:rPr>
          <w:rFonts w:hint="eastAsia"/>
          <w:sz w:val="27"/>
          <w:szCs w:val="27"/>
        </w:rPr>
        <w:t>发展与改革部门集中安排的用于购置固定资产、战略性和应急性储备、土地和无形资产，以及构建基础设施、大型修缮和财政支持企业更新改造所发生的支出。</w:t>
      </w:r>
    </w:p>
    <w:p w:rsidR="00473FF7" w:rsidRDefault="00473FF7" w:rsidP="00473FF7">
      <w:pPr>
        <w:pStyle w:val="a5"/>
        <w:shd w:val="clear" w:color="auto" w:fill="FFFFFF"/>
      </w:pPr>
      <w:r>
        <w:rPr>
          <w:rStyle w:val="a6"/>
          <w:rFonts w:hint="eastAsia"/>
          <w:sz w:val="36"/>
          <w:szCs w:val="36"/>
        </w:rPr>
        <w:t>七、决算公开联系方式及信息反馈渠道</w:t>
      </w:r>
    </w:p>
    <w:p w:rsidR="00473FF7" w:rsidRDefault="00473FF7" w:rsidP="00473FF7">
      <w:pPr>
        <w:pStyle w:val="a5"/>
        <w:shd w:val="clear" w:color="auto" w:fill="FFFFFF"/>
        <w:ind w:firstLineChars="100" w:firstLine="270"/>
      </w:pPr>
      <w:r>
        <w:rPr>
          <w:rFonts w:hint="eastAsia"/>
          <w:sz w:val="27"/>
          <w:szCs w:val="27"/>
        </w:rPr>
        <w:t>本单位决算公开信息反馈和联系方式：023-67833303</w:t>
      </w:r>
    </w:p>
    <w:p w:rsidR="00473FF7" w:rsidRDefault="00473FF7" w:rsidP="00473FF7">
      <w:pPr>
        <w:pStyle w:val="a5"/>
        <w:shd w:val="clear" w:color="auto" w:fill="FFFFFF"/>
        <w:ind w:firstLineChars="1600" w:firstLine="3840"/>
      </w:pPr>
      <w:r>
        <w:rPr>
          <w:rFonts w:hint="eastAsia"/>
        </w:rPr>
        <w:t>重庆市</w:t>
      </w:r>
      <w:proofErr w:type="gramStart"/>
      <w:r>
        <w:rPr>
          <w:rFonts w:hint="eastAsia"/>
        </w:rPr>
        <w:t>渝</w:t>
      </w:r>
      <w:proofErr w:type="gramEnd"/>
      <w:r>
        <w:rPr>
          <w:rFonts w:hint="eastAsia"/>
        </w:rPr>
        <w:t>北区龙山中学校</w:t>
      </w:r>
    </w:p>
    <w:p w:rsidR="00473FF7" w:rsidRDefault="00473FF7" w:rsidP="00473FF7">
      <w:pPr>
        <w:pStyle w:val="a5"/>
        <w:shd w:val="clear" w:color="auto" w:fill="FFFFFF"/>
        <w:ind w:firstLineChars="1800" w:firstLine="4320"/>
      </w:pPr>
      <w:r>
        <w:rPr>
          <w:rFonts w:hint="eastAsia"/>
        </w:rPr>
        <w:t>2021年9月8日</w:t>
      </w:r>
    </w:p>
    <w:p w:rsidR="005B5ACC" w:rsidRDefault="005B5ACC"/>
    <w:sectPr w:rsidR="005B5ACC">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4A" w:rsidRDefault="0078754A" w:rsidP="00473FF7">
      <w:r>
        <w:separator/>
      </w:r>
    </w:p>
  </w:endnote>
  <w:endnote w:type="continuationSeparator" w:id="0">
    <w:p w:rsidR="0078754A" w:rsidRDefault="0078754A" w:rsidP="0047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4A" w:rsidRDefault="0078754A" w:rsidP="00473FF7">
      <w:r>
        <w:separator/>
      </w:r>
    </w:p>
  </w:footnote>
  <w:footnote w:type="continuationSeparator" w:id="0">
    <w:p w:rsidR="0078754A" w:rsidRDefault="0078754A" w:rsidP="0047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D9"/>
    <w:rsid w:val="000046D9"/>
    <w:rsid w:val="00177697"/>
    <w:rsid w:val="00473FF7"/>
    <w:rsid w:val="005B5ACC"/>
    <w:rsid w:val="0078754A"/>
    <w:rsid w:val="008D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F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FF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73FF7"/>
    <w:rPr>
      <w:sz w:val="18"/>
      <w:szCs w:val="18"/>
    </w:rPr>
  </w:style>
  <w:style w:type="paragraph" w:styleId="a4">
    <w:name w:val="footer"/>
    <w:basedOn w:val="a"/>
    <w:link w:val="Char0"/>
    <w:uiPriority w:val="99"/>
    <w:unhideWhenUsed/>
    <w:rsid w:val="00473FF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73FF7"/>
    <w:rPr>
      <w:sz w:val="18"/>
      <w:szCs w:val="18"/>
    </w:rPr>
  </w:style>
  <w:style w:type="paragraph" w:styleId="a5">
    <w:name w:val="Normal (Web)"/>
    <w:basedOn w:val="a"/>
    <w:uiPriority w:val="99"/>
    <w:semiHidden/>
    <w:unhideWhenUsed/>
    <w:rsid w:val="00473FF7"/>
    <w:pPr>
      <w:spacing w:before="100" w:beforeAutospacing="1" w:after="100" w:afterAutospacing="1"/>
    </w:pPr>
  </w:style>
  <w:style w:type="character" w:styleId="a6">
    <w:name w:val="Strong"/>
    <w:basedOn w:val="a0"/>
    <w:uiPriority w:val="22"/>
    <w:qFormat/>
    <w:rsid w:val="00473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F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FF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73FF7"/>
    <w:rPr>
      <w:sz w:val="18"/>
      <w:szCs w:val="18"/>
    </w:rPr>
  </w:style>
  <w:style w:type="paragraph" w:styleId="a4">
    <w:name w:val="footer"/>
    <w:basedOn w:val="a"/>
    <w:link w:val="Char0"/>
    <w:uiPriority w:val="99"/>
    <w:unhideWhenUsed/>
    <w:rsid w:val="00473FF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73FF7"/>
    <w:rPr>
      <w:sz w:val="18"/>
      <w:szCs w:val="18"/>
    </w:rPr>
  </w:style>
  <w:style w:type="paragraph" w:styleId="a5">
    <w:name w:val="Normal (Web)"/>
    <w:basedOn w:val="a"/>
    <w:uiPriority w:val="99"/>
    <w:semiHidden/>
    <w:unhideWhenUsed/>
    <w:rsid w:val="00473FF7"/>
    <w:pPr>
      <w:spacing w:before="100" w:beforeAutospacing="1" w:after="100" w:afterAutospacing="1"/>
    </w:pPr>
  </w:style>
  <w:style w:type="character" w:styleId="a6">
    <w:name w:val="Strong"/>
    <w:basedOn w:val="a0"/>
    <w:uiPriority w:val="22"/>
    <w:qFormat/>
    <w:rsid w:val="0047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dc:creator>
  <cp:keywords/>
  <dc:description/>
  <cp:lastModifiedBy>刘定杰</cp:lastModifiedBy>
  <cp:revision>3</cp:revision>
  <dcterms:created xsi:type="dcterms:W3CDTF">2021-09-10T06:16:00Z</dcterms:created>
  <dcterms:modified xsi:type="dcterms:W3CDTF">2025-07-10T02:09:00Z</dcterms:modified>
</cp:coreProperties>
</file>