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渝北教发〔</w:t>
      </w:r>
      <w:r>
        <w:rPr>
          <w:rFonts w:ascii="仿宋" w:hAnsi="仿宋" w:eastAsia="仿宋"/>
          <w:sz w:val="32"/>
          <w:szCs w:val="32"/>
        </w:rPr>
        <w:t>2025</w:t>
      </w:r>
      <w:r>
        <w:rPr>
          <w:rFonts w:hint="eastAsia" w:ascii="仿宋" w:hAnsi="仿宋" w:eastAsia="仿宋"/>
          <w:sz w:val="32"/>
          <w:szCs w:val="32"/>
        </w:rPr>
        <w:t>〕</w:t>
      </w:r>
      <w:r>
        <w:rPr>
          <w:rFonts w:hint="default" w:ascii="仿宋" w:hAnsi="仿宋" w:eastAsia="仿宋"/>
          <w:sz w:val="32"/>
          <w:szCs w:val="32"/>
          <w:lang w:val="en"/>
        </w:rPr>
        <w:t>109</w:t>
      </w:r>
      <w:bookmarkStart w:id="0" w:name="_GoBack"/>
      <w:bookmarkEnd w:id="0"/>
      <w:r>
        <w:rPr>
          <w:rFonts w:hint="eastAsia" w:ascii="仿宋" w:hAnsi="仿宋" w:eastAsia="仿宋"/>
          <w:sz w:val="32"/>
          <w:szCs w:val="32"/>
        </w:rPr>
        <w:t>号</w:t>
      </w:r>
    </w:p>
    <w:p>
      <w:pPr>
        <w:rPr>
          <w:rFonts w:ascii="仿宋_GB2312" w:eastAsia="仿宋_GB2312"/>
          <w:sz w:val="32"/>
          <w:szCs w:val="32"/>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重庆市渝北区教育委员会</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关于重庆市渝北区新东方艺术培训有限公司汇祥林里分公司正式设立的批复</w:t>
      </w:r>
    </w:p>
    <w:p>
      <w:pPr>
        <w:jc w:val="center"/>
        <w:rPr>
          <w:rFonts w:ascii="黑体" w:eastAsia="黑体"/>
          <w:spacing w:val="-20"/>
          <w:sz w:val="32"/>
          <w:szCs w:val="32"/>
        </w:rPr>
      </w:pPr>
    </w:p>
    <w:p>
      <w:pPr>
        <w:spacing w:line="560" w:lineRule="exact"/>
        <w:rPr>
          <w:rFonts w:eastAsia="方正仿宋_GBK"/>
          <w:sz w:val="32"/>
          <w:szCs w:val="32"/>
        </w:rPr>
      </w:pPr>
      <w:r>
        <w:rPr>
          <w:rFonts w:hint="eastAsia" w:ascii="仿宋" w:hAnsi="仿宋" w:eastAsia="仿宋"/>
          <w:sz w:val="32"/>
          <w:szCs w:val="32"/>
        </w:rPr>
        <w:t>重庆市渝北区新东方艺术培训有限公司</w:t>
      </w:r>
      <w:r>
        <w:rPr>
          <w:rFonts w:hint="eastAsia" w:eastAsia="方正仿宋_GBK"/>
          <w:sz w:val="32"/>
          <w:szCs w:val="32"/>
        </w:rPr>
        <w:t>：</w:t>
      </w:r>
    </w:p>
    <w:p>
      <w:pPr>
        <w:spacing w:line="560" w:lineRule="exact"/>
        <w:ind w:firstLine="640" w:firstLineChars="200"/>
        <w:rPr>
          <w:rFonts w:eastAsia="方正仿宋_GBK"/>
          <w:sz w:val="32"/>
          <w:szCs w:val="32"/>
        </w:rPr>
      </w:pPr>
      <w:r>
        <w:rPr>
          <w:rFonts w:hint="eastAsia" w:eastAsia="方正仿宋_GBK"/>
          <w:sz w:val="32"/>
          <w:szCs w:val="32"/>
        </w:rPr>
        <w:t>你报来</w:t>
      </w:r>
      <w:r>
        <w:rPr>
          <w:rFonts w:hint="eastAsia" w:ascii="仿宋" w:hAnsi="仿宋" w:eastAsia="仿宋"/>
          <w:sz w:val="32"/>
          <w:szCs w:val="32"/>
        </w:rPr>
        <w:t>重庆市渝北区新东方艺术培训有限公司汇祥林里分公司</w:t>
      </w:r>
      <w:r>
        <w:rPr>
          <w:rFonts w:hint="eastAsia" w:eastAsia="方正仿宋_GBK"/>
          <w:sz w:val="32"/>
          <w:szCs w:val="32"/>
        </w:rPr>
        <w:t>申办材料收悉。经重庆市渝北区教育委员会</w:t>
      </w:r>
      <w:r>
        <w:rPr>
          <w:rFonts w:eastAsia="方正仿宋_GBK"/>
          <w:sz w:val="32"/>
          <w:szCs w:val="32"/>
        </w:rPr>
        <w:t>2025</w:t>
      </w:r>
      <w:r>
        <w:rPr>
          <w:rFonts w:hint="eastAsia" w:eastAsia="方正仿宋_GBK"/>
          <w:sz w:val="32"/>
          <w:szCs w:val="32"/>
        </w:rPr>
        <w:t>年</w:t>
      </w:r>
      <w:r>
        <w:rPr>
          <w:rFonts w:eastAsia="方正仿宋_GBK"/>
          <w:sz w:val="32"/>
          <w:szCs w:val="32"/>
        </w:rPr>
        <w:t>4</w:t>
      </w:r>
      <w:r>
        <w:rPr>
          <w:rFonts w:hint="eastAsia" w:eastAsia="方正仿宋_GBK"/>
          <w:sz w:val="32"/>
          <w:szCs w:val="32"/>
        </w:rPr>
        <w:t>月</w:t>
      </w:r>
      <w:r>
        <w:rPr>
          <w:rFonts w:eastAsia="方正仿宋_GBK"/>
          <w:sz w:val="32"/>
          <w:szCs w:val="32"/>
        </w:rPr>
        <w:t>10</w:t>
      </w:r>
      <w:r>
        <w:rPr>
          <w:rFonts w:hint="eastAsia" w:eastAsia="方正仿宋_GBK"/>
          <w:sz w:val="32"/>
          <w:szCs w:val="32"/>
        </w:rPr>
        <w:t>日第</w:t>
      </w:r>
      <w:r>
        <w:rPr>
          <w:rFonts w:eastAsia="方正仿宋_GBK"/>
          <w:sz w:val="32"/>
          <w:szCs w:val="32"/>
        </w:rPr>
        <w:t>4</w:t>
      </w:r>
      <w:r>
        <w:rPr>
          <w:rFonts w:hint="eastAsia" w:eastAsia="方正仿宋_GBK"/>
          <w:sz w:val="32"/>
          <w:szCs w:val="32"/>
        </w:rPr>
        <w:t>次主任办公会研究，同意正式设立</w:t>
      </w:r>
      <w:r>
        <w:rPr>
          <w:rFonts w:hint="eastAsia" w:ascii="仿宋" w:hAnsi="仿宋" w:eastAsia="仿宋"/>
          <w:sz w:val="32"/>
          <w:szCs w:val="32"/>
        </w:rPr>
        <w:t>重庆市渝北区新东方艺术培训有限公司汇祥林里分公司</w:t>
      </w:r>
      <w:r>
        <w:rPr>
          <w:rFonts w:hint="eastAsia" w:eastAsia="方正仿宋_GBK"/>
          <w:sz w:val="32"/>
          <w:szCs w:val="32"/>
        </w:rPr>
        <w:t>。现将主要事项批复如下：</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同意举办者</w:t>
      </w:r>
      <w:r>
        <w:rPr>
          <w:rFonts w:hint="eastAsia" w:ascii="仿宋" w:hAnsi="仿宋" w:eastAsia="仿宋"/>
          <w:sz w:val="32"/>
          <w:szCs w:val="32"/>
        </w:rPr>
        <w:t>重庆市渝北区新东方艺术培训有限公司</w:t>
      </w:r>
      <w:r>
        <w:rPr>
          <w:rFonts w:hint="eastAsia" w:eastAsia="方正仿宋_GBK"/>
          <w:sz w:val="32"/>
          <w:szCs w:val="32"/>
        </w:rPr>
        <w:t>在</w:t>
      </w:r>
      <w:r>
        <w:rPr>
          <w:rFonts w:hint="eastAsia" w:ascii="仿宋" w:hAnsi="仿宋" w:eastAsia="仿宋"/>
          <w:sz w:val="32"/>
          <w:szCs w:val="32"/>
        </w:rPr>
        <w:t>重庆市渝北区城兴路</w:t>
      </w:r>
      <w:r>
        <w:rPr>
          <w:rFonts w:ascii="仿宋" w:hAnsi="仿宋" w:eastAsia="仿宋"/>
          <w:sz w:val="32"/>
          <w:szCs w:val="32"/>
        </w:rPr>
        <w:t>2</w:t>
      </w:r>
      <w:r>
        <w:rPr>
          <w:rFonts w:hint="eastAsia" w:ascii="仿宋" w:hAnsi="仿宋" w:eastAsia="仿宋"/>
          <w:sz w:val="32"/>
          <w:szCs w:val="32"/>
        </w:rPr>
        <w:t>号</w:t>
      </w:r>
      <w:r>
        <w:rPr>
          <w:rFonts w:ascii="仿宋" w:hAnsi="仿宋" w:eastAsia="仿宋"/>
          <w:sz w:val="32"/>
          <w:szCs w:val="32"/>
        </w:rPr>
        <w:t>2-1</w:t>
      </w:r>
      <w:r>
        <w:rPr>
          <w:rFonts w:hint="eastAsia" w:ascii="仿宋" w:hAnsi="仿宋" w:eastAsia="仿宋"/>
          <w:sz w:val="32"/>
          <w:szCs w:val="32"/>
        </w:rPr>
        <w:t>、</w:t>
      </w:r>
      <w:r>
        <w:rPr>
          <w:rFonts w:ascii="仿宋" w:hAnsi="仿宋" w:eastAsia="仿宋"/>
          <w:sz w:val="32"/>
          <w:szCs w:val="32"/>
        </w:rPr>
        <w:t>2-2</w:t>
      </w:r>
      <w:r>
        <w:rPr>
          <w:rFonts w:hint="eastAsia" w:eastAsia="方正仿宋_GBK"/>
          <w:sz w:val="32"/>
          <w:szCs w:val="32"/>
        </w:rPr>
        <w:t>设立</w:t>
      </w:r>
      <w:r>
        <w:rPr>
          <w:rFonts w:hint="eastAsia" w:ascii="仿宋" w:hAnsi="仿宋" w:eastAsia="仿宋"/>
          <w:sz w:val="32"/>
          <w:szCs w:val="32"/>
        </w:rPr>
        <w:t>重庆市渝北区新东方艺术培训有限公司汇祥林里分公司</w:t>
      </w:r>
      <w:r>
        <w:rPr>
          <w:rFonts w:hint="eastAsia" w:eastAsia="方正仿宋_GBK"/>
          <w:sz w:val="32"/>
          <w:szCs w:val="32"/>
        </w:rPr>
        <w:t>。该场地建筑面积</w:t>
      </w:r>
      <w:r>
        <w:rPr>
          <w:rFonts w:ascii="仿宋" w:hAnsi="仿宋" w:eastAsia="仿宋"/>
          <w:sz w:val="32"/>
          <w:szCs w:val="32"/>
        </w:rPr>
        <w:t>650.37</w:t>
      </w:r>
      <w:r>
        <w:rPr>
          <w:rFonts w:hint="eastAsia" w:eastAsia="方正仿宋_GBK"/>
          <w:sz w:val="32"/>
          <w:szCs w:val="32"/>
        </w:rPr>
        <w:t>平方米，同时在培人员不超过</w:t>
      </w:r>
      <w:r>
        <w:rPr>
          <w:rFonts w:ascii="仿宋" w:hAnsi="仿宋" w:eastAsia="仿宋"/>
          <w:sz w:val="32"/>
          <w:szCs w:val="32"/>
        </w:rPr>
        <w:t>89</w:t>
      </w:r>
      <w:r>
        <w:rPr>
          <w:rFonts w:hint="eastAsia" w:eastAsia="方正仿宋_GBK"/>
          <w:sz w:val="32"/>
          <w:szCs w:val="32"/>
        </w:rPr>
        <w:t>人，培训对象年龄段按消防备案要求；培训内容为</w:t>
      </w:r>
      <w:r>
        <w:rPr>
          <w:rFonts w:hint="eastAsia" w:ascii="仿宋" w:hAnsi="仿宋" w:eastAsia="仿宋"/>
          <w:sz w:val="32"/>
          <w:szCs w:val="32"/>
        </w:rPr>
        <w:t>艺术</w:t>
      </w:r>
      <w:r>
        <w:rPr>
          <w:rFonts w:ascii="仿宋" w:hAnsi="仿宋" w:eastAsia="仿宋"/>
          <w:sz w:val="32"/>
          <w:szCs w:val="32"/>
        </w:rPr>
        <w:t>(</w:t>
      </w:r>
      <w:r>
        <w:rPr>
          <w:rFonts w:hint="eastAsia" w:ascii="仿宋" w:hAnsi="仿宋" w:eastAsia="仿宋"/>
          <w:sz w:val="32"/>
          <w:szCs w:val="32"/>
        </w:rPr>
        <w:t>演讲与口才、美术、书法、国学</w:t>
      </w:r>
      <w:r>
        <w:rPr>
          <w:rFonts w:ascii="仿宋" w:hAnsi="仿宋" w:eastAsia="仿宋"/>
          <w:sz w:val="32"/>
          <w:szCs w:val="32"/>
        </w:rPr>
        <w:t>)</w:t>
      </w:r>
      <w:r>
        <w:rPr>
          <w:rFonts w:hint="eastAsia" w:ascii="仿宋" w:hAnsi="仿宋" w:eastAsia="仿宋"/>
          <w:sz w:val="32"/>
          <w:szCs w:val="32"/>
        </w:rPr>
        <w:t>、科技（编程、科普知识、科技启蒙）</w:t>
      </w:r>
      <w:r>
        <w:rPr>
          <w:rFonts w:hint="eastAsia" w:eastAsia="方正仿宋_GBK"/>
          <w:sz w:val="32"/>
          <w:szCs w:val="32"/>
        </w:rPr>
        <w:t>；培训形式为业余培训。该机构属营利性民办非学历非学科校外培训机构，办学经费自筹。</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同意</w:t>
      </w:r>
      <w:r>
        <w:rPr>
          <w:rFonts w:hint="eastAsia" w:ascii="仿宋" w:hAnsi="仿宋" w:eastAsia="仿宋"/>
          <w:sz w:val="32"/>
          <w:szCs w:val="32"/>
        </w:rPr>
        <w:t>重庆市渝北区新东方艺术培训有限公司汇祥林里分公司</w:t>
      </w:r>
      <w:r>
        <w:rPr>
          <w:rFonts w:hint="eastAsia" w:eastAsia="方正仿宋_GBK"/>
          <w:sz w:val="32"/>
          <w:szCs w:val="32"/>
        </w:rPr>
        <w:t>的决策机构聘请</w:t>
      </w:r>
      <w:r>
        <w:rPr>
          <w:rFonts w:hint="eastAsia" w:ascii="仿宋" w:hAnsi="仿宋" w:eastAsia="仿宋"/>
          <w:sz w:val="32"/>
          <w:szCs w:val="32"/>
        </w:rPr>
        <w:t>温巍</w:t>
      </w:r>
      <w:r>
        <w:rPr>
          <w:rFonts w:hint="eastAsia" w:eastAsia="方正仿宋_GBK"/>
          <w:sz w:val="32"/>
          <w:szCs w:val="32"/>
        </w:rPr>
        <w:t>任校长。</w:t>
      </w:r>
    </w:p>
    <w:p>
      <w:pPr>
        <w:spacing w:line="560" w:lineRule="exact"/>
        <w:ind w:firstLine="640" w:firstLineChars="200"/>
        <w:rPr>
          <w:rFonts w:eastAsia="方正仿宋_GBK"/>
          <w:sz w:val="32"/>
          <w:szCs w:val="32"/>
        </w:rPr>
      </w:pPr>
      <w:r>
        <w:rPr>
          <w:rFonts w:eastAsia="方正仿宋_GBK"/>
          <w:sz w:val="32"/>
          <w:szCs w:val="32"/>
        </w:rPr>
        <w:t xml:space="preserve">3. </w:t>
      </w:r>
      <w:r>
        <w:rPr>
          <w:rFonts w:hint="eastAsia" w:ascii="仿宋" w:hAnsi="仿宋" w:eastAsia="仿宋"/>
          <w:sz w:val="32"/>
          <w:szCs w:val="32"/>
        </w:rPr>
        <w:t>重庆市渝北区新东方艺术培训有限公司汇祥林里分公司</w:t>
      </w:r>
      <w:r>
        <w:rPr>
          <w:rFonts w:hint="eastAsia" w:eastAsia="方正仿宋_GBK"/>
          <w:sz w:val="32"/>
          <w:szCs w:val="32"/>
        </w:rPr>
        <w:t>必须按规定标准选配有资质的教职员工上岗，要认真对照区教委、区公安分局《关于加强民办学校、民办幼儿园安全保卫工作的意见》（渝北教〔</w:t>
      </w:r>
      <w:r>
        <w:rPr>
          <w:rFonts w:eastAsia="方正仿宋_GBK"/>
          <w:sz w:val="32"/>
          <w:szCs w:val="32"/>
        </w:rPr>
        <w:t>2010</w:t>
      </w:r>
      <w:r>
        <w:rPr>
          <w:rFonts w:hint="eastAsia" w:eastAsia="方正仿宋_GBK"/>
          <w:sz w:val="32"/>
          <w:szCs w:val="32"/>
        </w:rPr>
        <w:t>〕</w:t>
      </w:r>
      <w:r>
        <w:rPr>
          <w:rFonts w:eastAsia="方正仿宋_GBK"/>
          <w:sz w:val="32"/>
          <w:szCs w:val="32"/>
        </w:rPr>
        <w:t>333</w:t>
      </w:r>
      <w:r>
        <w:rPr>
          <w:rFonts w:hint="eastAsia" w:eastAsia="方正仿宋_GBK"/>
          <w:sz w:val="32"/>
          <w:szCs w:val="32"/>
        </w:rPr>
        <w:t>号）要求，加强安全硬件建设，落实安全保卫保障措施。对不按《意见》要求落实，无视安全保卫工作的，我委将作出停止招生、停业整顿等处罚。在未取得餐饮、住宿服务许可之前，不能开设此项服务。</w:t>
      </w:r>
    </w:p>
    <w:p>
      <w:pPr>
        <w:spacing w:line="560" w:lineRule="exact"/>
        <w:ind w:firstLine="640" w:firstLineChars="200"/>
        <w:rPr>
          <w:rFonts w:eastAsia="方正仿宋_GBK"/>
          <w:sz w:val="32"/>
          <w:szCs w:val="32"/>
        </w:rPr>
      </w:pPr>
      <w:r>
        <w:rPr>
          <w:rFonts w:eastAsia="方正仿宋_GBK"/>
          <w:sz w:val="32"/>
          <w:szCs w:val="32"/>
        </w:rPr>
        <w:t>4.</w:t>
      </w:r>
      <w:r>
        <w:rPr>
          <w:rFonts w:ascii="仿宋" w:hAnsi="仿宋" w:eastAsia="仿宋"/>
          <w:sz w:val="32"/>
          <w:szCs w:val="32"/>
        </w:rPr>
        <w:t xml:space="preserve"> </w:t>
      </w:r>
      <w:r>
        <w:rPr>
          <w:rFonts w:hint="eastAsia" w:ascii="仿宋" w:hAnsi="仿宋" w:eastAsia="仿宋"/>
          <w:sz w:val="32"/>
          <w:szCs w:val="32"/>
        </w:rPr>
        <w:t>重庆市渝北区新东方艺术培训有限公司汇祥林里分公司</w:t>
      </w:r>
      <w:r>
        <w:rPr>
          <w:rFonts w:hint="eastAsia" w:eastAsia="方正仿宋_GBK"/>
          <w:sz w:val="32"/>
          <w:szCs w:val="32"/>
        </w:rPr>
        <w:t>于</w:t>
      </w:r>
      <w:r>
        <w:rPr>
          <w:rFonts w:eastAsia="方正仿宋_GBK"/>
          <w:sz w:val="32"/>
          <w:szCs w:val="32"/>
        </w:rPr>
        <w:t>10</w:t>
      </w:r>
      <w:r>
        <w:rPr>
          <w:rFonts w:hint="eastAsia" w:eastAsia="方正仿宋_GBK"/>
          <w:sz w:val="32"/>
          <w:szCs w:val="32"/>
        </w:rPr>
        <w:t>个工作日内到区市场监督管理局依法依规办理注册登记、到区物价部门办理收费备案手续，并及时到指定账户存入最低余额，接受有关部门的管理。</w:t>
      </w:r>
    </w:p>
    <w:p>
      <w:pPr>
        <w:spacing w:line="560" w:lineRule="exact"/>
        <w:ind w:firstLine="640" w:firstLineChars="200"/>
        <w:rPr>
          <w:rFonts w:eastAsia="方正仿宋_GBK"/>
          <w:sz w:val="32"/>
          <w:szCs w:val="32"/>
        </w:rPr>
      </w:pPr>
      <w:r>
        <w:rPr>
          <w:rFonts w:eastAsia="方正仿宋_GBK"/>
          <w:sz w:val="32"/>
          <w:szCs w:val="32"/>
        </w:rPr>
        <w:t xml:space="preserve">5. </w:t>
      </w:r>
      <w:r>
        <w:rPr>
          <w:rFonts w:hint="eastAsia" w:ascii="仿宋" w:hAnsi="仿宋" w:eastAsia="仿宋"/>
          <w:sz w:val="32"/>
          <w:szCs w:val="32"/>
        </w:rPr>
        <w:t>重庆市渝北区新东方艺术培训有限公司汇祥林里分公司</w:t>
      </w:r>
      <w:r>
        <w:rPr>
          <w:rFonts w:hint="eastAsia" w:eastAsia="方正仿宋_GBK"/>
          <w:sz w:val="32"/>
          <w:szCs w:val="32"/>
        </w:rPr>
        <w:t>在招生办学中，要认真按照《中华人民共和国民办教育促进法》及其实施条例和教育部等十三部门关于规范面向中小学生的非学科类校外培训的意见（教监管</w:t>
      </w:r>
      <w:r>
        <w:rPr>
          <w:rFonts w:eastAsia="方正仿宋_GBK"/>
          <w:sz w:val="32"/>
          <w:szCs w:val="32"/>
        </w:rPr>
        <w:t>[2022]4</w:t>
      </w:r>
      <w:r>
        <w:rPr>
          <w:rFonts w:hint="eastAsia" w:eastAsia="方正仿宋_GBK"/>
          <w:sz w:val="32"/>
          <w:szCs w:val="32"/>
        </w:rPr>
        <w:t>号）等法律法规及文件要求依法依规办学，认真按照培训机构的各项规章制度加强管理，努力提高培训质量，确保师生安全。</w:t>
      </w:r>
    </w:p>
    <w:p>
      <w:pPr>
        <w:spacing w:line="560" w:lineRule="exact"/>
        <w:ind w:firstLine="4640" w:firstLineChars="1450"/>
        <w:rPr>
          <w:rFonts w:eastAsia="方正仿宋_GBK"/>
          <w:sz w:val="32"/>
          <w:szCs w:val="32"/>
        </w:rPr>
      </w:pPr>
      <w:r>
        <w:rPr>
          <w:rFonts w:hint="eastAsia" w:eastAsia="方正仿宋_GBK"/>
          <w:sz w:val="32"/>
          <w:szCs w:val="32"/>
        </w:rPr>
        <w:t>重庆市渝北区教育委员会</w:t>
      </w:r>
    </w:p>
    <w:p>
      <w:pPr>
        <w:spacing w:line="560" w:lineRule="exact"/>
        <w:ind w:firstLine="640" w:firstLineChars="200"/>
        <w:jc w:val="center"/>
        <w:rPr>
          <w:rFonts w:eastAsia="方正仿宋_GBK"/>
          <w:sz w:val="32"/>
          <w:szCs w:val="32"/>
        </w:rPr>
      </w:pPr>
      <w:r>
        <w:rPr>
          <w:rFonts w:eastAsia="方正仿宋_GBK"/>
          <w:sz w:val="32"/>
          <w:szCs w:val="32"/>
        </w:rPr>
        <w:t xml:space="preserve">                  2025</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6</w:t>
      </w:r>
      <w:r>
        <w:rPr>
          <w:rFonts w:hint="eastAsia" w:eastAsia="方正仿宋_GBK"/>
          <w:sz w:val="32"/>
          <w:szCs w:val="32"/>
        </w:rPr>
        <w:t>日</w:t>
      </w:r>
    </w:p>
    <w:p>
      <w:pPr>
        <w:spacing w:line="560" w:lineRule="exact"/>
        <w:rPr>
          <w:rFonts w:eastAsia="方正仿宋_GBK"/>
          <w:sz w:val="32"/>
          <w:szCs w:val="32"/>
        </w:rPr>
      </w:pPr>
      <w: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5080" t="6350" r="13970" b="12700"/>
                <wp:wrapNone/>
                <wp:docPr id="5" name="Line 2"/>
                <wp:cNvGraphicFramePr/>
                <a:graphic xmlns:a="http://schemas.openxmlformats.org/drawingml/2006/main">
                  <a:graphicData uri="http://schemas.microsoft.com/office/word/2010/wordprocessingShape">
                    <wps:wsp>
                      <wps:cNvCnPr>
                        <a:cxnSpLocks noChangeShapeType="true"/>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86pt;z-index:251656192;mso-width-relative:page;mso-height-relative:page;" filled="f" stroked="t" coordsize="21600,21600" o:gfxdata="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Dikyz0AAAAAIBAAAPAAAAAAAAAAEAIAAAADgAAABkcnMvZG93bnJldi54bWxQ&#10;SwECFAAUAAAACACHTuJAOvXzmLABAABUAwAADgAAAAAAAAABACAAAAA1AQAAZHJzL2Uyb0RvYy54&#10;bWxQSwUGAAAAAAYABgBZAQAAVwUAAAAA&#10;">
                <v:fill on="f" focussize="0,0"/>
                <v:stroke color="#000000" joinstyle="round"/>
                <v:imagedata o:title=""/>
                <o:lock v:ext="edit" aspectratio="f"/>
              </v:line>
            </w:pict>
          </mc:Fallback>
        </mc:AlternateContent>
      </w:r>
      <w:r>
        <w:rPr>
          <w:rFonts w:hint="eastAsia" w:eastAsia="方正仿宋_GBK"/>
          <w:sz w:val="32"/>
          <w:szCs w:val="32"/>
        </w:rPr>
        <w:t>抄</w:t>
      </w:r>
      <w:r>
        <w:rPr>
          <w:rFonts w:eastAsia="方正仿宋_GBK"/>
          <w:sz w:val="32"/>
          <w:szCs w:val="32"/>
        </w:rPr>
        <w:t xml:space="preserve">  </w:t>
      </w:r>
      <w:r>
        <w:rPr>
          <w:rFonts w:hint="eastAsia" w:eastAsia="方正仿宋_GBK"/>
          <w:sz w:val="32"/>
          <w:szCs w:val="32"/>
        </w:rPr>
        <w:t>送：区市场监督管理局、仙桃街道办事处</w:t>
      </w:r>
    </w:p>
    <w:p>
      <w:pPr>
        <w:spacing w:line="560" w:lineRule="exact"/>
        <w:rPr>
          <w:rFonts w:eastAsia="方正仿宋_GBK"/>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6172200" cy="0"/>
                <wp:effectExtent l="5080" t="5715" r="13970" b="13335"/>
                <wp:wrapNone/>
                <wp:docPr id="4" name="Line 3"/>
                <wp:cNvGraphicFramePr/>
                <a:graphic xmlns:a="http://schemas.openxmlformats.org/drawingml/2006/main">
                  <a:graphicData uri="http://schemas.microsoft.com/office/word/2010/wordprocessingShape">
                    <wps:wsp>
                      <wps:cNvCnPr>
                        <a:cxnSpLocks noChangeShapeType="true"/>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pt;margin-top:31.2pt;height:0pt;width:486pt;z-index:251658240;mso-width-relative:page;mso-height-relative:page;" filled="f" stroked="t" coordsize="21600,21600" o:gfxdata="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ESayd9QAAAAGAQAADwAAAAAAAAABACAAAAA4AAAAZHJzL2Rvd25yZXYu&#10;eG1sUEsBAhQAFAAAAAgAh07iQKIImRKwAQAAVAMAAA4AAAAAAAAAAQAgAAAAOQ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5080" t="9525" r="13970" b="9525"/>
                <wp:wrapNone/>
                <wp:docPr id="3" name="Line 4"/>
                <wp:cNvGraphicFramePr/>
                <a:graphic xmlns:a="http://schemas.openxmlformats.org/drawingml/2006/main">
                  <a:graphicData uri="http://schemas.microsoft.com/office/word/2010/wordprocessingShape">
                    <wps:wsp>
                      <wps:cNvCnPr>
                        <a:cxnSpLocks noChangeShapeType="true"/>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pt;margin-top:0pt;height:0pt;width:486pt;z-index:251657216;mso-width-relative:page;mso-height-relative:page;" filled="f" stroked="t" coordsize="21600,21600" o:gfxdata="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Dikyz0AAAAAIBAAAPAAAAAAAAAAEAIAAAADgAAABkcnMvZG93bnJldi54bWxQ&#10;SwECFAAUAAAACACHTuJA6PRvE7ABAABUAwAADgAAAAAAAAABACAAAAA1AQAAZHJzL2Uyb0RvYy54&#10;bWxQSwUGAAAAAAYABgBZAQAAVwUAAAAA&#10;">
                <v:fill on="f" focussize="0,0"/>
                <v:stroke color="#000000" joinstyle="round"/>
                <v:imagedata o:title=""/>
                <o:lock v:ext="edit" aspectratio="f"/>
              </v:line>
            </w:pict>
          </mc:Fallback>
        </mc:AlternateContent>
      </w:r>
      <w:r>
        <w:rPr>
          <w:rFonts w:hint="eastAsia" w:eastAsia="方正仿宋_GBK"/>
          <w:sz w:val="32"/>
          <w:szCs w:val="32"/>
        </w:rPr>
        <w:t>重庆市渝北区教育委员会办公室</w:t>
      </w:r>
      <w:r>
        <w:rPr>
          <w:rFonts w:eastAsia="方正仿宋_GBK"/>
          <w:sz w:val="32"/>
          <w:szCs w:val="32"/>
        </w:rPr>
        <w:t xml:space="preserve">   </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6172200" cy="0"/>
                <wp:effectExtent l="5080" t="5715" r="13970" b="13335"/>
                <wp:wrapNone/>
                <wp:docPr id="2" name="Line 5"/>
                <wp:cNvGraphicFramePr/>
                <a:graphic xmlns:a="http://schemas.openxmlformats.org/drawingml/2006/main">
                  <a:graphicData uri="http://schemas.microsoft.com/office/word/2010/wordprocessingShape">
                    <wps:wsp>
                      <wps:cNvCnPr>
                        <a:cxnSpLocks noChangeShapeType="true"/>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31.2pt;height:0pt;width:486pt;z-index:251659264;mso-width-relative:page;mso-height-relative:page;" filled="f" stroked="t" coordsize="21600,21600" o:gfxdata="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ESayd9QAAAAGAQAADwAAAAAAAAABACAAAAA4AAAAZHJzL2Rvd25yZXYu&#10;eG1sUEsBAhQAFAAAAAgAh07iQHAJBZmwAQAAVAMAAA4AAAAAAAAAAQAgAAAAOQ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5080" t="9525" r="13970" b="9525"/>
                <wp:wrapNone/>
                <wp:docPr id="1" name="Line 6"/>
                <wp:cNvGraphicFramePr/>
                <a:graphic xmlns:a="http://schemas.openxmlformats.org/drawingml/2006/main">
                  <a:graphicData uri="http://schemas.microsoft.com/office/word/2010/wordprocessingShape">
                    <wps:wsp>
                      <wps:cNvCnPr>
                        <a:cxnSpLocks noChangeShapeType="true"/>
                      </wps:cNvCnPr>
                      <wps:spPr bwMode="auto">
                        <a:xfrm>
                          <a:off x="0" y="0"/>
                          <a:ext cx="617220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pt;margin-top:0pt;height:0pt;width:486pt;z-index:251658240;mso-width-relative:page;mso-height-relative:page;" filled="f" stroked="t" coordsize="21600,21600" o:gfxdata="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OKTLPQAAAAAgEAAA8AAAAAAAAAAQAgAAAAOAAAAGRycy9kb3ducmV2LnhtbFBL&#10;AQIUABQAAAAIAIdO4kCZCcvcrwEAAFQDAAAOAAAAAAAAAAEAIAAAADUBAABkcnMvZTJvRG9jLnht&#10;bFBLBQYAAAAABgAGAFkBAABWBQAAAAA=&#10;">
                <v:fill on="f" focussize="0,0"/>
                <v:stroke color="#000000" joinstyle="round"/>
                <v:imagedata o:title=""/>
                <o:lock v:ext="edit" aspectratio="f"/>
              </v:line>
            </w:pict>
          </mc:Fallback>
        </mc:AlternateContent>
      </w:r>
      <w:r>
        <w:rPr>
          <w:rFonts w:eastAsia="方正仿宋_GBK"/>
          <w:sz w:val="32"/>
          <w:szCs w:val="32"/>
        </w:rPr>
        <w:t xml:space="preserve"> 2025</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6</w:t>
      </w:r>
      <w:r>
        <w:rPr>
          <w:rFonts w:hint="eastAsia" w:eastAsia="方正仿宋_GBK"/>
          <w:sz w:val="32"/>
          <w:szCs w:val="32"/>
        </w:rPr>
        <w:t>日印制</w:t>
      </w:r>
    </w:p>
    <w:sectPr>
      <w:headerReference r:id="rId3" w:type="default"/>
      <w:pgSz w:w="11906" w:h="16838"/>
      <w:pgMar w:top="1440" w:right="1304"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YTM5ZDVlODZmODc2ZDI2ZTMyOGY5Y2NhYzRmZDUifQ=="/>
  </w:docVars>
  <w:rsids>
    <w:rsidRoot w:val="000A0934"/>
    <w:rsid w:val="00000E00"/>
    <w:rsid w:val="00002FEF"/>
    <w:rsid w:val="000034D7"/>
    <w:rsid w:val="0000666E"/>
    <w:rsid w:val="00006EF2"/>
    <w:rsid w:val="00012E6B"/>
    <w:rsid w:val="00012E9A"/>
    <w:rsid w:val="0001414C"/>
    <w:rsid w:val="00015613"/>
    <w:rsid w:val="00016B11"/>
    <w:rsid w:val="00020B61"/>
    <w:rsid w:val="00023052"/>
    <w:rsid w:val="0002469A"/>
    <w:rsid w:val="00041078"/>
    <w:rsid w:val="00044508"/>
    <w:rsid w:val="000456AE"/>
    <w:rsid w:val="00055A65"/>
    <w:rsid w:val="000602EA"/>
    <w:rsid w:val="00064385"/>
    <w:rsid w:val="00073021"/>
    <w:rsid w:val="000779A6"/>
    <w:rsid w:val="00086533"/>
    <w:rsid w:val="00087F2A"/>
    <w:rsid w:val="0009124C"/>
    <w:rsid w:val="000924A2"/>
    <w:rsid w:val="0009519A"/>
    <w:rsid w:val="0009588E"/>
    <w:rsid w:val="000A0934"/>
    <w:rsid w:val="000A2AB7"/>
    <w:rsid w:val="000A4BB2"/>
    <w:rsid w:val="000A6DEC"/>
    <w:rsid w:val="000B0E17"/>
    <w:rsid w:val="000C1AF5"/>
    <w:rsid w:val="000C25EA"/>
    <w:rsid w:val="000C3FF0"/>
    <w:rsid w:val="000C42A0"/>
    <w:rsid w:val="000C46BC"/>
    <w:rsid w:val="000C6541"/>
    <w:rsid w:val="000C68FF"/>
    <w:rsid w:val="000C724A"/>
    <w:rsid w:val="000D1A56"/>
    <w:rsid w:val="000D5F58"/>
    <w:rsid w:val="000D68A8"/>
    <w:rsid w:val="000F26DF"/>
    <w:rsid w:val="000F54C9"/>
    <w:rsid w:val="000F5732"/>
    <w:rsid w:val="000F76F7"/>
    <w:rsid w:val="00100232"/>
    <w:rsid w:val="001057FF"/>
    <w:rsid w:val="001122FF"/>
    <w:rsid w:val="00112796"/>
    <w:rsid w:val="00115FA8"/>
    <w:rsid w:val="00122216"/>
    <w:rsid w:val="00123280"/>
    <w:rsid w:val="00127512"/>
    <w:rsid w:val="00130C3A"/>
    <w:rsid w:val="00133304"/>
    <w:rsid w:val="001338F8"/>
    <w:rsid w:val="001344E9"/>
    <w:rsid w:val="00140680"/>
    <w:rsid w:val="001410C5"/>
    <w:rsid w:val="00142003"/>
    <w:rsid w:val="001465F8"/>
    <w:rsid w:val="00152107"/>
    <w:rsid w:val="00154775"/>
    <w:rsid w:val="00156999"/>
    <w:rsid w:val="001579AE"/>
    <w:rsid w:val="00161DF4"/>
    <w:rsid w:val="00167615"/>
    <w:rsid w:val="001747F5"/>
    <w:rsid w:val="0018395D"/>
    <w:rsid w:val="00184981"/>
    <w:rsid w:val="00184E84"/>
    <w:rsid w:val="001966A2"/>
    <w:rsid w:val="001974E3"/>
    <w:rsid w:val="001A6909"/>
    <w:rsid w:val="001B1B1D"/>
    <w:rsid w:val="001B3436"/>
    <w:rsid w:val="001C321B"/>
    <w:rsid w:val="001D1303"/>
    <w:rsid w:val="001D3921"/>
    <w:rsid w:val="001D6EBA"/>
    <w:rsid w:val="001E01BA"/>
    <w:rsid w:val="001E2DAF"/>
    <w:rsid w:val="001E446D"/>
    <w:rsid w:val="001F033A"/>
    <w:rsid w:val="001F419D"/>
    <w:rsid w:val="001F46EC"/>
    <w:rsid w:val="001F7BE7"/>
    <w:rsid w:val="002003B5"/>
    <w:rsid w:val="0020461E"/>
    <w:rsid w:val="00204820"/>
    <w:rsid w:val="00204BAF"/>
    <w:rsid w:val="0020516E"/>
    <w:rsid w:val="00211F1B"/>
    <w:rsid w:val="00214E36"/>
    <w:rsid w:val="00220962"/>
    <w:rsid w:val="002219AC"/>
    <w:rsid w:val="00223C3F"/>
    <w:rsid w:val="00227645"/>
    <w:rsid w:val="00236B53"/>
    <w:rsid w:val="002423CB"/>
    <w:rsid w:val="00246027"/>
    <w:rsid w:val="0025583C"/>
    <w:rsid w:val="00255874"/>
    <w:rsid w:val="00262EC4"/>
    <w:rsid w:val="002672B6"/>
    <w:rsid w:val="00270516"/>
    <w:rsid w:val="002710D9"/>
    <w:rsid w:val="00276909"/>
    <w:rsid w:val="0028062B"/>
    <w:rsid w:val="00280DCF"/>
    <w:rsid w:val="002810ED"/>
    <w:rsid w:val="00282823"/>
    <w:rsid w:val="00282B62"/>
    <w:rsid w:val="002845AC"/>
    <w:rsid w:val="002852EC"/>
    <w:rsid w:val="00285B38"/>
    <w:rsid w:val="00287256"/>
    <w:rsid w:val="00290426"/>
    <w:rsid w:val="0029081C"/>
    <w:rsid w:val="00291D90"/>
    <w:rsid w:val="002922BC"/>
    <w:rsid w:val="00293329"/>
    <w:rsid w:val="00296A13"/>
    <w:rsid w:val="002A0DAA"/>
    <w:rsid w:val="002A1210"/>
    <w:rsid w:val="002A165B"/>
    <w:rsid w:val="002A6A2A"/>
    <w:rsid w:val="002A7DED"/>
    <w:rsid w:val="002B0956"/>
    <w:rsid w:val="002B4556"/>
    <w:rsid w:val="002C3B27"/>
    <w:rsid w:val="002C3CF2"/>
    <w:rsid w:val="002D17DB"/>
    <w:rsid w:val="002D4117"/>
    <w:rsid w:val="002D4F77"/>
    <w:rsid w:val="002D5095"/>
    <w:rsid w:val="002D68E8"/>
    <w:rsid w:val="002E0FB2"/>
    <w:rsid w:val="002E1355"/>
    <w:rsid w:val="002E3845"/>
    <w:rsid w:val="002E485E"/>
    <w:rsid w:val="002E5964"/>
    <w:rsid w:val="002E6B79"/>
    <w:rsid w:val="00310425"/>
    <w:rsid w:val="0031148E"/>
    <w:rsid w:val="003132D6"/>
    <w:rsid w:val="00313C9A"/>
    <w:rsid w:val="0031523E"/>
    <w:rsid w:val="003209BA"/>
    <w:rsid w:val="00321341"/>
    <w:rsid w:val="00325F16"/>
    <w:rsid w:val="00326C9A"/>
    <w:rsid w:val="00327B64"/>
    <w:rsid w:val="003362D8"/>
    <w:rsid w:val="00337C14"/>
    <w:rsid w:val="00342960"/>
    <w:rsid w:val="00343958"/>
    <w:rsid w:val="00344116"/>
    <w:rsid w:val="003458A7"/>
    <w:rsid w:val="00345C69"/>
    <w:rsid w:val="0035202A"/>
    <w:rsid w:val="00360F74"/>
    <w:rsid w:val="00364A51"/>
    <w:rsid w:val="003729F7"/>
    <w:rsid w:val="0037482D"/>
    <w:rsid w:val="003750B9"/>
    <w:rsid w:val="00381445"/>
    <w:rsid w:val="0038614B"/>
    <w:rsid w:val="00386AC9"/>
    <w:rsid w:val="003959A4"/>
    <w:rsid w:val="003A4245"/>
    <w:rsid w:val="003A4AA5"/>
    <w:rsid w:val="003A522E"/>
    <w:rsid w:val="003B4049"/>
    <w:rsid w:val="003C0528"/>
    <w:rsid w:val="003C245E"/>
    <w:rsid w:val="003C7F88"/>
    <w:rsid w:val="003E15B4"/>
    <w:rsid w:val="003F182A"/>
    <w:rsid w:val="003F7E6E"/>
    <w:rsid w:val="00403694"/>
    <w:rsid w:val="0040628A"/>
    <w:rsid w:val="00406FD9"/>
    <w:rsid w:val="00412A89"/>
    <w:rsid w:val="004130AB"/>
    <w:rsid w:val="004134BF"/>
    <w:rsid w:val="004147C5"/>
    <w:rsid w:val="00416F5B"/>
    <w:rsid w:val="004177C8"/>
    <w:rsid w:val="00422285"/>
    <w:rsid w:val="00427B8B"/>
    <w:rsid w:val="004324FC"/>
    <w:rsid w:val="00432B47"/>
    <w:rsid w:val="00440993"/>
    <w:rsid w:val="004502EF"/>
    <w:rsid w:val="00450BD0"/>
    <w:rsid w:val="00453043"/>
    <w:rsid w:val="00453379"/>
    <w:rsid w:val="00457F95"/>
    <w:rsid w:val="00460C52"/>
    <w:rsid w:val="0046475B"/>
    <w:rsid w:val="00464A6D"/>
    <w:rsid w:val="00467DB6"/>
    <w:rsid w:val="00473C39"/>
    <w:rsid w:val="004811FC"/>
    <w:rsid w:val="00483D27"/>
    <w:rsid w:val="00484561"/>
    <w:rsid w:val="00484D42"/>
    <w:rsid w:val="00490CD7"/>
    <w:rsid w:val="00493783"/>
    <w:rsid w:val="00494E3F"/>
    <w:rsid w:val="004A0F9C"/>
    <w:rsid w:val="004A7B2C"/>
    <w:rsid w:val="004B296F"/>
    <w:rsid w:val="004B315E"/>
    <w:rsid w:val="004C2226"/>
    <w:rsid w:val="004C61B9"/>
    <w:rsid w:val="004C7FBF"/>
    <w:rsid w:val="004D7A5C"/>
    <w:rsid w:val="004E0498"/>
    <w:rsid w:val="004E1B61"/>
    <w:rsid w:val="004F3AD9"/>
    <w:rsid w:val="004F7711"/>
    <w:rsid w:val="004F7C01"/>
    <w:rsid w:val="0050053C"/>
    <w:rsid w:val="00501937"/>
    <w:rsid w:val="00505B73"/>
    <w:rsid w:val="005129FD"/>
    <w:rsid w:val="00513A28"/>
    <w:rsid w:val="00513F9E"/>
    <w:rsid w:val="00514E84"/>
    <w:rsid w:val="005154E4"/>
    <w:rsid w:val="005168E1"/>
    <w:rsid w:val="00516F7E"/>
    <w:rsid w:val="0052073E"/>
    <w:rsid w:val="00523E8B"/>
    <w:rsid w:val="0052445B"/>
    <w:rsid w:val="00525E0F"/>
    <w:rsid w:val="00532189"/>
    <w:rsid w:val="00532B01"/>
    <w:rsid w:val="005340F5"/>
    <w:rsid w:val="005402A6"/>
    <w:rsid w:val="005435D0"/>
    <w:rsid w:val="005453AF"/>
    <w:rsid w:val="00547BA3"/>
    <w:rsid w:val="00553888"/>
    <w:rsid w:val="00555F05"/>
    <w:rsid w:val="005616E0"/>
    <w:rsid w:val="00580965"/>
    <w:rsid w:val="00580B61"/>
    <w:rsid w:val="00582D88"/>
    <w:rsid w:val="005902A3"/>
    <w:rsid w:val="005902C0"/>
    <w:rsid w:val="00590320"/>
    <w:rsid w:val="0059213F"/>
    <w:rsid w:val="00592AF7"/>
    <w:rsid w:val="00594E25"/>
    <w:rsid w:val="005B1C5A"/>
    <w:rsid w:val="005B5EBC"/>
    <w:rsid w:val="005C1C13"/>
    <w:rsid w:val="005C2254"/>
    <w:rsid w:val="005C4A3C"/>
    <w:rsid w:val="005C54A8"/>
    <w:rsid w:val="005C7B99"/>
    <w:rsid w:val="005C7DAB"/>
    <w:rsid w:val="005D03AD"/>
    <w:rsid w:val="005D23D6"/>
    <w:rsid w:val="005D2C27"/>
    <w:rsid w:val="005E185A"/>
    <w:rsid w:val="005E1985"/>
    <w:rsid w:val="005E52D7"/>
    <w:rsid w:val="005E6019"/>
    <w:rsid w:val="005E636E"/>
    <w:rsid w:val="005E7564"/>
    <w:rsid w:val="005F07C5"/>
    <w:rsid w:val="005F17B9"/>
    <w:rsid w:val="00605D34"/>
    <w:rsid w:val="0061173C"/>
    <w:rsid w:val="00614EB7"/>
    <w:rsid w:val="006158C8"/>
    <w:rsid w:val="00615C80"/>
    <w:rsid w:val="00616925"/>
    <w:rsid w:val="006173AC"/>
    <w:rsid w:val="0062206E"/>
    <w:rsid w:val="00622F0E"/>
    <w:rsid w:val="006276B4"/>
    <w:rsid w:val="006333D0"/>
    <w:rsid w:val="0063365B"/>
    <w:rsid w:val="00634957"/>
    <w:rsid w:val="00634AC5"/>
    <w:rsid w:val="0063751E"/>
    <w:rsid w:val="00650DE6"/>
    <w:rsid w:val="0065229C"/>
    <w:rsid w:val="0065313B"/>
    <w:rsid w:val="00653E10"/>
    <w:rsid w:val="00655730"/>
    <w:rsid w:val="0066059B"/>
    <w:rsid w:val="00661606"/>
    <w:rsid w:val="00661C35"/>
    <w:rsid w:val="00662D19"/>
    <w:rsid w:val="0067620F"/>
    <w:rsid w:val="00680F5D"/>
    <w:rsid w:val="00685643"/>
    <w:rsid w:val="00690AC7"/>
    <w:rsid w:val="00694A69"/>
    <w:rsid w:val="00695C05"/>
    <w:rsid w:val="006A0F1A"/>
    <w:rsid w:val="006A418F"/>
    <w:rsid w:val="006A6823"/>
    <w:rsid w:val="006A70B4"/>
    <w:rsid w:val="006A797E"/>
    <w:rsid w:val="006B13AB"/>
    <w:rsid w:val="006B1A35"/>
    <w:rsid w:val="006B289D"/>
    <w:rsid w:val="006B42D8"/>
    <w:rsid w:val="006B644E"/>
    <w:rsid w:val="006B6D95"/>
    <w:rsid w:val="006C1E60"/>
    <w:rsid w:val="006D5011"/>
    <w:rsid w:val="006D682D"/>
    <w:rsid w:val="006E6B6C"/>
    <w:rsid w:val="006E6D4C"/>
    <w:rsid w:val="006F31F1"/>
    <w:rsid w:val="006F37B2"/>
    <w:rsid w:val="006F5CD2"/>
    <w:rsid w:val="006F70B0"/>
    <w:rsid w:val="007056FA"/>
    <w:rsid w:val="007057AB"/>
    <w:rsid w:val="00706289"/>
    <w:rsid w:val="00706D3A"/>
    <w:rsid w:val="00712E5A"/>
    <w:rsid w:val="00713F1C"/>
    <w:rsid w:val="007140EB"/>
    <w:rsid w:val="00714F14"/>
    <w:rsid w:val="007318CF"/>
    <w:rsid w:val="00731ADC"/>
    <w:rsid w:val="0073559E"/>
    <w:rsid w:val="00740A06"/>
    <w:rsid w:val="00743717"/>
    <w:rsid w:val="00763794"/>
    <w:rsid w:val="00766221"/>
    <w:rsid w:val="007729C5"/>
    <w:rsid w:val="00774DDA"/>
    <w:rsid w:val="0077701D"/>
    <w:rsid w:val="00777062"/>
    <w:rsid w:val="00781444"/>
    <w:rsid w:val="00787783"/>
    <w:rsid w:val="00790AD0"/>
    <w:rsid w:val="007929CC"/>
    <w:rsid w:val="007B273B"/>
    <w:rsid w:val="007B7804"/>
    <w:rsid w:val="007C1E22"/>
    <w:rsid w:val="007C2BBC"/>
    <w:rsid w:val="007C2FB7"/>
    <w:rsid w:val="007C47F6"/>
    <w:rsid w:val="007C5BB0"/>
    <w:rsid w:val="007C7AE1"/>
    <w:rsid w:val="007D1701"/>
    <w:rsid w:val="007D3732"/>
    <w:rsid w:val="007D37DC"/>
    <w:rsid w:val="007D3C20"/>
    <w:rsid w:val="007E012B"/>
    <w:rsid w:val="007E219B"/>
    <w:rsid w:val="007E2ED5"/>
    <w:rsid w:val="007E7B8D"/>
    <w:rsid w:val="00800D1A"/>
    <w:rsid w:val="00803F10"/>
    <w:rsid w:val="008044AF"/>
    <w:rsid w:val="00804B04"/>
    <w:rsid w:val="008057FA"/>
    <w:rsid w:val="008074FE"/>
    <w:rsid w:val="0081122A"/>
    <w:rsid w:val="00814E04"/>
    <w:rsid w:val="008205FC"/>
    <w:rsid w:val="008255FE"/>
    <w:rsid w:val="0082653B"/>
    <w:rsid w:val="00831572"/>
    <w:rsid w:val="00832CD9"/>
    <w:rsid w:val="00837819"/>
    <w:rsid w:val="00840FEA"/>
    <w:rsid w:val="00842D6B"/>
    <w:rsid w:val="00844D8D"/>
    <w:rsid w:val="008469E8"/>
    <w:rsid w:val="008472C9"/>
    <w:rsid w:val="008502A8"/>
    <w:rsid w:val="0085369B"/>
    <w:rsid w:val="0085739B"/>
    <w:rsid w:val="00857648"/>
    <w:rsid w:val="008577AD"/>
    <w:rsid w:val="00860082"/>
    <w:rsid w:val="00863031"/>
    <w:rsid w:val="00877681"/>
    <w:rsid w:val="0088123A"/>
    <w:rsid w:val="00882B03"/>
    <w:rsid w:val="00884EC6"/>
    <w:rsid w:val="00886753"/>
    <w:rsid w:val="00891272"/>
    <w:rsid w:val="00895886"/>
    <w:rsid w:val="00896EC5"/>
    <w:rsid w:val="008A0C0A"/>
    <w:rsid w:val="008A1F77"/>
    <w:rsid w:val="008A73A5"/>
    <w:rsid w:val="008B0100"/>
    <w:rsid w:val="008B0B96"/>
    <w:rsid w:val="008B1104"/>
    <w:rsid w:val="008B1CC8"/>
    <w:rsid w:val="008B2CBB"/>
    <w:rsid w:val="008B44F2"/>
    <w:rsid w:val="008B5967"/>
    <w:rsid w:val="008C1497"/>
    <w:rsid w:val="008C1D8A"/>
    <w:rsid w:val="008C79FE"/>
    <w:rsid w:val="008D0DDA"/>
    <w:rsid w:val="008E07CC"/>
    <w:rsid w:val="008E0938"/>
    <w:rsid w:val="008E0EC6"/>
    <w:rsid w:val="008E3311"/>
    <w:rsid w:val="008F1793"/>
    <w:rsid w:val="008F19E6"/>
    <w:rsid w:val="008F56BE"/>
    <w:rsid w:val="00901E1D"/>
    <w:rsid w:val="00902B4F"/>
    <w:rsid w:val="00903615"/>
    <w:rsid w:val="00905CD6"/>
    <w:rsid w:val="00906986"/>
    <w:rsid w:val="00914C52"/>
    <w:rsid w:val="0092104D"/>
    <w:rsid w:val="00922432"/>
    <w:rsid w:val="0092330E"/>
    <w:rsid w:val="00923652"/>
    <w:rsid w:val="00925280"/>
    <w:rsid w:val="009265F5"/>
    <w:rsid w:val="009302DE"/>
    <w:rsid w:val="009309EE"/>
    <w:rsid w:val="00931830"/>
    <w:rsid w:val="00932584"/>
    <w:rsid w:val="0093503B"/>
    <w:rsid w:val="0093567A"/>
    <w:rsid w:val="00941ABB"/>
    <w:rsid w:val="009422FF"/>
    <w:rsid w:val="00946FC8"/>
    <w:rsid w:val="0094794C"/>
    <w:rsid w:val="00950361"/>
    <w:rsid w:val="0095112A"/>
    <w:rsid w:val="009517B0"/>
    <w:rsid w:val="00951F66"/>
    <w:rsid w:val="0095295B"/>
    <w:rsid w:val="00953290"/>
    <w:rsid w:val="009615D9"/>
    <w:rsid w:val="00962D40"/>
    <w:rsid w:val="00962F4B"/>
    <w:rsid w:val="00966394"/>
    <w:rsid w:val="00967564"/>
    <w:rsid w:val="00971A76"/>
    <w:rsid w:val="00972E79"/>
    <w:rsid w:val="009748BB"/>
    <w:rsid w:val="00974916"/>
    <w:rsid w:val="00976716"/>
    <w:rsid w:val="0097771A"/>
    <w:rsid w:val="00982098"/>
    <w:rsid w:val="00987BB8"/>
    <w:rsid w:val="00992F05"/>
    <w:rsid w:val="0099559F"/>
    <w:rsid w:val="00996AB6"/>
    <w:rsid w:val="009A19A7"/>
    <w:rsid w:val="009A4336"/>
    <w:rsid w:val="009A43C8"/>
    <w:rsid w:val="009A523D"/>
    <w:rsid w:val="009C3D05"/>
    <w:rsid w:val="009C5522"/>
    <w:rsid w:val="009D04C3"/>
    <w:rsid w:val="009D0E3E"/>
    <w:rsid w:val="009E6F83"/>
    <w:rsid w:val="009F6DA0"/>
    <w:rsid w:val="009F7BEF"/>
    <w:rsid w:val="00A01B74"/>
    <w:rsid w:val="00A04C1B"/>
    <w:rsid w:val="00A06566"/>
    <w:rsid w:val="00A138C8"/>
    <w:rsid w:val="00A16886"/>
    <w:rsid w:val="00A16D08"/>
    <w:rsid w:val="00A20CC7"/>
    <w:rsid w:val="00A20D28"/>
    <w:rsid w:val="00A238A6"/>
    <w:rsid w:val="00A33D65"/>
    <w:rsid w:val="00A40111"/>
    <w:rsid w:val="00A42690"/>
    <w:rsid w:val="00A43103"/>
    <w:rsid w:val="00A4755F"/>
    <w:rsid w:val="00A540CD"/>
    <w:rsid w:val="00A57555"/>
    <w:rsid w:val="00A63595"/>
    <w:rsid w:val="00A70BDB"/>
    <w:rsid w:val="00A72265"/>
    <w:rsid w:val="00A75826"/>
    <w:rsid w:val="00A7762B"/>
    <w:rsid w:val="00A80AD8"/>
    <w:rsid w:val="00A80D24"/>
    <w:rsid w:val="00A83476"/>
    <w:rsid w:val="00A94D68"/>
    <w:rsid w:val="00AA0097"/>
    <w:rsid w:val="00AA0A73"/>
    <w:rsid w:val="00AA18CA"/>
    <w:rsid w:val="00AA22A1"/>
    <w:rsid w:val="00AA485C"/>
    <w:rsid w:val="00AA603F"/>
    <w:rsid w:val="00AA7BE6"/>
    <w:rsid w:val="00AB1326"/>
    <w:rsid w:val="00AB14D8"/>
    <w:rsid w:val="00AB25B0"/>
    <w:rsid w:val="00AB69A0"/>
    <w:rsid w:val="00AC3A44"/>
    <w:rsid w:val="00AC4388"/>
    <w:rsid w:val="00AC4E64"/>
    <w:rsid w:val="00AD207F"/>
    <w:rsid w:val="00AE17D2"/>
    <w:rsid w:val="00AE2A3E"/>
    <w:rsid w:val="00AE2A96"/>
    <w:rsid w:val="00AE5F77"/>
    <w:rsid w:val="00AE771F"/>
    <w:rsid w:val="00AF1A4E"/>
    <w:rsid w:val="00AF3174"/>
    <w:rsid w:val="00AF3B45"/>
    <w:rsid w:val="00AF40BD"/>
    <w:rsid w:val="00B01F62"/>
    <w:rsid w:val="00B02036"/>
    <w:rsid w:val="00B026F2"/>
    <w:rsid w:val="00B0382F"/>
    <w:rsid w:val="00B05A2C"/>
    <w:rsid w:val="00B06BB1"/>
    <w:rsid w:val="00B06DBF"/>
    <w:rsid w:val="00B10AAC"/>
    <w:rsid w:val="00B20CF4"/>
    <w:rsid w:val="00B22AF4"/>
    <w:rsid w:val="00B234FA"/>
    <w:rsid w:val="00B25B71"/>
    <w:rsid w:val="00B27056"/>
    <w:rsid w:val="00B27663"/>
    <w:rsid w:val="00B30673"/>
    <w:rsid w:val="00B307D2"/>
    <w:rsid w:val="00B3215C"/>
    <w:rsid w:val="00B35D00"/>
    <w:rsid w:val="00B36543"/>
    <w:rsid w:val="00B45FE4"/>
    <w:rsid w:val="00B47B9D"/>
    <w:rsid w:val="00B56BD7"/>
    <w:rsid w:val="00B62D93"/>
    <w:rsid w:val="00B700E5"/>
    <w:rsid w:val="00B774D4"/>
    <w:rsid w:val="00B819DA"/>
    <w:rsid w:val="00B81A98"/>
    <w:rsid w:val="00B836B5"/>
    <w:rsid w:val="00B96E5D"/>
    <w:rsid w:val="00BA1955"/>
    <w:rsid w:val="00BA21E3"/>
    <w:rsid w:val="00BA6DF3"/>
    <w:rsid w:val="00BB0174"/>
    <w:rsid w:val="00BB0A35"/>
    <w:rsid w:val="00BB15A1"/>
    <w:rsid w:val="00BB3014"/>
    <w:rsid w:val="00BB44DB"/>
    <w:rsid w:val="00BB5D73"/>
    <w:rsid w:val="00BB5F2D"/>
    <w:rsid w:val="00BB6352"/>
    <w:rsid w:val="00BC3903"/>
    <w:rsid w:val="00BC3C72"/>
    <w:rsid w:val="00BC5EA7"/>
    <w:rsid w:val="00BC6A4C"/>
    <w:rsid w:val="00BD5F95"/>
    <w:rsid w:val="00BD649F"/>
    <w:rsid w:val="00BE54F1"/>
    <w:rsid w:val="00BE6646"/>
    <w:rsid w:val="00BF5EA2"/>
    <w:rsid w:val="00BF7AC5"/>
    <w:rsid w:val="00C012A0"/>
    <w:rsid w:val="00C01433"/>
    <w:rsid w:val="00C01D96"/>
    <w:rsid w:val="00C0492D"/>
    <w:rsid w:val="00C05653"/>
    <w:rsid w:val="00C05CFE"/>
    <w:rsid w:val="00C15C48"/>
    <w:rsid w:val="00C16762"/>
    <w:rsid w:val="00C21359"/>
    <w:rsid w:val="00C261CC"/>
    <w:rsid w:val="00C27684"/>
    <w:rsid w:val="00C319D6"/>
    <w:rsid w:val="00C31D67"/>
    <w:rsid w:val="00C33D35"/>
    <w:rsid w:val="00C34649"/>
    <w:rsid w:val="00C34B8F"/>
    <w:rsid w:val="00C4261B"/>
    <w:rsid w:val="00C42B09"/>
    <w:rsid w:val="00C44613"/>
    <w:rsid w:val="00C47276"/>
    <w:rsid w:val="00C55035"/>
    <w:rsid w:val="00C55617"/>
    <w:rsid w:val="00C55FB0"/>
    <w:rsid w:val="00C57B85"/>
    <w:rsid w:val="00C647D6"/>
    <w:rsid w:val="00C735D1"/>
    <w:rsid w:val="00C7388F"/>
    <w:rsid w:val="00C748ED"/>
    <w:rsid w:val="00C75618"/>
    <w:rsid w:val="00C77CA3"/>
    <w:rsid w:val="00C82513"/>
    <w:rsid w:val="00C82E36"/>
    <w:rsid w:val="00C968B4"/>
    <w:rsid w:val="00CB337D"/>
    <w:rsid w:val="00CB7613"/>
    <w:rsid w:val="00CB7720"/>
    <w:rsid w:val="00CB7C6F"/>
    <w:rsid w:val="00CC07A5"/>
    <w:rsid w:val="00CC4633"/>
    <w:rsid w:val="00CD0CE7"/>
    <w:rsid w:val="00CE2850"/>
    <w:rsid w:val="00CE581E"/>
    <w:rsid w:val="00CE6A25"/>
    <w:rsid w:val="00CE6E61"/>
    <w:rsid w:val="00CF08E2"/>
    <w:rsid w:val="00CF528A"/>
    <w:rsid w:val="00CF5CAF"/>
    <w:rsid w:val="00D06416"/>
    <w:rsid w:val="00D175A3"/>
    <w:rsid w:val="00D20928"/>
    <w:rsid w:val="00D250DA"/>
    <w:rsid w:val="00D33009"/>
    <w:rsid w:val="00D33488"/>
    <w:rsid w:val="00D33CF3"/>
    <w:rsid w:val="00D343FA"/>
    <w:rsid w:val="00D35C5C"/>
    <w:rsid w:val="00D41360"/>
    <w:rsid w:val="00D46BE8"/>
    <w:rsid w:val="00D511E9"/>
    <w:rsid w:val="00D57864"/>
    <w:rsid w:val="00D65F68"/>
    <w:rsid w:val="00D66EB8"/>
    <w:rsid w:val="00D72720"/>
    <w:rsid w:val="00D72DFB"/>
    <w:rsid w:val="00D75E60"/>
    <w:rsid w:val="00D81CEF"/>
    <w:rsid w:val="00D90609"/>
    <w:rsid w:val="00D90A7F"/>
    <w:rsid w:val="00D91823"/>
    <w:rsid w:val="00D91ECC"/>
    <w:rsid w:val="00D92EFB"/>
    <w:rsid w:val="00DA0FA1"/>
    <w:rsid w:val="00DA3A91"/>
    <w:rsid w:val="00DA5E64"/>
    <w:rsid w:val="00DB1755"/>
    <w:rsid w:val="00DB63A2"/>
    <w:rsid w:val="00DB6AF1"/>
    <w:rsid w:val="00DB701F"/>
    <w:rsid w:val="00DB70F4"/>
    <w:rsid w:val="00DC132C"/>
    <w:rsid w:val="00DC4A0B"/>
    <w:rsid w:val="00DC6CE4"/>
    <w:rsid w:val="00DC70EE"/>
    <w:rsid w:val="00DD185F"/>
    <w:rsid w:val="00DD561C"/>
    <w:rsid w:val="00DD5B9D"/>
    <w:rsid w:val="00DE01A2"/>
    <w:rsid w:val="00DE1D18"/>
    <w:rsid w:val="00DE3680"/>
    <w:rsid w:val="00DE75CC"/>
    <w:rsid w:val="00DF07AA"/>
    <w:rsid w:val="00E01E9C"/>
    <w:rsid w:val="00E04FA0"/>
    <w:rsid w:val="00E05105"/>
    <w:rsid w:val="00E071F9"/>
    <w:rsid w:val="00E105C3"/>
    <w:rsid w:val="00E10816"/>
    <w:rsid w:val="00E11BCB"/>
    <w:rsid w:val="00E13469"/>
    <w:rsid w:val="00E13531"/>
    <w:rsid w:val="00E13EE0"/>
    <w:rsid w:val="00E13F52"/>
    <w:rsid w:val="00E14286"/>
    <w:rsid w:val="00E15F79"/>
    <w:rsid w:val="00E16467"/>
    <w:rsid w:val="00E16DCC"/>
    <w:rsid w:val="00E21272"/>
    <w:rsid w:val="00E2134F"/>
    <w:rsid w:val="00E26E0B"/>
    <w:rsid w:val="00E278C0"/>
    <w:rsid w:val="00E27963"/>
    <w:rsid w:val="00E27B21"/>
    <w:rsid w:val="00E32011"/>
    <w:rsid w:val="00E402D6"/>
    <w:rsid w:val="00E41D25"/>
    <w:rsid w:val="00E43B1D"/>
    <w:rsid w:val="00E5186E"/>
    <w:rsid w:val="00E533DA"/>
    <w:rsid w:val="00E5597B"/>
    <w:rsid w:val="00E55ECD"/>
    <w:rsid w:val="00E56655"/>
    <w:rsid w:val="00E60261"/>
    <w:rsid w:val="00E66C65"/>
    <w:rsid w:val="00E67562"/>
    <w:rsid w:val="00E72528"/>
    <w:rsid w:val="00E77D8B"/>
    <w:rsid w:val="00E80E26"/>
    <w:rsid w:val="00E83F66"/>
    <w:rsid w:val="00E8485E"/>
    <w:rsid w:val="00E8569F"/>
    <w:rsid w:val="00E95496"/>
    <w:rsid w:val="00EA311E"/>
    <w:rsid w:val="00EA4279"/>
    <w:rsid w:val="00EA5010"/>
    <w:rsid w:val="00EA713B"/>
    <w:rsid w:val="00EA753C"/>
    <w:rsid w:val="00EA77D8"/>
    <w:rsid w:val="00EB04CD"/>
    <w:rsid w:val="00EB09DD"/>
    <w:rsid w:val="00EB12B5"/>
    <w:rsid w:val="00EB4401"/>
    <w:rsid w:val="00EB5CB2"/>
    <w:rsid w:val="00EB6EB7"/>
    <w:rsid w:val="00EB7D2B"/>
    <w:rsid w:val="00EC32C6"/>
    <w:rsid w:val="00EC6DAF"/>
    <w:rsid w:val="00ED2782"/>
    <w:rsid w:val="00ED32F1"/>
    <w:rsid w:val="00ED43E6"/>
    <w:rsid w:val="00EE2E9F"/>
    <w:rsid w:val="00EE53A9"/>
    <w:rsid w:val="00EF0D73"/>
    <w:rsid w:val="00EF0E61"/>
    <w:rsid w:val="00EF1DC0"/>
    <w:rsid w:val="00EF4D05"/>
    <w:rsid w:val="00EF7605"/>
    <w:rsid w:val="00F05EF8"/>
    <w:rsid w:val="00F06D2C"/>
    <w:rsid w:val="00F100E8"/>
    <w:rsid w:val="00F13FAE"/>
    <w:rsid w:val="00F2015C"/>
    <w:rsid w:val="00F201F0"/>
    <w:rsid w:val="00F21131"/>
    <w:rsid w:val="00F2693C"/>
    <w:rsid w:val="00F326A1"/>
    <w:rsid w:val="00F422E8"/>
    <w:rsid w:val="00F441BA"/>
    <w:rsid w:val="00F47F7D"/>
    <w:rsid w:val="00F50E5B"/>
    <w:rsid w:val="00F516C9"/>
    <w:rsid w:val="00F52B24"/>
    <w:rsid w:val="00F55992"/>
    <w:rsid w:val="00F5599D"/>
    <w:rsid w:val="00F561A1"/>
    <w:rsid w:val="00F57821"/>
    <w:rsid w:val="00F62551"/>
    <w:rsid w:val="00F62E71"/>
    <w:rsid w:val="00F63F52"/>
    <w:rsid w:val="00F648CE"/>
    <w:rsid w:val="00F6676D"/>
    <w:rsid w:val="00F7070A"/>
    <w:rsid w:val="00F731EC"/>
    <w:rsid w:val="00F75A39"/>
    <w:rsid w:val="00F764DA"/>
    <w:rsid w:val="00F77E7C"/>
    <w:rsid w:val="00F80719"/>
    <w:rsid w:val="00F815A9"/>
    <w:rsid w:val="00F87822"/>
    <w:rsid w:val="00F90FEF"/>
    <w:rsid w:val="00F9268C"/>
    <w:rsid w:val="00F9279C"/>
    <w:rsid w:val="00F97717"/>
    <w:rsid w:val="00FA7184"/>
    <w:rsid w:val="00FA79A9"/>
    <w:rsid w:val="00FB099B"/>
    <w:rsid w:val="00FB2734"/>
    <w:rsid w:val="00FB2B58"/>
    <w:rsid w:val="00FB4580"/>
    <w:rsid w:val="00FB5622"/>
    <w:rsid w:val="00FB6F8B"/>
    <w:rsid w:val="00FB6FED"/>
    <w:rsid w:val="00FC36D6"/>
    <w:rsid w:val="00FC4AFF"/>
    <w:rsid w:val="00FC6085"/>
    <w:rsid w:val="00FC68D2"/>
    <w:rsid w:val="00FC7052"/>
    <w:rsid w:val="00FD0D0C"/>
    <w:rsid w:val="00FD1817"/>
    <w:rsid w:val="00FE1B9B"/>
    <w:rsid w:val="00FE325B"/>
    <w:rsid w:val="00FE4F64"/>
    <w:rsid w:val="00FF31C9"/>
    <w:rsid w:val="00FF548D"/>
    <w:rsid w:val="00FF61E4"/>
    <w:rsid w:val="1B9F38C9"/>
    <w:rsid w:val="2B2C6CD0"/>
    <w:rsid w:val="2CB62523"/>
    <w:rsid w:val="2F9A58E1"/>
    <w:rsid w:val="3A5E23D3"/>
    <w:rsid w:val="3D9E6800"/>
    <w:rsid w:val="44206EC9"/>
    <w:rsid w:val="574A1DC1"/>
    <w:rsid w:val="5D3778FE"/>
    <w:rsid w:val="5E4E4E2C"/>
    <w:rsid w:val="76D8437C"/>
    <w:rsid w:val="78DE02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locked/>
    <w:uiPriority w:val="99"/>
    <w:rPr>
      <w:rFonts w:ascii="Times New Roman" w:hAnsi="Times New Roman" w:eastAsia="宋体" w:cs="Times New Roman"/>
      <w:sz w:val="24"/>
      <w:szCs w:val="24"/>
    </w:rPr>
  </w:style>
  <w:style w:type="character" w:customStyle="1" w:styleId="9">
    <w:name w:val="批注框文本 Char"/>
    <w:basedOn w:val="7"/>
    <w:link w:val="3"/>
    <w:semiHidden/>
    <w:qFormat/>
    <w:locked/>
    <w:uiPriority w:val="99"/>
    <w:rPr>
      <w:rFonts w:ascii="Times New Roman" w:hAnsi="Times New Roman" w:eastAsia="宋体" w:cs="Times New Roman"/>
      <w:sz w:val="18"/>
      <w:szCs w:val="18"/>
    </w:rPr>
  </w:style>
  <w:style w:type="character" w:customStyle="1" w:styleId="10">
    <w:name w:val="页脚 Char"/>
    <w:basedOn w:val="7"/>
    <w:link w:val="4"/>
    <w:qFormat/>
    <w:locked/>
    <w:uiPriority w:val="99"/>
    <w:rPr>
      <w:rFonts w:ascii="Times New Roman" w:hAnsi="Times New Roman" w:eastAsia="宋体" w:cs="Times New Roman"/>
      <w:sz w:val="18"/>
      <w:szCs w:val="18"/>
    </w:rPr>
  </w:style>
  <w:style w:type="character" w:customStyle="1" w:styleId="11">
    <w:name w:val="页眉 Char"/>
    <w:basedOn w:val="7"/>
    <w:link w:val="5"/>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146</Words>
  <Characters>833</Characters>
  <Lines>6</Lines>
  <Paragraphs>1</Paragraphs>
  <TotalTime>3</TotalTime>
  <ScaleCrop>false</ScaleCrop>
  <LinksUpToDate>false</LinksUpToDate>
  <CharactersWithSpaces>978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2025-05-06T14:10:00Z</dcterms:created>
  <dc:creator>User</dc:creator>
  <cp:lastModifiedBy>user</cp:lastModifiedBy>
  <cp:lastPrinted>2023-09-01T10:24:00Z</cp:lastPrinted>
  <dcterms:modified xsi:type="dcterms:W3CDTF">2025-07-22T17:22:13Z</dcterms:modified>
  <dc:title>渝北教发〔2025〕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75F5B6D8761F4F668D06FB9456E9F93B_13</vt:lpwstr>
  </property>
</Properties>
</file>