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F5024">
      <w:pPr>
        <w:pStyle w:val="5"/>
        <w:widowControl w:val="0"/>
        <w:adjustRightInd w:val="0"/>
        <w:snapToGrid w:val="0"/>
        <w:spacing w:before="0" w:beforeAutospacing="0" w:after="0" w:afterAutospacing="0"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关于《进一步规范全区中小学（幼儿园）研学实践教育的通知（征求意见稿）》</w:t>
      </w:r>
    </w:p>
    <w:p w14:paraId="4AB6D8F3">
      <w:pPr>
        <w:pStyle w:val="5"/>
        <w:widowControl w:val="0"/>
        <w:adjustRightInd w:val="0"/>
        <w:snapToGrid w:val="0"/>
        <w:spacing w:before="0" w:beforeAutospacing="0" w:after="0" w:afterAutospacing="0" w:line="560" w:lineRule="exact"/>
        <w:jc w:val="center"/>
        <w:rPr>
          <w:rFonts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Times New Roman"/>
          <w:sz w:val="44"/>
          <w:szCs w:val="44"/>
        </w:rPr>
        <w:t>的起草说明</w:t>
      </w:r>
    </w:p>
    <w:p w14:paraId="5C6F02C6">
      <w:pPr>
        <w:pStyle w:val="5"/>
        <w:widowControl w:val="0"/>
        <w:adjustRightInd w:val="0"/>
        <w:snapToGrid w:val="0"/>
        <w:spacing w:before="0" w:beforeAutospacing="0" w:after="0" w:afterAutospacing="0" w:line="560" w:lineRule="exact"/>
        <w:ind w:firstLine="640" w:firstLineChars="200"/>
        <w:jc w:val="both"/>
        <w:rPr>
          <w:rFonts w:ascii="Times New Roman" w:hAnsi="Times New Roman" w:eastAsia="方正楷体_GBK" w:cs="Times New Roman"/>
          <w:sz w:val="32"/>
          <w:szCs w:val="32"/>
        </w:rPr>
      </w:pPr>
    </w:p>
    <w:p w14:paraId="3972FABC">
      <w:pPr>
        <w:adjustRightInd w:val="0"/>
        <w:snapToGrid w:val="0"/>
        <w:spacing w:line="560" w:lineRule="exact"/>
        <w:ind w:firstLine="640" w:firstLineChars="200"/>
        <w:rPr>
          <w:rFonts w:eastAsia="方正黑体_GBK"/>
          <w:sz w:val="32"/>
          <w:szCs w:val="32"/>
        </w:rPr>
      </w:pPr>
      <w:r>
        <w:rPr>
          <w:rFonts w:eastAsia="方正黑体_GBK"/>
          <w:sz w:val="32"/>
          <w:szCs w:val="32"/>
        </w:rPr>
        <w:t>一、文件制定背景</w:t>
      </w:r>
      <w:r>
        <w:rPr>
          <w:rFonts w:hint="eastAsia" w:eastAsia="方正黑体_GBK"/>
          <w:sz w:val="32"/>
          <w:szCs w:val="32"/>
        </w:rPr>
        <w:t>和</w:t>
      </w:r>
      <w:r>
        <w:rPr>
          <w:rFonts w:eastAsia="方正黑体_GBK"/>
          <w:sz w:val="32"/>
          <w:szCs w:val="32"/>
        </w:rPr>
        <w:t>依据</w:t>
      </w:r>
    </w:p>
    <w:p w14:paraId="26141B6C">
      <w:pPr>
        <w:adjustRightInd w:val="0"/>
        <w:snapToGrid w:val="0"/>
        <w:spacing w:line="560" w:lineRule="exact"/>
        <w:ind w:firstLine="640" w:firstLineChars="200"/>
        <w:rPr>
          <w:rFonts w:hint="eastAsia" w:eastAsia="方正仿宋_GBK"/>
          <w:sz w:val="32"/>
          <w:szCs w:val="32"/>
        </w:rPr>
      </w:pPr>
      <w:r>
        <w:rPr>
          <w:rFonts w:hint="eastAsia" w:eastAsia="方正仿宋_GBK"/>
          <w:sz w:val="32"/>
          <w:szCs w:val="32"/>
        </w:rPr>
        <w:t>为进一步规范我区中小学（幼儿园）研学实践教育，确保研学实践教育工作正常有序开展，让学生受益、家长放心、社会满意，根据教育部《关于推进中小学生研学旅行的意见》及市教委《重庆市教育委员会关于印发重庆市中小学社会实践教育基地建设指南的通知》（渝教基发〔2019〕9号）等文件精神，特制定本</w:t>
      </w:r>
      <w:r>
        <w:rPr>
          <w:rFonts w:eastAsia="方正仿宋_GBK"/>
          <w:sz w:val="32"/>
          <w:szCs w:val="32"/>
        </w:rPr>
        <w:t>文件。</w:t>
      </w:r>
    </w:p>
    <w:p w14:paraId="324481BA">
      <w:pPr>
        <w:adjustRightInd w:val="0"/>
        <w:snapToGrid w:val="0"/>
        <w:spacing w:line="560" w:lineRule="exact"/>
        <w:ind w:firstLine="640" w:firstLineChars="200"/>
        <w:rPr>
          <w:rFonts w:eastAsia="方正黑体_GBK"/>
          <w:sz w:val="32"/>
          <w:szCs w:val="32"/>
        </w:rPr>
      </w:pPr>
      <w:r>
        <w:rPr>
          <w:rFonts w:hint="eastAsia" w:eastAsia="方正黑体_GBK"/>
          <w:sz w:val="32"/>
          <w:szCs w:val="32"/>
        </w:rPr>
        <w:t>二</w:t>
      </w:r>
      <w:r>
        <w:rPr>
          <w:rFonts w:eastAsia="方正黑体_GBK"/>
          <w:sz w:val="32"/>
          <w:szCs w:val="32"/>
        </w:rPr>
        <w:t>、文件</w:t>
      </w:r>
      <w:r>
        <w:rPr>
          <w:rFonts w:hint="eastAsia" w:eastAsia="方正黑体_GBK"/>
          <w:sz w:val="32"/>
          <w:szCs w:val="32"/>
        </w:rPr>
        <w:t>制定过程</w:t>
      </w:r>
    </w:p>
    <w:p w14:paraId="45929661">
      <w:pPr>
        <w:adjustRightInd w:val="0"/>
        <w:snapToGrid w:val="0"/>
        <w:spacing w:line="560" w:lineRule="exact"/>
        <w:ind w:firstLine="640" w:firstLineChars="200"/>
        <w:rPr>
          <w:rFonts w:eastAsia="方正仿宋_GBK"/>
          <w:sz w:val="32"/>
          <w:szCs w:val="32"/>
        </w:rPr>
      </w:pPr>
      <w:r>
        <w:rPr>
          <w:rFonts w:hint="eastAsia" w:eastAsia="方正仿宋_GBK"/>
          <w:sz w:val="32"/>
          <w:szCs w:val="32"/>
          <w:highlight w:val="none"/>
        </w:rPr>
        <w:t>起草单位：重庆市</w:t>
      </w:r>
      <w:r>
        <w:rPr>
          <w:rFonts w:eastAsia="方正仿宋_GBK"/>
          <w:sz w:val="32"/>
          <w:szCs w:val="32"/>
        </w:rPr>
        <w:t>渝北区教育委员会</w:t>
      </w:r>
      <w:r>
        <w:rPr>
          <w:rFonts w:hint="eastAsia" w:eastAsia="方正仿宋_GBK"/>
          <w:sz w:val="32"/>
          <w:szCs w:val="32"/>
        </w:rPr>
        <w:t>。</w:t>
      </w:r>
    </w:p>
    <w:p w14:paraId="130FBDF3">
      <w:pPr>
        <w:adjustRightInd w:val="0"/>
        <w:snapToGrid w:val="0"/>
        <w:spacing w:line="560" w:lineRule="exact"/>
        <w:ind w:firstLine="640" w:firstLineChars="200"/>
        <w:rPr>
          <w:rFonts w:eastAsia="方正黑体_GBK"/>
          <w:sz w:val="32"/>
          <w:szCs w:val="32"/>
          <w:highlight w:val="none"/>
        </w:rPr>
      </w:pPr>
      <w:r>
        <w:rPr>
          <w:rFonts w:hint="eastAsia" w:eastAsia="方正黑体_GBK"/>
          <w:sz w:val="32"/>
          <w:szCs w:val="32"/>
          <w:highlight w:val="none"/>
        </w:rPr>
        <w:t>三、文件主要内容</w:t>
      </w:r>
    </w:p>
    <w:p w14:paraId="5C72FFAE">
      <w:pPr>
        <w:adjustRightInd w:val="0"/>
        <w:snapToGrid w:val="0"/>
        <w:spacing w:line="560" w:lineRule="exact"/>
        <w:ind w:firstLine="640" w:firstLineChars="200"/>
        <w:rPr>
          <w:rFonts w:hint="eastAsia" w:eastAsia="方正仿宋_GBK"/>
          <w:sz w:val="32"/>
          <w:szCs w:val="32"/>
        </w:rPr>
      </w:pPr>
      <w:r>
        <w:rPr>
          <w:rFonts w:hint="eastAsia" w:eastAsia="方正仿宋_GBK"/>
          <w:sz w:val="32"/>
          <w:szCs w:val="32"/>
          <w:highlight w:val="none"/>
        </w:rPr>
        <w:t>本</w:t>
      </w:r>
      <w:r>
        <w:rPr>
          <w:rFonts w:eastAsia="方正仿宋_GBK"/>
          <w:sz w:val="32"/>
          <w:szCs w:val="32"/>
          <w:highlight w:val="none"/>
        </w:rPr>
        <w:t>文件</w:t>
      </w:r>
      <w:r>
        <w:rPr>
          <w:rFonts w:hint="eastAsia" w:eastAsia="方正仿宋_GBK"/>
          <w:sz w:val="32"/>
          <w:szCs w:val="32"/>
          <w:highlight w:val="none"/>
        </w:rPr>
        <w:t>主要</w:t>
      </w:r>
      <w:r>
        <w:rPr>
          <w:rFonts w:hint="eastAsia" w:eastAsia="方正仿宋_GBK"/>
          <w:sz w:val="32"/>
          <w:szCs w:val="32"/>
        </w:rPr>
        <w:t>包括“基地的申报审批及统一管理”、</w:t>
      </w:r>
      <w:r>
        <w:rPr>
          <w:rFonts w:eastAsia="方正仿宋_GBK"/>
          <w:sz w:val="32"/>
          <w:szCs w:val="32"/>
        </w:rPr>
        <w:t>“</w:t>
      </w:r>
      <w:r>
        <w:rPr>
          <w:rFonts w:hint="eastAsia" w:eastAsia="方正仿宋_GBK"/>
          <w:sz w:val="32"/>
          <w:szCs w:val="32"/>
        </w:rPr>
        <w:t>学校的申报审批及统一管理</w:t>
      </w:r>
      <w:r>
        <w:rPr>
          <w:rFonts w:eastAsia="方正仿宋_GBK"/>
          <w:sz w:val="32"/>
          <w:szCs w:val="32"/>
        </w:rPr>
        <w:t>”</w:t>
      </w:r>
      <w:r>
        <w:rPr>
          <w:rFonts w:hint="eastAsia" w:eastAsia="方正仿宋_GBK"/>
          <w:sz w:val="32"/>
          <w:szCs w:val="32"/>
        </w:rPr>
        <w:t>以及</w:t>
      </w:r>
      <w:r>
        <w:rPr>
          <w:rFonts w:eastAsia="方正仿宋_GBK"/>
          <w:sz w:val="32"/>
          <w:szCs w:val="32"/>
        </w:rPr>
        <w:t>“</w:t>
      </w:r>
      <w:r>
        <w:rPr>
          <w:rFonts w:hint="eastAsia" w:eastAsia="方正仿宋_GBK"/>
          <w:sz w:val="32"/>
          <w:szCs w:val="32"/>
        </w:rPr>
        <w:t>遵守的原则和纪律要求</w:t>
      </w:r>
      <w:r>
        <w:rPr>
          <w:rFonts w:eastAsia="方正仿宋_GBK"/>
          <w:sz w:val="32"/>
          <w:szCs w:val="32"/>
        </w:rPr>
        <w:t>”</w:t>
      </w:r>
      <w:r>
        <w:rPr>
          <w:rFonts w:hint="eastAsia" w:eastAsia="方正仿宋_GBK"/>
          <w:sz w:val="32"/>
          <w:szCs w:val="32"/>
        </w:rPr>
        <w:t>三个</w:t>
      </w:r>
      <w:r>
        <w:rPr>
          <w:rFonts w:eastAsia="方正仿宋_GBK"/>
          <w:sz w:val="32"/>
          <w:szCs w:val="32"/>
        </w:rPr>
        <w:t>部分。</w:t>
      </w:r>
      <w:r>
        <w:rPr>
          <w:rFonts w:hint="eastAsia" w:eastAsia="方正仿宋_GBK"/>
          <w:sz w:val="32"/>
          <w:szCs w:val="32"/>
        </w:rPr>
        <w:t>按照属地原则，对自愿申报我区中小学校社会教育实践的基地以及全区</w:t>
      </w:r>
      <w:r>
        <w:rPr>
          <w:rFonts w:eastAsia="方正仿宋_GBK"/>
          <w:sz w:val="32"/>
          <w:szCs w:val="32"/>
        </w:rPr>
        <w:t>中小学开展</w:t>
      </w:r>
      <w:r>
        <w:rPr>
          <w:rFonts w:hint="eastAsia" w:eastAsia="方正仿宋_GBK"/>
          <w:sz w:val="32"/>
          <w:szCs w:val="32"/>
        </w:rPr>
        <w:t>社会实践</w:t>
      </w:r>
      <w:r>
        <w:rPr>
          <w:rFonts w:eastAsia="方正仿宋_GBK"/>
          <w:sz w:val="32"/>
          <w:szCs w:val="32"/>
        </w:rPr>
        <w:t>活动的</w:t>
      </w:r>
      <w:r>
        <w:rPr>
          <w:rFonts w:hint="eastAsia" w:eastAsia="方正仿宋_GBK"/>
          <w:sz w:val="32"/>
          <w:szCs w:val="32"/>
        </w:rPr>
        <w:t>程序</w:t>
      </w:r>
      <w:r>
        <w:rPr>
          <w:rFonts w:eastAsia="方正仿宋_GBK"/>
          <w:sz w:val="32"/>
          <w:szCs w:val="32"/>
        </w:rPr>
        <w:t>流程等</w:t>
      </w:r>
      <w:r>
        <w:rPr>
          <w:rFonts w:hint="eastAsia" w:eastAsia="方正仿宋_GBK"/>
          <w:sz w:val="32"/>
          <w:szCs w:val="32"/>
        </w:rPr>
        <w:t>提出</w:t>
      </w:r>
      <w:r>
        <w:rPr>
          <w:rFonts w:eastAsia="方正仿宋_GBK"/>
          <w:sz w:val="32"/>
          <w:szCs w:val="32"/>
        </w:rPr>
        <w:t>规范化要求。</w:t>
      </w:r>
    </w:p>
    <w:p w14:paraId="344383DF">
      <w:pPr>
        <w:adjustRightInd w:val="0"/>
        <w:snapToGrid w:val="0"/>
        <w:spacing w:line="560" w:lineRule="exact"/>
        <w:ind w:firstLine="640" w:firstLineChars="200"/>
        <w:rPr>
          <w:rFonts w:eastAsia="方正黑体_GBK"/>
          <w:sz w:val="32"/>
          <w:szCs w:val="32"/>
          <w:highlight w:val="none"/>
        </w:rPr>
      </w:pPr>
      <w:r>
        <w:rPr>
          <w:rFonts w:hint="eastAsia" w:eastAsia="方正黑体_GBK"/>
          <w:sz w:val="32"/>
          <w:szCs w:val="32"/>
          <w:highlight w:val="none"/>
          <w:lang w:val="en-US" w:eastAsia="zh-CN"/>
        </w:rPr>
        <w:t>四</w:t>
      </w:r>
      <w:r>
        <w:rPr>
          <w:rFonts w:hint="eastAsia" w:eastAsia="方正黑体_GBK"/>
          <w:sz w:val="32"/>
          <w:szCs w:val="32"/>
          <w:highlight w:val="none"/>
        </w:rPr>
        <w:t>、联系人及联系方式</w:t>
      </w:r>
    </w:p>
    <w:p w14:paraId="71AA64F4">
      <w:pPr>
        <w:adjustRightInd w:val="0"/>
        <w:snapToGrid w:val="0"/>
        <w:spacing w:line="560" w:lineRule="exact"/>
        <w:ind w:firstLine="640" w:firstLineChars="200"/>
        <w:rPr>
          <w:rFonts w:hint="eastAsia" w:eastAsia="方正仿宋_GBK"/>
          <w:sz w:val="32"/>
          <w:szCs w:val="32"/>
        </w:rPr>
      </w:pPr>
      <w:r>
        <w:rPr>
          <w:rFonts w:hint="eastAsia" w:eastAsia="方正仿宋_GBK"/>
          <w:sz w:val="32"/>
          <w:szCs w:val="32"/>
        </w:rPr>
        <w:t>牵头起草单位联系人姓名：江娅</w:t>
      </w:r>
      <w:r>
        <w:rPr>
          <w:rFonts w:eastAsia="方正仿宋_GBK"/>
          <w:sz w:val="32"/>
          <w:szCs w:val="32"/>
        </w:rPr>
        <w:t>，</w:t>
      </w:r>
      <w:r>
        <w:rPr>
          <w:rFonts w:hint="eastAsia" w:eastAsia="方正仿宋_GBK"/>
          <w:sz w:val="32"/>
          <w:szCs w:val="32"/>
        </w:rPr>
        <w:t>职务：基教科</w:t>
      </w:r>
      <w:r>
        <w:rPr>
          <w:rFonts w:eastAsia="方正仿宋_GBK"/>
          <w:sz w:val="32"/>
          <w:szCs w:val="32"/>
        </w:rPr>
        <w:t>副科长，</w:t>
      </w:r>
      <w:r>
        <w:rPr>
          <w:rFonts w:hint="eastAsia" w:eastAsia="方正仿宋_GBK"/>
          <w:sz w:val="32"/>
          <w:szCs w:val="32"/>
        </w:rPr>
        <w:t>联系电话：02367821869。</w:t>
      </w:r>
    </w:p>
    <w:p w14:paraId="468E70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85568"/>
    <w:rsid w:val="00184933"/>
    <w:rsid w:val="002338C4"/>
    <w:rsid w:val="00B76C13"/>
    <w:rsid w:val="00B84FE9"/>
    <w:rsid w:val="00BA71BD"/>
    <w:rsid w:val="00C64572"/>
    <w:rsid w:val="00FA5907"/>
    <w:rsid w:val="23D44866"/>
    <w:rsid w:val="3B221E2F"/>
    <w:rsid w:val="4F932759"/>
    <w:rsid w:val="53D8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next w:val="1"/>
    <w:unhideWhenUsed/>
    <w:uiPriority w:val="0"/>
    <w:pPr>
      <w:tabs>
        <w:tab w:val="center" w:pos="4153"/>
        <w:tab w:val="right" w:pos="8306"/>
      </w:tabs>
      <w:snapToGrid w:val="0"/>
      <w:jc w:val="left"/>
    </w:pPr>
    <w:rPr>
      <w:rFonts w:ascii="Calibri" w:hAnsi="Calibri"/>
      <w:sz w:val="18"/>
      <w:szCs w:val="18"/>
    </w:rPr>
  </w:style>
  <w:style w:type="paragraph" w:customStyle="1" w:styleId="5">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419</Characters>
  <Lines>3</Lines>
  <Paragraphs>1</Paragraphs>
  <TotalTime>74</TotalTime>
  <ScaleCrop>false</ScaleCrop>
  <LinksUpToDate>false</LinksUpToDate>
  <CharactersWithSpaces>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2025-06-16T07:40:00Z</dcterms:created>
  <dc:creator>french</dc:creator>
  <cp:lastModifiedBy>french</cp:lastModifiedBy>
  <dcterms:modified xsi:type="dcterms:W3CDTF">2025-06-17T09:53:51Z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ED4EB30059B34755BC9A6CB2EE6806CA_13</vt:lpwstr>
  </property>
  <property fmtid="{D5CDD505-2E9C-101B-9397-08002B2CF9AE}" pid="4" name="KSOTemplateDocerSaveRecord">
    <vt:lpwstr>eyJoZGlkIjoiYmMwNTBjZjk3MDU0ODkyNGViYWNkM2E2OWRmYmQ5MDgiLCJ1c2VySWQiOiIzMzk3Mzk1MTIifQ==</vt:lpwstr>
  </property>
</Properties>
</file>