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51" w:rsidRDefault="00014651" w:rsidP="00014651">
      <w:pPr>
        <w:adjustRightInd w:val="0"/>
        <w:snapToGrid w:val="0"/>
        <w:spacing w:line="578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 w:hint="eastAsia"/>
          <w:sz w:val="44"/>
          <w:szCs w:val="44"/>
        </w:rPr>
        <w:t>北区经济和信息化委员会</w:t>
      </w:r>
    </w:p>
    <w:p w:rsidR="00014651" w:rsidRPr="00453654" w:rsidRDefault="00014651" w:rsidP="00014651">
      <w:pPr>
        <w:adjustRightInd w:val="0"/>
        <w:snapToGrid w:val="0"/>
        <w:spacing w:line="578" w:lineRule="atLeast"/>
        <w:jc w:val="center"/>
        <w:rPr>
          <w:rFonts w:ascii="Times New Roman" w:eastAsia="方正小标宋_GBK" w:hAnsi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关于转发《关于开展</w:t>
      </w:r>
      <w:r>
        <w:rPr>
          <w:rFonts w:ascii="Times New Roman" w:eastAsia="方正小标宋_GBK" w:hAnsi="Times New Roman"/>
          <w:spacing w:val="-6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3</w:t>
      </w: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—</w:t>
      </w:r>
      <w:r>
        <w:rPr>
          <w:rFonts w:ascii="Times New Roman" w:eastAsia="方正小标宋_GBK" w:hAnsi="Times New Roman"/>
          <w:spacing w:val="-6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4</w:t>
      </w: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年度“技改专项贷”贴息和</w:t>
      </w:r>
      <w:r>
        <w:rPr>
          <w:rFonts w:ascii="Times New Roman" w:eastAsia="方正小标宋_GBK" w:hAnsi="Times New Roman" w:hint="eastAsia"/>
          <w:sz w:val="44"/>
          <w:szCs w:val="44"/>
        </w:rPr>
        <w:t>融资担保补助申报工作的通知</w:t>
      </w: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》的通知</w:t>
      </w:r>
    </w:p>
    <w:p w:rsidR="00014651" w:rsidRDefault="00014651" w:rsidP="00014651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014651" w:rsidRDefault="00014651" w:rsidP="00014651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各相关单位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、企业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：</w:t>
      </w:r>
    </w:p>
    <w:p w:rsidR="00014651" w:rsidRDefault="00014651" w:rsidP="00014651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为认真贯彻落实重庆市推动制造业高质量发展大会精神，支持企业技术改造投资和扩大再投资，持续推动重庆制造业高端化、智能化、绿色化发展，近期市经济信息委印发《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关于开展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2023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—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年度“技改专项贷”贴息和融资担保补助申报工作的通知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》（</w:t>
      </w:r>
      <w:proofErr w:type="gramStart"/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渝经信</w:t>
      </w:r>
      <w:proofErr w:type="gramEnd"/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融资〔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15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），就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年度“技改专项贷”贴息和融资担保补助申报工作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做出安排部署，现全文转发你们，请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相关单位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认真贯彻领会，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加强政策宣传。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请符合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条件的企业按通知要求积极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申报。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项目申报截止时间为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日。</w:t>
      </w:r>
    </w:p>
    <w:p w:rsidR="00014651" w:rsidRPr="00DB32AC" w:rsidRDefault="00014651" w:rsidP="00014651">
      <w:pPr>
        <w:pStyle w:val="a6"/>
        <w:adjustRightInd w:val="0"/>
        <w:snapToGrid w:val="0"/>
        <w:spacing w:before="0" w:beforeAutospacing="0" w:after="0" w:afterAutospacing="0" w:line="578" w:lineRule="atLeas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联系人：张咏秋、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7822412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；冉春燕、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67810277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</w:p>
    <w:p w:rsidR="00014651" w:rsidRDefault="00014651" w:rsidP="00014651">
      <w:pPr>
        <w:pStyle w:val="a7"/>
        <w:adjustRightInd w:val="0"/>
        <w:snapToGrid w:val="0"/>
        <w:spacing w:before="0" w:beforeAutospacing="0" w:after="0" w:afterAutospacing="0" w:line="578" w:lineRule="atLeast"/>
        <w:ind w:leftChars="152" w:left="319" w:firstLineChars="100" w:firstLine="32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014651" w:rsidRDefault="00014651" w:rsidP="00014651">
      <w:pPr>
        <w:pStyle w:val="a7"/>
        <w:adjustRightInd w:val="0"/>
        <w:snapToGrid w:val="0"/>
        <w:spacing w:before="0" w:beforeAutospacing="0" w:after="0" w:afterAutospacing="0" w:line="578" w:lineRule="atLeast"/>
        <w:ind w:leftChars="152" w:left="319"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附件：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关于开展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—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</w:t>
      </w:r>
      <w:r w:rsidRPr="00453654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年度“技改专项贷”贴息和融资担保补助申报工作的通知</w:t>
      </w:r>
    </w:p>
    <w:p w:rsidR="00014651" w:rsidRPr="00453654" w:rsidRDefault="00014651" w:rsidP="00014651">
      <w:pPr>
        <w:pStyle w:val="a7"/>
        <w:adjustRightInd w:val="0"/>
        <w:snapToGrid w:val="0"/>
        <w:spacing w:before="0" w:beforeAutospacing="0" w:after="0" w:afterAutospacing="0" w:line="578" w:lineRule="atLeast"/>
        <w:ind w:leftChars="0" w:left="960" w:hangingChars="300" w:hanging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</w:t>
      </w:r>
    </w:p>
    <w:p w:rsidR="00014651" w:rsidRDefault="00014651" w:rsidP="00014651">
      <w:pPr>
        <w:adjustRightInd w:val="0"/>
        <w:snapToGrid w:val="0"/>
        <w:spacing w:line="578" w:lineRule="atLeas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北区经济和信息化委员会</w:t>
      </w:r>
    </w:p>
    <w:p w:rsidR="00014651" w:rsidRPr="00453654" w:rsidRDefault="00014651" w:rsidP="00014651">
      <w:pPr>
        <w:adjustRightInd w:val="0"/>
        <w:snapToGrid w:val="0"/>
        <w:spacing w:line="578" w:lineRule="atLeast"/>
        <w:ind w:firstLineChars="1500" w:firstLine="4800"/>
      </w:pPr>
      <w:r>
        <w:rPr>
          <w:rFonts w:ascii="Times New Roman" w:eastAsia="方正仿宋_GBK" w:hAnsi="Times New Roman"/>
          <w:sz w:val="32"/>
          <w:szCs w:val="32"/>
          <w:lang w:val="en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19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727FA0" w:rsidRDefault="004B7603"/>
    <w:sectPr w:rsidR="0072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03" w:rsidRDefault="004B7603" w:rsidP="00014651">
      <w:r>
        <w:separator/>
      </w:r>
    </w:p>
  </w:endnote>
  <w:endnote w:type="continuationSeparator" w:id="0">
    <w:p w:rsidR="004B7603" w:rsidRDefault="004B7603" w:rsidP="0001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03" w:rsidRDefault="004B7603" w:rsidP="00014651">
      <w:r>
        <w:separator/>
      </w:r>
    </w:p>
  </w:footnote>
  <w:footnote w:type="continuationSeparator" w:id="0">
    <w:p w:rsidR="004B7603" w:rsidRDefault="004B7603" w:rsidP="0001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83"/>
    <w:rsid w:val="00014651"/>
    <w:rsid w:val="001836FA"/>
    <w:rsid w:val="00364A44"/>
    <w:rsid w:val="004B7603"/>
    <w:rsid w:val="00F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46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1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14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14651"/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01465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able of authorities"/>
    <w:basedOn w:val="a"/>
    <w:next w:val="a"/>
    <w:unhideWhenUsed/>
    <w:qFormat/>
    <w:rsid w:val="00014651"/>
    <w:pPr>
      <w:spacing w:before="100" w:beforeAutospacing="1" w:after="100" w:afterAutospacing="1"/>
      <w:ind w:leftChars="200" w:left="200"/>
    </w:pPr>
    <w:rPr>
      <w:szCs w:val="21"/>
    </w:rPr>
  </w:style>
  <w:style w:type="paragraph" w:styleId="a0">
    <w:name w:val="Body Text"/>
    <w:basedOn w:val="a"/>
    <w:link w:val="Char1"/>
    <w:uiPriority w:val="99"/>
    <w:semiHidden/>
    <w:unhideWhenUsed/>
    <w:rsid w:val="0001465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1465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46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1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14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14651"/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01465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able of authorities"/>
    <w:basedOn w:val="a"/>
    <w:next w:val="a"/>
    <w:unhideWhenUsed/>
    <w:qFormat/>
    <w:rsid w:val="00014651"/>
    <w:pPr>
      <w:spacing w:before="100" w:beforeAutospacing="1" w:after="100" w:afterAutospacing="1"/>
      <w:ind w:leftChars="200" w:left="200"/>
    </w:pPr>
    <w:rPr>
      <w:szCs w:val="21"/>
    </w:rPr>
  </w:style>
  <w:style w:type="paragraph" w:styleId="a0">
    <w:name w:val="Body Text"/>
    <w:basedOn w:val="a"/>
    <w:link w:val="Char1"/>
    <w:uiPriority w:val="99"/>
    <w:semiHidden/>
    <w:unhideWhenUsed/>
    <w:rsid w:val="0001465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1465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2024-07-19T06:43:00Z</dcterms:created>
  <dcterms:modified xsi:type="dcterms:W3CDTF">2024-07-19T06:45:00Z</dcterms:modified>
</cp:coreProperties>
</file>