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F319" w14:textId="77777777" w:rsidR="006977FA" w:rsidRPr="00A22B9B" w:rsidRDefault="006977FA" w:rsidP="006977FA">
      <w:pPr>
        <w:jc w:val="center"/>
        <w:rPr>
          <w:rFonts w:eastAsia="华文中宋"/>
          <w:bCs/>
        </w:rPr>
      </w:pPr>
    </w:p>
    <w:p w14:paraId="6196F892" w14:textId="77777777" w:rsidR="006977FA" w:rsidRPr="00A22B9B" w:rsidRDefault="006977FA" w:rsidP="006977FA">
      <w:pPr>
        <w:jc w:val="center"/>
        <w:rPr>
          <w:rFonts w:eastAsia="华文中宋"/>
          <w:bCs/>
        </w:rPr>
      </w:pPr>
    </w:p>
    <w:p w14:paraId="77CAE7DB" w14:textId="77777777" w:rsidR="006977FA" w:rsidRPr="00A22B9B" w:rsidRDefault="006977FA" w:rsidP="006977FA">
      <w:pPr>
        <w:jc w:val="center"/>
        <w:rPr>
          <w:rFonts w:eastAsia="华文中宋"/>
          <w:bCs/>
        </w:rPr>
      </w:pPr>
    </w:p>
    <w:p w14:paraId="3E2DAF33" w14:textId="77777777" w:rsidR="006977FA" w:rsidRPr="00A22B9B" w:rsidRDefault="000A75F1" w:rsidP="006977FA">
      <w:pPr>
        <w:jc w:val="center"/>
        <w:rPr>
          <w:rFonts w:eastAsia="华文中宋"/>
          <w:bCs/>
        </w:rPr>
      </w:pPr>
      <w:r>
        <w:rPr>
          <w:noProof/>
        </w:rPr>
        <w:pict w14:anchorId="16EDC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7" o:spid="_x0000_s2134" type="#_x0000_t136" style="position:absolute;left:0;text-align:left;margin-left:93.3pt;margin-top:207.2pt;width:408.7pt;height:56.7pt;z-index:4;mso-position-horizontal-relative:page;mso-position-vertical-relative:page" fillcolor="#ed1c24" strokecolor="#ed1c24">
            <v:shadow color="#868686"/>
            <v:textpath style="font-family:&quot;方正小标宋_GBK&quot;;font-weight:bold;v-text-spacing:78650f" trim="t" string="重庆市渝北区国有资产监督管理委员会文件"/>
            <w10:wrap anchorx="page" anchory="page"/>
          </v:shape>
        </w:pict>
      </w:r>
    </w:p>
    <w:p w14:paraId="79A70E11" w14:textId="77777777" w:rsidR="006977FA" w:rsidRPr="00A22B9B" w:rsidRDefault="006977FA" w:rsidP="006977FA">
      <w:pPr>
        <w:jc w:val="center"/>
        <w:rPr>
          <w:rFonts w:eastAsia="华文中宋"/>
          <w:bCs/>
        </w:rPr>
      </w:pPr>
    </w:p>
    <w:p w14:paraId="18D39A83" w14:textId="77777777" w:rsidR="006977FA" w:rsidRPr="00A22B9B" w:rsidRDefault="006977FA" w:rsidP="006977FA">
      <w:pPr>
        <w:spacing w:line="240" w:lineRule="exact"/>
        <w:jc w:val="center"/>
        <w:rPr>
          <w:rFonts w:eastAsia="华文中宋"/>
          <w:bCs/>
        </w:rPr>
      </w:pPr>
    </w:p>
    <w:p w14:paraId="08DB62A5" w14:textId="77777777" w:rsidR="006977FA" w:rsidRPr="00A22B9B" w:rsidRDefault="006977FA" w:rsidP="006977FA">
      <w:pPr>
        <w:spacing w:line="240" w:lineRule="exact"/>
        <w:jc w:val="center"/>
        <w:rPr>
          <w:rFonts w:eastAsia="华文中宋"/>
          <w:bCs/>
        </w:rPr>
      </w:pPr>
    </w:p>
    <w:p w14:paraId="6363F941" w14:textId="77777777" w:rsidR="006977FA" w:rsidRDefault="006977FA" w:rsidP="006977FA">
      <w:pPr>
        <w:spacing w:line="440" w:lineRule="exact"/>
        <w:jc w:val="center"/>
        <w:rPr>
          <w:rFonts w:eastAsia="华文中宋"/>
          <w:bCs/>
        </w:rPr>
      </w:pPr>
    </w:p>
    <w:p w14:paraId="0D5E1DFD" w14:textId="77777777" w:rsidR="006977FA" w:rsidRPr="00A22B9B" w:rsidRDefault="006977FA" w:rsidP="006977FA">
      <w:pPr>
        <w:spacing w:line="440" w:lineRule="exact"/>
        <w:jc w:val="center"/>
        <w:rPr>
          <w:rFonts w:eastAsia="华文中宋"/>
          <w:bCs/>
        </w:rPr>
      </w:pPr>
    </w:p>
    <w:p w14:paraId="6EB1318C" w14:textId="77777777" w:rsidR="006977FA" w:rsidRPr="007E3D67" w:rsidRDefault="00931123" w:rsidP="006977FA">
      <w:pPr>
        <w:spacing w:line="520" w:lineRule="exact"/>
        <w:jc w:val="center"/>
        <w:rPr>
          <w:rFonts w:ascii="方正仿宋_GBK"/>
          <w:szCs w:val="32"/>
        </w:rPr>
      </w:pPr>
      <w:proofErr w:type="gramStart"/>
      <w:r>
        <w:rPr>
          <w:rFonts w:ascii="方正仿宋_GBK" w:hint="eastAsia"/>
          <w:szCs w:val="32"/>
        </w:rPr>
        <w:t>渝</w:t>
      </w:r>
      <w:proofErr w:type="gramEnd"/>
      <w:r>
        <w:rPr>
          <w:rFonts w:ascii="方正仿宋_GBK" w:hint="eastAsia"/>
          <w:szCs w:val="32"/>
        </w:rPr>
        <w:t>北国资〔2022〕112号</w:t>
      </w:r>
    </w:p>
    <w:p w14:paraId="1EC6C25F" w14:textId="77777777" w:rsidR="006977FA" w:rsidRPr="00BE147B" w:rsidRDefault="000A75F1" w:rsidP="006977FA">
      <w:pPr>
        <w:spacing w:line="560" w:lineRule="exact"/>
        <w:jc w:val="center"/>
        <w:rPr>
          <w:rFonts w:ascii="方正小标宋_GBK" w:eastAsia="方正小标宋_GBK" w:hAnsi="华文中宋"/>
          <w:sz w:val="44"/>
          <w:szCs w:val="44"/>
        </w:rPr>
      </w:pPr>
      <w:r>
        <w:rPr>
          <w:noProof/>
        </w:rPr>
        <w:pict w14:anchorId="3A5CF93C">
          <v:shapetype id="_x0000_t32" coordsize="21600,21600" o:spt="32" o:oned="t" path="m,l21600,21600e" filled="f">
            <v:path arrowok="t" fillok="f" o:connecttype="none"/>
            <o:lock v:ext="edit" shapetype="t"/>
          </v:shapetype>
          <v:shape id="自选图形 10" o:spid="_x0000_s2129" type="#_x0000_t32" style="position:absolute;left:0;text-align:left;margin-left:.5pt;margin-top:6.1pt;width:454.5pt;height:0;z-index:1" o:connectortype="straight" strokecolor="#ed1c24" strokeweight="1.5pt"/>
        </w:pict>
      </w:r>
    </w:p>
    <w:p w14:paraId="4A1B6963" w14:textId="77777777" w:rsidR="00931123" w:rsidRDefault="00931123">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重庆市</w:t>
      </w:r>
      <w:proofErr w:type="gramStart"/>
      <w:r>
        <w:rPr>
          <w:rFonts w:ascii="方正小标宋_GBK" w:eastAsia="方正小标宋_GBK" w:hAnsi="方正小标宋_GBK" w:cs="方正小标宋_GBK" w:hint="eastAsia"/>
          <w:sz w:val="44"/>
          <w:szCs w:val="44"/>
        </w:rPr>
        <w:t>渝</w:t>
      </w:r>
      <w:proofErr w:type="gramEnd"/>
      <w:r>
        <w:rPr>
          <w:rFonts w:ascii="方正小标宋_GBK" w:eastAsia="方正小标宋_GBK" w:hAnsi="方正小标宋_GBK" w:cs="方正小标宋_GBK" w:hint="eastAsia"/>
          <w:sz w:val="44"/>
          <w:szCs w:val="44"/>
        </w:rPr>
        <w:t>北区国有资产监督管理委员会</w:t>
      </w:r>
    </w:p>
    <w:p w14:paraId="18A6E19F" w14:textId="77777777" w:rsidR="00931123" w:rsidRDefault="00931123">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关于调整区管国有公司办公场地的通知</w:t>
      </w:r>
    </w:p>
    <w:p w14:paraId="552A3E64" w14:textId="77777777" w:rsidR="00931123" w:rsidRDefault="00931123">
      <w:pPr>
        <w:spacing w:line="560" w:lineRule="exact"/>
        <w:rPr>
          <w:szCs w:val="32"/>
        </w:rPr>
      </w:pPr>
    </w:p>
    <w:p w14:paraId="50A873EB" w14:textId="77777777" w:rsidR="00931123" w:rsidRDefault="00931123">
      <w:pPr>
        <w:spacing w:line="560" w:lineRule="exact"/>
        <w:rPr>
          <w:szCs w:val="32"/>
        </w:rPr>
      </w:pPr>
      <w:r>
        <w:rPr>
          <w:rFonts w:hint="eastAsia"/>
          <w:szCs w:val="32"/>
        </w:rPr>
        <w:t>各区管国有公司：</w:t>
      </w:r>
    </w:p>
    <w:p w14:paraId="6973E64B" w14:textId="77777777" w:rsidR="00931123" w:rsidRDefault="00931123">
      <w:pPr>
        <w:spacing w:line="560" w:lineRule="exact"/>
        <w:ind w:firstLineChars="200" w:firstLine="632"/>
        <w:rPr>
          <w:szCs w:val="32"/>
        </w:rPr>
      </w:pPr>
      <w:r>
        <w:rPr>
          <w:rFonts w:hint="eastAsia"/>
          <w:szCs w:val="32"/>
        </w:rPr>
        <w:t>为</w:t>
      </w:r>
      <w:r>
        <w:rPr>
          <w:szCs w:val="32"/>
        </w:rPr>
        <w:t>进一步精简、完善并集约化公司治理和合</w:t>
      </w:r>
      <w:proofErr w:type="gramStart"/>
      <w:r>
        <w:rPr>
          <w:szCs w:val="32"/>
        </w:rPr>
        <w:t>规化</w:t>
      </w:r>
      <w:proofErr w:type="gramEnd"/>
      <w:r>
        <w:rPr>
          <w:szCs w:val="32"/>
        </w:rPr>
        <w:t>管理，</w:t>
      </w:r>
      <w:r>
        <w:rPr>
          <w:rFonts w:hint="eastAsia"/>
          <w:szCs w:val="32"/>
        </w:rPr>
        <w:t>按照渝北区</w:t>
      </w:r>
      <w:r>
        <w:rPr>
          <w:szCs w:val="32"/>
        </w:rPr>
        <w:t>区属国有企业投融资体制改革</w:t>
      </w:r>
      <w:r>
        <w:rPr>
          <w:rFonts w:hint="eastAsia"/>
          <w:szCs w:val="32"/>
        </w:rPr>
        <w:t>要求</w:t>
      </w:r>
      <w:r>
        <w:rPr>
          <w:szCs w:val="32"/>
        </w:rPr>
        <w:t>，经</w:t>
      </w:r>
      <w:proofErr w:type="gramStart"/>
      <w:r>
        <w:rPr>
          <w:rFonts w:hint="eastAsia"/>
          <w:szCs w:val="32"/>
        </w:rPr>
        <w:t>分管国资区</w:t>
      </w:r>
      <w:proofErr w:type="gramEnd"/>
      <w:r>
        <w:rPr>
          <w:rFonts w:hint="eastAsia"/>
          <w:szCs w:val="32"/>
        </w:rPr>
        <w:t>领导专议并提请区委、</w:t>
      </w:r>
      <w:r>
        <w:rPr>
          <w:szCs w:val="32"/>
        </w:rPr>
        <w:t>区政府</w:t>
      </w:r>
      <w:r>
        <w:rPr>
          <w:rFonts w:hint="eastAsia"/>
          <w:szCs w:val="32"/>
        </w:rPr>
        <w:t>主要领导同意，现将</w:t>
      </w:r>
      <w:r>
        <w:rPr>
          <w:szCs w:val="32"/>
        </w:rPr>
        <w:t>整合重组后</w:t>
      </w:r>
      <w:r>
        <w:rPr>
          <w:rFonts w:hint="eastAsia"/>
          <w:szCs w:val="32"/>
        </w:rPr>
        <w:t>各</w:t>
      </w:r>
      <w:r>
        <w:rPr>
          <w:szCs w:val="32"/>
        </w:rPr>
        <w:t>区</w:t>
      </w:r>
      <w:r>
        <w:rPr>
          <w:rFonts w:hint="eastAsia"/>
          <w:szCs w:val="32"/>
        </w:rPr>
        <w:t>管</w:t>
      </w:r>
      <w:r>
        <w:rPr>
          <w:szCs w:val="32"/>
        </w:rPr>
        <w:t>国有公司</w:t>
      </w:r>
      <w:r>
        <w:rPr>
          <w:rFonts w:hint="eastAsia"/>
          <w:szCs w:val="32"/>
        </w:rPr>
        <w:t>办公场地及相关事宜通知</w:t>
      </w:r>
      <w:r>
        <w:rPr>
          <w:szCs w:val="32"/>
        </w:rPr>
        <w:t>如下：</w:t>
      </w:r>
    </w:p>
    <w:p w14:paraId="1E56C8FA" w14:textId="77777777" w:rsidR="00931123" w:rsidRDefault="00931123">
      <w:pPr>
        <w:spacing w:line="560" w:lineRule="exact"/>
        <w:ind w:firstLineChars="200" w:firstLine="632"/>
        <w:rPr>
          <w:rFonts w:ascii="方正黑体_GBK" w:eastAsia="方正黑体_GBK"/>
          <w:szCs w:val="32"/>
        </w:rPr>
      </w:pPr>
      <w:r>
        <w:rPr>
          <w:rFonts w:ascii="方正黑体_GBK" w:eastAsia="方正黑体_GBK" w:hint="eastAsia"/>
          <w:szCs w:val="32"/>
        </w:rPr>
        <w:t>一、办公地址</w:t>
      </w:r>
    </w:p>
    <w:p w14:paraId="0268F0B9" w14:textId="77777777" w:rsidR="00931123" w:rsidRDefault="00931123">
      <w:pPr>
        <w:spacing w:line="560" w:lineRule="exact"/>
        <w:ind w:firstLineChars="200" w:firstLine="632"/>
        <w:rPr>
          <w:szCs w:val="32"/>
        </w:rPr>
      </w:pPr>
      <w:r>
        <w:rPr>
          <w:rFonts w:ascii="方正楷体_GBK" w:eastAsia="方正楷体_GBK" w:hint="eastAsia"/>
          <w:bCs/>
          <w:szCs w:val="32"/>
        </w:rPr>
        <w:t>空港新城公司（含渝港公司）：</w:t>
      </w:r>
      <w:proofErr w:type="gramStart"/>
      <w:r>
        <w:rPr>
          <w:szCs w:val="32"/>
        </w:rPr>
        <w:t>渝</w:t>
      </w:r>
      <w:proofErr w:type="gramEnd"/>
      <w:r>
        <w:rPr>
          <w:szCs w:val="32"/>
        </w:rPr>
        <w:t>北区中央公园西路</w:t>
      </w:r>
      <w:proofErr w:type="gramStart"/>
      <w:r>
        <w:rPr>
          <w:szCs w:val="32"/>
        </w:rPr>
        <w:t>金茂悦南侧</w:t>
      </w:r>
      <w:proofErr w:type="gramEnd"/>
      <w:r>
        <w:rPr>
          <w:szCs w:val="32"/>
        </w:rPr>
        <w:t>约</w:t>
      </w:r>
      <w:r>
        <w:rPr>
          <w:szCs w:val="32"/>
        </w:rPr>
        <w:t>100</w:t>
      </w:r>
      <w:r>
        <w:rPr>
          <w:szCs w:val="32"/>
        </w:rPr>
        <w:t>米；</w:t>
      </w:r>
    </w:p>
    <w:p w14:paraId="0EE78AC7" w14:textId="74DF6224" w:rsidR="00931123" w:rsidRDefault="00931123">
      <w:pPr>
        <w:spacing w:line="560" w:lineRule="exact"/>
        <w:ind w:firstLineChars="200" w:firstLine="632"/>
        <w:rPr>
          <w:szCs w:val="32"/>
        </w:rPr>
      </w:pPr>
      <w:r>
        <w:rPr>
          <w:rFonts w:ascii="方正楷体_GBK" w:eastAsia="方正楷体_GBK"/>
          <w:bCs/>
          <w:szCs w:val="32"/>
        </w:rPr>
        <w:t>临空投公司：</w:t>
      </w:r>
      <w:proofErr w:type="gramStart"/>
      <w:r>
        <w:rPr>
          <w:szCs w:val="32"/>
        </w:rPr>
        <w:t>渝</w:t>
      </w:r>
      <w:proofErr w:type="gramEnd"/>
      <w:r>
        <w:rPr>
          <w:szCs w:val="32"/>
        </w:rPr>
        <w:t>北区双龙湖</w:t>
      </w:r>
      <w:proofErr w:type="gramStart"/>
      <w:r>
        <w:rPr>
          <w:szCs w:val="32"/>
        </w:rPr>
        <w:t>街道双</w:t>
      </w:r>
      <w:proofErr w:type="gramEnd"/>
      <w:r>
        <w:rPr>
          <w:szCs w:val="32"/>
        </w:rPr>
        <w:t>龙大道</w:t>
      </w:r>
      <w:r>
        <w:rPr>
          <w:szCs w:val="32"/>
        </w:rPr>
        <w:t>163</w:t>
      </w:r>
      <w:r>
        <w:rPr>
          <w:szCs w:val="32"/>
        </w:rPr>
        <w:t>号</w:t>
      </w:r>
      <w:r w:rsidR="009A74B7">
        <w:rPr>
          <w:rFonts w:hint="eastAsia"/>
          <w:szCs w:val="32"/>
        </w:rPr>
        <w:t>（办公场地不变）</w:t>
      </w:r>
      <w:r>
        <w:rPr>
          <w:szCs w:val="32"/>
        </w:rPr>
        <w:t>；</w:t>
      </w:r>
    </w:p>
    <w:p w14:paraId="63C3B628" w14:textId="2F969CFA" w:rsidR="00931123" w:rsidRDefault="00931123">
      <w:pPr>
        <w:spacing w:line="560" w:lineRule="exact"/>
        <w:ind w:firstLineChars="200" w:firstLine="632"/>
        <w:rPr>
          <w:szCs w:val="32"/>
        </w:rPr>
      </w:pPr>
      <w:r>
        <w:rPr>
          <w:rFonts w:ascii="方正楷体_GBK" w:eastAsia="方正楷体_GBK" w:hint="eastAsia"/>
          <w:bCs/>
          <w:szCs w:val="32"/>
        </w:rPr>
        <w:lastRenderedPageBreak/>
        <w:t>创新经济走廊公司：</w:t>
      </w:r>
      <w:proofErr w:type="gramStart"/>
      <w:r>
        <w:rPr>
          <w:szCs w:val="32"/>
        </w:rPr>
        <w:t>渝</w:t>
      </w:r>
      <w:proofErr w:type="gramEnd"/>
      <w:r>
        <w:rPr>
          <w:szCs w:val="32"/>
        </w:rPr>
        <w:t>北区石港大道</w:t>
      </w:r>
      <w:r>
        <w:rPr>
          <w:szCs w:val="32"/>
        </w:rPr>
        <w:t>166</w:t>
      </w:r>
      <w:r>
        <w:rPr>
          <w:szCs w:val="32"/>
        </w:rPr>
        <w:t>号</w:t>
      </w:r>
      <w:r w:rsidR="000123F1">
        <w:rPr>
          <w:rFonts w:hint="eastAsia"/>
          <w:szCs w:val="32"/>
        </w:rPr>
        <w:t>（办公场地不变）</w:t>
      </w:r>
      <w:r>
        <w:rPr>
          <w:szCs w:val="32"/>
        </w:rPr>
        <w:t>；</w:t>
      </w:r>
    </w:p>
    <w:p w14:paraId="66300069" w14:textId="4010F0BF" w:rsidR="00931123" w:rsidRDefault="00931123">
      <w:pPr>
        <w:spacing w:line="560" w:lineRule="exact"/>
        <w:ind w:firstLineChars="200" w:firstLine="632"/>
        <w:rPr>
          <w:szCs w:val="32"/>
        </w:rPr>
      </w:pPr>
      <w:r>
        <w:rPr>
          <w:rFonts w:ascii="方正楷体_GBK" w:eastAsia="方正楷体_GBK"/>
          <w:bCs/>
          <w:szCs w:val="32"/>
        </w:rPr>
        <w:t>空港经济公司：</w:t>
      </w:r>
      <w:proofErr w:type="gramStart"/>
      <w:r>
        <w:rPr>
          <w:rFonts w:ascii="方正仿宋_GBK" w:hint="eastAsia"/>
          <w:bCs/>
          <w:szCs w:val="32"/>
        </w:rPr>
        <w:t>渝</w:t>
      </w:r>
      <w:proofErr w:type="gramEnd"/>
      <w:r>
        <w:rPr>
          <w:szCs w:val="32"/>
        </w:rPr>
        <w:t>北区</w:t>
      </w:r>
      <w:proofErr w:type="gramStart"/>
      <w:r>
        <w:rPr>
          <w:szCs w:val="32"/>
        </w:rPr>
        <w:t>双凤桥街道</w:t>
      </w:r>
      <w:proofErr w:type="gramEnd"/>
      <w:r>
        <w:rPr>
          <w:szCs w:val="32"/>
        </w:rPr>
        <w:t>空港东路</w:t>
      </w:r>
      <w:r>
        <w:rPr>
          <w:szCs w:val="32"/>
        </w:rPr>
        <w:t>289</w:t>
      </w:r>
      <w:r>
        <w:rPr>
          <w:szCs w:val="32"/>
        </w:rPr>
        <w:t>号</w:t>
      </w:r>
      <w:r w:rsidR="000123F1">
        <w:rPr>
          <w:rFonts w:hint="eastAsia"/>
          <w:szCs w:val="32"/>
        </w:rPr>
        <w:t>（办公场地不变）</w:t>
      </w:r>
      <w:r>
        <w:rPr>
          <w:szCs w:val="32"/>
        </w:rPr>
        <w:t>；</w:t>
      </w:r>
    </w:p>
    <w:p w14:paraId="5A8C9ADA" w14:textId="28E13000" w:rsidR="00931123" w:rsidRDefault="00931123">
      <w:pPr>
        <w:spacing w:line="560" w:lineRule="exact"/>
        <w:ind w:firstLineChars="200" w:firstLine="632"/>
        <w:rPr>
          <w:szCs w:val="32"/>
        </w:rPr>
      </w:pPr>
      <w:r>
        <w:rPr>
          <w:rFonts w:ascii="方正楷体_GBK" w:eastAsia="方正楷体_GBK"/>
          <w:bCs/>
          <w:szCs w:val="32"/>
        </w:rPr>
        <w:t>仙桃数据谷公司：</w:t>
      </w:r>
      <w:r>
        <w:rPr>
          <w:szCs w:val="32"/>
        </w:rPr>
        <w:t>仙桃数据谷商务办公楼工程（一期）</w:t>
      </w:r>
      <w:r>
        <w:rPr>
          <w:szCs w:val="32"/>
        </w:rPr>
        <w:t>S75-1</w:t>
      </w:r>
      <w:r>
        <w:rPr>
          <w:szCs w:val="32"/>
        </w:rPr>
        <w:t>地块</w:t>
      </w:r>
      <w:r>
        <w:rPr>
          <w:szCs w:val="32"/>
        </w:rPr>
        <w:t>B2</w:t>
      </w:r>
      <w:r>
        <w:rPr>
          <w:szCs w:val="32"/>
        </w:rPr>
        <w:t>幢</w:t>
      </w:r>
      <w:r w:rsidR="00BE5A93">
        <w:rPr>
          <w:rFonts w:hint="eastAsia"/>
          <w:szCs w:val="32"/>
        </w:rPr>
        <w:t>（办公场地不变）</w:t>
      </w:r>
      <w:r>
        <w:rPr>
          <w:szCs w:val="32"/>
        </w:rPr>
        <w:t>；</w:t>
      </w:r>
    </w:p>
    <w:p w14:paraId="5F1D8DD0" w14:textId="6796377A" w:rsidR="00931123" w:rsidRDefault="00931123">
      <w:pPr>
        <w:spacing w:line="560" w:lineRule="exact"/>
        <w:ind w:firstLineChars="200" w:firstLine="632"/>
        <w:rPr>
          <w:szCs w:val="32"/>
        </w:rPr>
      </w:pPr>
      <w:r>
        <w:rPr>
          <w:rFonts w:ascii="方正楷体_GBK" w:eastAsia="方正楷体_GBK" w:hint="eastAsia"/>
          <w:bCs/>
          <w:szCs w:val="32"/>
        </w:rPr>
        <w:t>临</w:t>
      </w:r>
      <w:proofErr w:type="gramStart"/>
      <w:r>
        <w:rPr>
          <w:rFonts w:ascii="方正楷体_GBK" w:eastAsia="方正楷体_GBK" w:hint="eastAsia"/>
          <w:bCs/>
          <w:szCs w:val="32"/>
        </w:rPr>
        <w:t>空农业</w:t>
      </w:r>
      <w:proofErr w:type="gramEnd"/>
      <w:r>
        <w:rPr>
          <w:rFonts w:ascii="方正楷体_GBK" w:eastAsia="方正楷体_GBK" w:hint="eastAsia"/>
          <w:bCs/>
          <w:szCs w:val="32"/>
        </w:rPr>
        <w:t>公司（</w:t>
      </w:r>
      <w:proofErr w:type="gramStart"/>
      <w:r>
        <w:rPr>
          <w:rFonts w:ascii="方正楷体_GBK" w:eastAsia="方正楷体_GBK" w:hint="eastAsia"/>
          <w:bCs/>
          <w:szCs w:val="32"/>
        </w:rPr>
        <w:t>含原临空文</w:t>
      </w:r>
      <w:proofErr w:type="gramEnd"/>
      <w:r>
        <w:rPr>
          <w:rFonts w:ascii="方正楷体_GBK" w:eastAsia="方正楷体_GBK" w:hint="eastAsia"/>
          <w:bCs/>
          <w:szCs w:val="32"/>
        </w:rPr>
        <w:t>旅公司）：</w:t>
      </w:r>
      <w:proofErr w:type="gramStart"/>
      <w:r w:rsidR="00A313F7">
        <w:rPr>
          <w:rFonts w:hint="eastAsia"/>
          <w:szCs w:val="32"/>
        </w:rPr>
        <w:t>渝北区宝圣大道</w:t>
      </w:r>
      <w:proofErr w:type="gramEnd"/>
      <w:r w:rsidR="00A313F7">
        <w:rPr>
          <w:rFonts w:hint="eastAsia"/>
          <w:szCs w:val="32"/>
        </w:rPr>
        <w:t>1</w:t>
      </w:r>
      <w:r w:rsidR="00A313F7">
        <w:rPr>
          <w:rFonts w:hint="eastAsia"/>
          <w:szCs w:val="32"/>
        </w:rPr>
        <w:t>号（</w:t>
      </w:r>
      <w:r w:rsidR="00C744AD">
        <w:rPr>
          <w:rFonts w:hint="eastAsia"/>
          <w:szCs w:val="32"/>
        </w:rPr>
        <w:t>原</w:t>
      </w:r>
      <w:r w:rsidR="00A313F7">
        <w:rPr>
          <w:rFonts w:hint="eastAsia"/>
          <w:szCs w:val="32"/>
        </w:rPr>
        <w:t>办公场地）、</w:t>
      </w:r>
      <w:r>
        <w:rPr>
          <w:rFonts w:hint="eastAsia"/>
          <w:szCs w:val="32"/>
        </w:rPr>
        <w:t>渝北区回兴街道服装城大道</w:t>
      </w:r>
      <w:r>
        <w:rPr>
          <w:rFonts w:hint="eastAsia"/>
          <w:szCs w:val="32"/>
        </w:rPr>
        <w:t>32</w:t>
      </w:r>
      <w:r>
        <w:rPr>
          <w:rFonts w:hint="eastAsia"/>
          <w:szCs w:val="32"/>
        </w:rPr>
        <w:t>号</w:t>
      </w:r>
      <w:r w:rsidR="00E921F3">
        <w:rPr>
          <w:rFonts w:hint="eastAsia"/>
          <w:szCs w:val="32"/>
        </w:rPr>
        <w:t>（城市更新公司原办公场地）</w:t>
      </w:r>
      <w:r>
        <w:rPr>
          <w:szCs w:val="32"/>
        </w:rPr>
        <w:t>；</w:t>
      </w:r>
    </w:p>
    <w:p w14:paraId="0BD63EA1" w14:textId="77777777" w:rsidR="00931123" w:rsidRDefault="00931123">
      <w:pPr>
        <w:spacing w:line="560" w:lineRule="exact"/>
        <w:ind w:firstLineChars="200" w:firstLine="632"/>
        <w:rPr>
          <w:szCs w:val="32"/>
        </w:rPr>
      </w:pPr>
      <w:r>
        <w:rPr>
          <w:rFonts w:ascii="方正楷体_GBK" w:eastAsia="方正楷体_GBK"/>
          <w:bCs/>
          <w:szCs w:val="32"/>
        </w:rPr>
        <w:t>城市更新公司（</w:t>
      </w:r>
      <w:proofErr w:type="gramStart"/>
      <w:r>
        <w:rPr>
          <w:rFonts w:ascii="方正楷体_GBK" w:eastAsia="方正楷体_GBK"/>
          <w:bCs/>
          <w:szCs w:val="32"/>
        </w:rPr>
        <w:t>含原临空</w:t>
      </w:r>
      <w:proofErr w:type="gramEnd"/>
      <w:r>
        <w:rPr>
          <w:rFonts w:ascii="方正楷体_GBK" w:eastAsia="方正楷体_GBK"/>
          <w:bCs/>
          <w:szCs w:val="32"/>
        </w:rPr>
        <w:t>基建公司、</w:t>
      </w:r>
      <w:r>
        <w:rPr>
          <w:rFonts w:ascii="方正楷体_GBK" w:eastAsia="方正楷体_GBK" w:hint="eastAsia"/>
          <w:bCs/>
          <w:szCs w:val="32"/>
        </w:rPr>
        <w:t>原</w:t>
      </w:r>
      <w:r>
        <w:rPr>
          <w:rFonts w:ascii="方正楷体_GBK" w:eastAsia="方正楷体_GBK"/>
          <w:bCs/>
          <w:szCs w:val="32"/>
        </w:rPr>
        <w:t>农村基建公司）：</w:t>
      </w:r>
      <w:proofErr w:type="gramStart"/>
      <w:r>
        <w:rPr>
          <w:szCs w:val="32"/>
        </w:rPr>
        <w:t>渝</w:t>
      </w:r>
      <w:proofErr w:type="gramEnd"/>
      <w:r>
        <w:rPr>
          <w:szCs w:val="32"/>
        </w:rPr>
        <w:t>北区春华大道</w:t>
      </w:r>
      <w:r>
        <w:rPr>
          <w:szCs w:val="32"/>
        </w:rPr>
        <w:t>9</w:t>
      </w:r>
      <w:r>
        <w:rPr>
          <w:szCs w:val="32"/>
        </w:rPr>
        <w:t>号（原</w:t>
      </w:r>
      <w:r>
        <w:rPr>
          <w:rFonts w:ascii="方正仿宋_GBK" w:hint="eastAsia"/>
          <w:szCs w:val="32"/>
        </w:rPr>
        <w:t>“梦之诗”</w:t>
      </w:r>
      <w:r>
        <w:rPr>
          <w:szCs w:val="32"/>
        </w:rPr>
        <w:t>厂房</w:t>
      </w:r>
      <w:r>
        <w:rPr>
          <w:rFonts w:hint="eastAsia"/>
          <w:szCs w:val="32"/>
        </w:rPr>
        <w:t>主楼</w:t>
      </w:r>
      <w:r>
        <w:rPr>
          <w:szCs w:val="32"/>
        </w:rPr>
        <w:t>）。</w:t>
      </w:r>
    </w:p>
    <w:p w14:paraId="352D66B4" w14:textId="77777777" w:rsidR="00931123" w:rsidRDefault="00931123">
      <w:pPr>
        <w:spacing w:line="560" w:lineRule="exact"/>
        <w:ind w:firstLineChars="200" w:firstLine="632"/>
        <w:rPr>
          <w:rFonts w:ascii="方正黑体_GBK" w:eastAsia="方正黑体_GBK"/>
          <w:szCs w:val="32"/>
        </w:rPr>
      </w:pPr>
      <w:r>
        <w:rPr>
          <w:rFonts w:ascii="方正黑体_GBK" w:eastAsia="方正黑体_GBK" w:hint="eastAsia"/>
          <w:szCs w:val="32"/>
        </w:rPr>
        <w:t>二、工作要求</w:t>
      </w:r>
    </w:p>
    <w:p w14:paraId="29C9D46B" w14:textId="77777777" w:rsidR="00931123" w:rsidRDefault="00931123">
      <w:pPr>
        <w:spacing w:line="560" w:lineRule="exact"/>
        <w:ind w:firstLineChars="200" w:firstLine="632"/>
        <w:rPr>
          <w:szCs w:val="32"/>
        </w:rPr>
      </w:pPr>
      <w:r>
        <w:rPr>
          <w:rFonts w:hint="eastAsia"/>
          <w:szCs w:val="32"/>
        </w:rPr>
        <w:t>（一）办公场地保持不变的公司，请参考党政机关办公用房建设标准，于</w:t>
      </w:r>
      <w:r>
        <w:rPr>
          <w:rFonts w:hint="eastAsia"/>
          <w:szCs w:val="32"/>
        </w:rPr>
        <w:t>2022</w:t>
      </w:r>
      <w:r>
        <w:rPr>
          <w:rFonts w:hint="eastAsia"/>
          <w:szCs w:val="32"/>
        </w:rPr>
        <w:t>年</w:t>
      </w:r>
      <w:r>
        <w:rPr>
          <w:rFonts w:hint="eastAsia"/>
          <w:szCs w:val="32"/>
        </w:rPr>
        <w:t>10</w:t>
      </w:r>
      <w:r>
        <w:rPr>
          <w:rFonts w:hint="eastAsia"/>
          <w:szCs w:val="32"/>
        </w:rPr>
        <w:t>月</w:t>
      </w:r>
      <w:r>
        <w:rPr>
          <w:rFonts w:hint="eastAsia"/>
          <w:szCs w:val="32"/>
        </w:rPr>
        <w:t>20</w:t>
      </w:r>
      <w:r>
        <w:rPr>
          <w:rFonts w:hint="eastAsia"/>
          <w:szCs w:val="32"/>
        </w:rPr>
        <w:t>日前完成内设部门办公场地设置与调整。</w:t>
      </w:r>
    </w:p>
    <w:p w14:paraId="3EE6DC38" w14:textId="77777777" w:rsidR="00931123" w:rsidRDefault="00931123">
      <w:pPr>
        <w:spacing w:line="560" w:lineRule="exact"/>
        <w:ind w:firstLineChars="200" w:firstLine="632"/>
        <w:rPr>
          <w:szCs w:val="32"/>
        </w:rPr>
      </w:pPr>
      <w:r>
        <w:rPr>
          <w:rFonts w:hint="eastAsia"/>
          <w:szCs w:val="32"/>
        </w:rPr>
        <w:t>（二）空港新城公司、城市更新公司办公用房，请参考党政机关办公用房建设标准设计装修，于</w:t>
      </w:r>
      <w:r>
        <w:rPr>
          <w:rFonts w:hint="eastAsia"/>
          <w:szCs w:val="32"/>
        </w:rPr>
        <w:t>2023</w:t>
      </w:r>
      <w:r>
        <w:rPr>
          <w:rFonts w:hint="eastAsia"/>
          <w:szCs w:val="32"/>
        </w:rPr>
        <w:t>年</w:t>
      </w:r>
      <w:r>
        <w:rPr>
          <w:rFonts w:hint="eastAsia"/>
          <w:szCs w:val="32"/>
        </w:rPr>
        <w:t>3</w:t>
      </w:r>
      <w:r>
        <w:rPr>
          <w:rFonts w:hint="eastAsia"/>
          <w:szCs w:val="32"/>
        </w:rPr>
        <w:t>月</w:t>
      </w:r>
      <w:r>
        <w:rPr>
          <w:rFonts w:hint="eastAsia"/>
          <w:szCs w:val="32"/>
        </w:rPr>
        <w:t>31</w:t>
      </w:r>
      <w:r>
        <w:rPr>
          <w:rFonts w:hint="eastAsia"/>
          <w:szCs w:val="32"/>
        </w:rPr>
        <w:t>日前完成场地搬迁。临</w:t>
      </w:r>
      <w:proofErr w:type="gramStart"/>
      <w:r>
        <w:rPr>
          <w:rFonts w:hint="eastAsia"/>
          <w:szCs w:val="32"/>
        </w:rPr>
        <w:t>空农业</w:t>
      </w:r>
      <w:proofErr w:type="gramEnd"/>
      <w:r>
        <w:rPr>
          <w:rFonts w:hint="eastAsia"/>
          <w:szCs w:val="32"/>
        </w:rPr>
        <w:t>公司请于</w:t>
      </w:r>
      <w:r>
        <w:rPr>
          <w:rFonts w:hint="eastAsia"/>
          <w:szCs w:val="32"/>
        </w:rPr>
        <w:t>2023</w:t>
      </w:r>
      <w:r>
        <w:rPr>
          <w:rFonts w:hint="eastAsia"/>
          <w:szCs w:val="32"/>
        </w:rPr>
        <w:t>年</w:t>
      </w:r>
      <w:r>
        <w:rPr>
          <w:rFonts w:hint="eastAsia"/>
          <w:szCs w:val="32"/>
        </w:rPr>
        <w:t>4</w:t>
      </w:r>
      <w:r>
        <w:rPr>
          <w:rFonts w:hint="eastAsia"/>
          <w:szCs w:val="32"/>
        </w:rPr>
        <w:t>月</w:t>
      </w:r>
      <w:r>
        <w:rPr>
          <w:rFonts w:hint="eastAsia"/>
          <w:szCs w:val="32"/>
        </w:rPr>
        <w:t>30</w:t>
      </w:r>
      <w:r>
        <w:rPr>
          <w:rFonts w:hint="eastAsia"/>
          <w:szCs w:val="32"/>
        </w:rPr>
        <w:t>日前完成场地搬迁。</w:t>
      </w:r>
      <w:r>
        <w:rPr>
          <w:rFonts w:hint="eastAsia"/>
          <w:szCs w:val="32"/>
        </w:rPr>
        <w:t xml:space="preserve">  </w:t>
      </w:r>
    </w:p>
    <w:p w14:paraId="399B37E5" w14:textId="6B004722" w:rsidR="00931123" w:rsidRDefault="00931123">
      <w:pPr>
        <w:spacing w:line="560" w:lineRule="exact"/>
        <w:ind w:firstLineChars="200" w:firstLine="632"/>
        <w:rPr>
          <w:szCs w:val="32"/>
        </w:rPr>
      </w:pPr>
      <w:r>
        <w:rPr>
          <w:rFonts w:hint="eastAsia"/>
          <w:szCs w:val="32"/>
        </w:rPr>
        <w:t>（三）涉及无产权的办公用房，请各公司同步无产权国有房屋权属遗留问题办理一并推进。同时鉴于原“梦之诗”厂房使用性质变更，请城市更新公司在设计装修时，进一步完善办公场地使用的合</w:t>
      </w:r>
      <w:proofErr w:type="gramStart"/>
      <w:r>
        <w:rPr>
          <w:rFonts w:hint="eastAsia"/>
          <w:szCs w:val="32"/>
        </w:rPr>
        <w:t>规</w:t>
      </w:r>
      <w:proofErr w:type="gramEnd"/>
      <w:r>
        <w:rPr>
          <w:rFonts w:hint="eastAsia"/>
          <w:szCs w:val="32"/>
        </w:rPr>
        <w:t>性。</w:t>
      </w:r>
      <w:r w:rsidR="005456E5">
        <w:rPr>
          <w:rFonts w:hint="eastAsia"/>
          <w:szCs w:val="32"/>
        </w:rPr>
        <w:t>鉴于</w:t>
      </w:r>
      <w:r>
        <w:rPr>
          <w:rFonts w:hint="eastAsia"/>
          <w:szCs w:val="32"/>
        </w:rPr>
        <w:t>临</w:t>
      </w:r>
      <w:proofErr w:type="gramStart"/>
      <w:r>
        <w:rPr>
          <w:rFonts w:hint="eastAsia"/>
          <w:szCs w:val="32"/>
        </w:rPr>
        <w:t>空农业</w:t>
      </w:r>
      <w:proofErr w:type="gramEnd"/>
      <w:r>
        <w:rPr>
          <w:rFonts w:hint="eastAsia"/>
          <w:szCs w:val="32"/>
        </w:rPr>
        <w:t>公司暂未集中统一办公，</w:t>
      </w:r>
      <w:r w:rsidR="005456E5">
        <w:rPr>
          <w:rFonts w:hint="eastAsia"/>
          <w:szCs w:val="32"/>
        </w:rPr>
        <w:t>请</w:t>
      </w:r>
      <w:r>
        <w:rPr>
          <w:rFonts w:hint="eastAsia"/>
          <w:szCs w:val="32"/>
        </w:rPr>
        <w:t>后续严格按照人员消减情况逐步腾退办公用房。</w:t>
      </w:r>
    </w:p>
    <w:p w14:paraId="12BC2715" w14:textId="77777777" w:rsidR="00931123" w:rsidRDefault="00931123">
      <w:pPr>
        <w:spacing w:line="560" w:lineRule="exact"/>
        <w:ind w:firstLineChars="200" w:firstLine="632"/>
        <w:rPr>
          <w:szCs w:val="32"/>
        </w:rPr>
      </w:pPr>
      <w:r>
        <w:rPr>
          <w:rFonts w:hint="eastAsia"/>
          <w:szCs w:val="32"/>
        </w:rPr>
        <w:lastRenderedPageBreak/>
        <w:t>（四）请各公司高度重视，严格按照区属国有企业资产管理相关规定，及时、全面清理办公资产，有序</w:t>
      </w:r>
      <w:r>
        <w:rPr>
          <w:szCs w:val="32"/>
        </w:rPr>
        <w:t>做好办公用房腾退、移交</w:t>
      </w:r>
      <w:r>
        <w:rPr>
          <w:rFonts w:hint="eastAsia"/>
          <w:szCs w:val="32"/>
        </w:rPr>
        <w:t>和</w:t>
      </w:r>
      <w:r>
        <w:rPr>
          <w:szCs w:val="32"/>
        </w:rPr>
        <w:t>搬迁</w:t>
      </w:r>
      <w:r>
        <w:rPr>
          <w:rFonts w:hint="eastAsia"/>
          <w:szCs w:val="32"/>
        </w:rPr>
        <w:t>。请各公司于办公用房调整完成后一周内，将办公用房调整使用（</w:t>
      </w:r>
      <w:proofErr w:type="gramStart"/>
      <w:r>
        <w:rPr>
          <w:rFonts w:hint="eastAsia"/>
          <w:szCs w:val="32"/>
        </w:rPr>
        <w:t>含人均</w:t>
      </w:r>
      <w:proofErr w:type="gramEnd"/>
      <w:r>
        <w:rPr>
          <w:rFonts w:hint="eastAsia"/>
          <w:szCs w:val="32"/>
        </w:rPr>
        <w:t>使用面积）、资产清理移交等情况</w:t>
      </w:r>
      <w:r>
        <w:rPr>
          <w:szCs w:val="32"/>
        </w:rPr>
        <w:t>报区国资委备案。</w:t>
      </w:r>
    </w:p>
    <w:p w14:paraId="573410C4" w14:textId="77777777" w:rsidR="00931123" w:rsidRDefault="00931123">
      <w:pPr>
        <w:spacing w:line="560" w:lineRule="exact"/>
        <w:ind w:firstLineChars="200" w:firstLine="632"/>
        <w:rPr>
          <w:szCs w:val="32"/>
        </w:rPr>
      </w:pPr>
      <w:r>
        <w:rPr>
          <w:rFonts w:hint="eastAsia"/>
          <w:szCs w:val="32"/>
        </w:rPr>
        <w:t>特此通知</w:t>
      </w:r>
    </w:p>
    <w:p w14:paraId="03741BA1" w14:textId="77777777" w:rsidR="00931123" w:rsidRDefault="00931123">
      <w:pPr>
        <w:spacing w:line="560" w:lineRule="exact"/>
        <w:ind w:firstLineChars="200" w:firstLine="632"/>
        <w:rPr>
          <w:szCs w:val="32"/>
        </w:rPr>
      </w:pPr>
    </w:p>
    <w:p w14:paraId="18549C99" w14:textId="77777777" w:rsidR="00931123" w:rsidRDefault="00931123">
      <w:pPr>
        <w:spacing w:line="560" w:lineRule="exact"/>
        <w:ind w:firstLineChars="200" w:firstLine="632"/>
        <w:rPr>
          <w:szCs w:val="32"/>
        </w:rPr>
      </w:pPr>
      <w:r>
        <w:rPr>
          <w:rFonts w:hint="eastAsia"/>
          <w:szCs w:val="32"/>
        </w:rPr>
        <w:t>附件：</w:t>
      </w:r>
      <w:r>
        <w:rPr>
          <w:szCs w:val="32"/>
        </w:rPr>
        <w:t>区管国有公司办公场地预调整表</w:t>
      </w:r>
    </w:p>
    <w:p w14:paraId="01085A66" w14:textId="77777777" w:rsidR="00931123" w:rsidRDefault="00931123">
      <w:pPr>
        <w:spacing w:line="560" w:lineRule="exact"/>
        <w:ind w:firstLineChars="200" w:firstLine="632"/>
        <w:rPr>
          <w:szCs w:val="32"/>
        </w:rPr>
      </w:pPr>
    </w:p>
    <w:p w14:paraId="3880B31A" w14:textId="77777777" w:rsidR="00931123" w:rsidRDefault="00931123">
      <w:pPr>
        <w:spacing w:line="560" w:lineRule="exact"/>
        <w:ind w:firstLineChars="200" w:firstLine="632"/>
        <w:rPr>
          <w:szCs w:val="32"/>
        </w:rPr>
      </w:pPr>
    </w:p>
    <w:p w14:paraId="3C63C131" w14:textId="77777777" w:rsidR="00931123" w:rsidRDefault="00931123">
      <w:pPr>
        <w:spacing w:line="560" w:lineRule="exact"/>
        <w:ind w:firstLineChars="200" w:firstLine="632"/>
        <w:jc w:val="right"/>
        <w:rPr>
          <w:szCs w:val="32"/>
        </w:rPr>
      </w:pPr>
      <w:r>
        <w:rPr>
          <w:rFonts w:hint="eastAsia"/>
          <w:szCs w:val="32"/>
        </w:rPr>
        <w:t>重庆市</w:t>
      </w:r>
      <w:proofErr w:type="gramStart"/>
      <w:r>
        <w:rPr>
          <w:rFonts w:hint="eastAsia"/>
          <w:szCs w:val="32"/>
        </w:rPr>
        <w:t>渝</w:t>
      </w:r>
      <w:proofErr w:type="gramEnd"/>
      <w:r>
        <w:rPr>
          <w:rFonts w:hint="eastAsia"/>
          <w:szCs w:val="32"/>
        </w:rPr>
        <w:t>北区国有资产监督管理委员会</w:t>
      </w:r>
    </w:p>
    <w:p w14:paraId="59F74473" w14:textId="77777777" w:rsidR="00931123" w:rsidRDefault="00931123">
      <w:pPr>
        <w:wordWrap w:val="0"/>
        <w:spacing w:line="560" w:lineRule="exact"/>
        <w:ind w:firstLineChars="200" w:firstLine="632"/>
        <w:jc w:val="right"/>
        <w:rPr>
          <w:szCs w:val="32"/>
        </w:rPr>
      </w:pPr>
      <w:r>
        <w:rPr>
          <w:rFonts w:hint="eastAsia"/>
          <w:szCs w:val="32"/>
        </w:rPr>
        <w:t>2022</w:t>
      </w:r>
      <w:r>
        <w:rPr>
          <w:rFonts w:hint="eastAsia"/>
          <w:szCs w:val="32"/>
        </w:rPr>
        <w:t>年</w:t>
      </w:r>
      <w:r>
        <w:rPr>
          <w:rFonts w:hint="eastAsia"/>
          <w:szCs w:val="32"/>
        </w:rPr>
        <w:t>9</w:t>
      </w:r>
      <w:r>
        <w:rPr>
          <w:rFonts w:hint="eastAsia"/>
          <w:szCs w:val="32"/>
        </w:rPr>
        <w:t>月</w:t>
      </w:r>
      <w:r>
        <w:rPr>
          <w:rFonts w:hint="eastAsia"/>
          <w:szCs w:val="32"/>
        </w:rPr>
        <w:t>30</w:t>
      </w:r>
      <w:r>
        <w:rPr>
          <w:rFonts w:hint="eastAsia"/>
          <w:szCs w:val="32"/>
        </w:rPr>
        <w:t>日</w:t>
      </w:r>
      <w:r>
        <w:rPr>
          <w:rFonts w:hint="eastAsia"/>
          <w:szCs w:val="32"/>
        </w:rPr>
        <w:t xml:space="preserve">        </w:t>
      </w:r>
    </w:p>
    <w:p w14:paraId="7E09CCD6" w14:textId="77777777" w:rsidR="00B74A3C" w:rsidRPr="00304306" w:rsidRDefault="00B74A3C" w:rsidP="00B74A3C">
      <w:pPr>
        <w:jc w:val="center"/>
      </w:pPr>
    </w:p>
    <w:p w14:paraId="59041E82" w14:textId="77777777" w:rsidR="00877DAE" w:rsidRDefault="00877DAE" w:rsidP="00B74A3C">
      <w:pPr>
        <w:spacing w:line="570" w:lineRule="exact"/>
      </w:pPr>
    </w:p>
    <w:p w14:paraId="0E13494E" w14:textId="77777777" w:rsidR="00877DAE" w:rsidRPr="00877DAE" w:rsidRDefault="00877DAE" w:rsidP="00877DAE"/>
    <w:p w14:paraId="14EFF447" w14:textId="77777777" w:rsidR="00877DAE" w:rsidRPr="00877DAE" w:rsidRDefault="00877DAE" w:rsidP="00877DAE"/>
    <w:p w14:paraId="547B1172" w14:textId="77777777" w:rsidR="00877DAE" w:rsidRPr="00877DAE" w:rsidRDefault="00877DAE" w:rsidP="00877DAE"/>
    <w:p w14:paraId="10593176" w14:textId="77777777" w:rsidR="00877DAE" w:rsidRPr="00877DAE" w:rsidRDefault="00877DAE" w:rsidP="00877DAE"/>
    <w:p w14:paraId="48CB36B0" w14:textId="77777777" w:rsidR="00877DAE" w:rsidRPr="00877DAE" w:rsidRDefault="00877DAE" w:rsidP="00877DAE"/>
    <w:p w14:paraId="36FDC7F8" w14:textId="77777777" w:rsidR="00877DAE" w:rsidRPr="00877DAE" w:rsidRDefault="00877DAE" w:rsidP="00877DAE"/>
    <w:p w14:paraId="40ED3A41" w14:textId="77777777" w:rsidR="00877DAE" w:rsidRPr="00877DAE" w:rsidRDefault="00877DAE" w:rsidP="00877DAE"/>
    <w:p w14:paraId="67E09C30" w14:textId="77777777" w:rsidR="00877DAE" w:rsidRPr="00877DAE" w:rsidRDefault="00877DAE" w:rsidP="00877DAE"/>
    <w:p w14:paraId="2ED4CFB4" w14:textId="0FA8CADB" w:rsidR="00877DAE" w:rsidRDefault="00877DAE" w:rsidP="00877DAE"/>
    <w:p w14:paraId="597AEF0D" w14:textId="5C31A81A" w:rsidR="00954C15" w:rsidRDefault="00954C15" w:rsidP="00877DAE"/>
    <w:p w14:paraId="780ADA3D" w14:textId="53634C79" w:rsidR="00954C15" w:rsidRDefault="00954C15" w:rsidP="00877DAE"/>
    <w:p w14:paraId="2379909B" w14:textId="09AD4B33" w:rsidR="00954C15" w:rsidRDefault="00954C15" w:rsidP="00877DAE"/>
    <w:p w14:paraId="582AA28A" w14:textId="76AA7F1E" w:rsidR="00954C15" w:rsidRDefault="00954C15" w:rsidP="00877DAE"/>
    <w:p w14:paraId="05DB8CD3" w14:textId="52B635EB" w:rsidR="00954C15" w:rsidRDefault="00954C15" w:rsidP="00877DAE"/>
    <w:p w14:paraId="333F6C36" w14:textId="2327266A" w:rsidR="00954C15" w:rsidRDefault="00954C15" w:rsidP="00877DAE"/>
    <w:p w14:paraId="2FF97F55" w14:textId="1196BD05" w:rsidR="00954C15" w:rsidRDefault="00954C15" w:rsidP="00877DAE"/>
    <w:p w14:paraId="5EDE13D3" w14:textId="08AB6989" w:rsidR="00954C15" w:rsidRDefault="00954C15" w:rsidP="00877DAE"/>
    <w:p w14:paraId="32FC651E" w14:textId="17BFFA28" w:rsidR="00954C15" w:rsidRDefault="00954C15" w:rsidP="00877DAE"/>
    <w:p w14:paraId="3AEC843B" w14:textId="1E99B203" w:rsidR="00954C15" w:rsidRDefault="00954C15" w:rsidP="00877DAE"/>
    <w:p w14:paraId="094EEA1F" w14:textId="33785040" w:rsidR="00954C15" w:rsidRDefault="00954C15" w:rsidP="00877DAE"/>
    <w:p w14:paraId="29AB6870" w14:textId="2FD26B94" w:rsidR="00954C15" w:rsidRDefault="00954C15" w:rsidP="00877DAE"/>
    <w:p w14:paraId="3675CCE8" w14:textId="6042A656" w:rsidR="00954C15" w:rsidRDefault="00954C15" w:rsidP="00877DAE"/>
    <w:p w14:paraId="77F42B13" w14:textId="6D255F14" w:rsidR="00954C15" w:rsidRDefault="00954C15" w:rsidP="00877DAE"/>
    <w:p w14:paraId="4DBD60C0" w14:textId="75358189" w:rsidR="00954C15" w:rsidRDefault="00954C15" w:rsidP="00877DAE"/>
    <w:p w14:paraId="20B7522B" w14:textId="33D7F697" w:rsidR="00954C15" w:rsidRDefault="00954C15" w:rsidP="00877DAE"/>
    <w:p w14:paraId="7F1BD6D1" w14:textId="6A0D1991" w:rsidR="00954C15" w:rsidRDefault="00954C15" w:rsidP="00877DAE"/>
    <w:p w14:paraId="021137B0" w14:textId="77777777" w:rsidR="00954C15" w:rsidRDefault="00954C15" w:rsidP="00877DAE">
      <w:pPr>
        <w:rPr>
          <w:rFonts w:hint="eastAsia"/>
        </w:rPr>
      </w:pPr>
    </w:p>
    <w:p w14:paraId="3531064E" w14:textId="77777777" w:rsidR="00877DAE" w:rsidRPr="00877DAE" w:rsidRDefault="00877DAE" w:rsidP="00877DAE"/>
    <w:p w14:paraId="34CBB6FA" w14:textId="77777777" w:rsidR="00877DAE" w:rsidRDefault="000A75F1" w:rsidP="00877DAE">
      <w:pPr>
        <w:spacing w:line="140" w:lineRule="exact"/>
        <w:ind w:firstLineChars="200" w:firstLine="552"/>
        <w:rPr>
          <w:rFonts w:ascii="方正仿宋_GBK"/>
          <w:szCs w:val="32"/>
        </w:rPr>
      </w:pPr>
      <w:r>
        <w:rPr>
          <w:rFonts w:ascii="方正仿宋_GBK"/>
          <w:sz w:val="28"/>
          <w:szCs w:val="28"/>
        </w:rPr>
        <w:pict w14:anchorId="1BD25089">
          <v:line id="_x0000_s2133" style="position:absolute;left:0;text-align:left;z-index:3" from="-1.5pt,3pt" to="447.75pt,3pt">
            <w10:wrap type="topAndBottom"/>
          </v:line>
        </w:pict>
      </w:r>
    </w:p>
    <w:p w14:paraId="06376A18" w14:textId="77777777" w:rsidR="005B5382" w:rsidRPr="00877DAE" w:rsidRDefault="000A75F1" w:rsidP="00877DAE">
      <w:pPr>
        <w:rPr>
          <w:rFonts w:ascii="方正仿宋_GBK"/>
          <w:sz w:val="28"/>
          <w:szCs w:val="28"/>
        </w:rPr>
      </w:pPr>
      <w:r>
        <w:rPr>
          <w:rFonts w:ascii="方正仿宋_GBK"/>
          <w:sz w:val="28"/>
          <w:szCs w:val="28"/>
        </w:rPr>
        <w:pict w14:anchorId="6E685429">
          <v:line id="_x0000_s2132" style="position:absolute;left:0;text-align:left;z-index:2" from="-1.5pt,30pt" to="447.75pt,30pt">
            <w10:wrap type="topAndBottom"/>
          </v:line>
        </w:pict>
      </w:r>
      <w:r w:rsidR="00877DAE" w:rsidRPr="00D57275">
        <w:rPr>
          <w:rFonts w:ascii="方正仿宋_GBK" w:hint="eastAsia"/>
          <w:sz w:val="28"/>
          <w:szCs w:val="28"/>
        </w:rPr>
        <w:t>重庆市</w:t>
      </w:r>
      <w:proofErr w:type="gramStart"/>
      <w:r w:rsidR="00877DAE" w:rsidRPr="00D57275">
        <w:rPr>
          <w:rFonts w:ascii="方正仿宋_GBK" w:hint="eastAsia"/>
          <w:sz w:val="28"/>
          <w:szCs w:val="28"/>
        </w:rPr>
        <w:t>渝</w:t>
      </w:r>
      <w:proofErr w:type="gramEnd"/>
      <w:r w:rsidR="00877DAE" w:rsidRPr="00D57275">
        <w:rPr>
          <w:rFonts w:ascii="方正仿宋_GBK" w:hint="eastAsia"/>
          <w:sz w:val="28"/>
          <w:szCs w:val="28"/>
        </w:rPr>
        <w:t>北区国有资产监督管理</w:t>
      </w:r>
      <w:r w:rsidR="00877DAE">
        <w:rPr>
          <w:rFonts w:ascii="方正仿宋_GBK" w:hint="eastAsia"/>
          <w:sz w:val="28"/>
          <w:szCs w:val="28"/>
        </w:rPr>
        <w:t>委员会</w:t>
      </w:r>
      <w:r w:rsidR="00877DAE" w:rsidRPr="00D57275">
        <w:rPr>
          <w:rFonts w:ascii="方正仿宋_GBK" w:hint="eastAsia"/>
          <w:sz w:val="28"/>
          <w:szCs w:val="28"/>
        </w:rPr>
        <w:t xml:space="preserve">综合科 </w:t>
      </w:r>
      <w:r w:rsidR="00877DAE">
        <w:rPr>
          <w:rFonts w:ascii="方正仿宋_GBK" w:hint="eastAsia"/>
          <w:sz w:val="28"/>
          <w:szCs w:val="28"/>
        </w:rPr>
        <w:t xml:space="preserve"> </w:t>
      </w:r>
      <w:r w:rsidR="00877DAE">
        <w:rPr>
          <w:rFonts w:ascii="方正仿宋_GBK"/>
          <w:sz w:val="28"/>
          <w:szCs w:val="28"/>
        </w:rPr>
        <w:t xml:space="preserve">  </w:t>
      </w:r>
      <w:r w:rsidR="00877DAE" w:rsidRPr="00D57275">
        <w:rPr>
          <w:rFonts w:ascii="方正仿宋_GBK" w:hint="eastAsia"/>
          <w:sz w:val="28"/>
          <w:szCs w:val="28"/>
        </w:rPr>
        <w:t>20</w:t>
      </w:r>
      <w:r w:rsidR="00877DAE">
        <w:rPr>
          <w:rFonts w:ascii="方正仿宋_GBK"/>
          <w:sz w:val="28"/>
          <w:szCs w:val="28"/>
        </w:rPr>
        <w:t>2</w:t>
      </w:r>
      <w:r w:rsidR="00931123">
        <w:rPr>
          <w:rFonts w:ascii="方正仿宋_GBK"/>
          <w:sz w:val="28"/>
          <w:szCs w:val="28"/>
        </w:rPr>
        <w:t>2</w:t>
      </w:r>
      <w:r w:rsidR="00877DAE" w:rsidRPr="00D57275">
        <w:rPr>
          <w:rFonts w:ascii="方正仿宋_GBK" w:hint="eastAsia"/>
          <w:sz w:val="28"/>
          <w:szCs w:val="28"/>
        </w:rPr>
        <w:t>年</w:t>
      </w:r>
      <w:r w:rsidR="00931123">
        <w:rPr>
          <w:rFonts w:ascii="方正仿宋_GBK" w:hint="eastAsia"/>
          <w:sz w:val="28"/>
          <w:szCs w:val="28"/>
        </w:rPr>
        <w:t>9</w:t>
      </w:r>
      <w:r w:rsidR="00877DAE" w:rsidRPr="00D57275">
        <w:rPr>
          <w:rFonts w:ascii="方正仿宋_GBK" w:hint="eastAsia"/>
          <w:sz w:val="28"/>
          <w:szCs w:val="28"/>
        </w:rPr>
        <w:t>月</w:t>
      </w:r>
      <w:r w:rsidR="00931123">
        <w:rPr>
          <w:rFonts w:ascii="方正仿宋_GBK" w:hint="eastAsia"/>
          <w:sz w:val="28"/>
          <w:szCs w:val="28"/>
        </w:rPr>
        <w:t>3</w:t>
      </w:r>
      <w:r w:rsidR="00931123">
        <w:rPr>
          <w:rFonts w:ascii="方正仿宋_GBK"/>
          <w:sz w:val="28"/>
          <w:szCs w:val="28"/>
        </w:rPr>
        <w:t>0</w:t>
      </w:r>
      <w:r w:rsidR="00877DAE" w:rsidRPr="00D57275">
        <w:rPr>
          <w:rFonts w:ascii="方正仿宋_GBK" w:hint="eastAsia"/>
          <w:sz w:val="28"/>
          <w:szCs w:val="28"/>
        </w:rPr>
        <w:t>日印发</w:t>
      </w:r>
    </w:p>
    <w:sectPr w:rsidR="005B5382" w:rsidRPr="00877DAE" w:rsidSect="00C47C6E">
      <w:footerReference w:type="even" r:id="rId8"/>
      <w:footerReference w:type="default" r:id="rId9"/>
      <w:pgSz w:w="11906" w:h="16838" w:code="9"/>
      <w:pgMar w:top="2098" w:right="1531" w:bottom="1985" w:left="1531" w:header="851" w:footer="130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09A4" w14:textId="77777777" w:rsidR="000A75F1" w:rsidRDefault="000A75F1">
      <w:r>
        <w:separator/>
      </w:r>
    </w:p>
  </w:endnote>
  <w:endnote w:type="continuationSeparator" w:id="0">
    <w:p w14:paraId="58E2742D" w14:textId="77777777" w:rsidR="000A75F1" w:rsidRDefault="000A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1D97" w14:textId="77777777" w:rsidR="00CA72F7" w:rsidRDefault="00CA72F7">
    <w:pPr>
      <w:pStyle w:val="a6"/>
      <w:ind w:right="360" w:firstLine="360"/>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7E3D67">
      <w:rPr>
        <w:noProof/>
        <w:kern w:val="0"/>
        <w:sz w:val="28"/>
      </w:rPr>
      <w:t>2</w:t>
    </w:r>
    <w:r>
      <w:rPr>
        <w:kern w:val="0"/>
        <w:sz w:val="28"/>
      </w:rPr>
      <w:fldChar w:fldCharType="end"/>
    </w:r>
    <w:r>
      <w:rPr>
        <w:kern w:val="0"/>
        <w:sz w:val="28"/>
      </w:rPr>
      <w:t xml:space="preserve"> </w:t>
    </w:r>
    <w:r>
      <w:rPr>
        <w:rStyle w:val="a3"/>
        <w:rFonts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3D183" w14:textId="77777777" w:rsidR="00CA72F7" w:rsidRDefault="00CA72F7">
    <w:pPr>
      <w:pStyle w:val="a6"/>
      <w:ind w:right="360" w:firstLine="360"/>
      <w:jc w:val="right"/>
      <w:rPr>
        <w:sz w:val="28"/>
      </w:rPr>
    </w:pPr>
    <w:r>
      <w:rPr>
        <w:rStyle w:val="a3"/>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sidR="007E3D67">
      <w:rPr>
        <w:noProof/>
        <w:kern w:val="0"/>
        <w:sz w:val="28"/>
      </w:rPr>
      <w:t>1</w:t>
    </w:r>
    <w:r>
      <w:rPr>
        <w:kern w:val="0"/>
        <w:sz w:val="28"/>
      </w:rPr>
      <w:fldChar w:fldCharType="end"/>
    </w:r>
    <w:r>
      <w:rPr>
        <w:kern w:val="0"/>
        <w:sz w:val="28"/>
      </w:rPr>
      <w:t xml:space="preserve"> </w:t>
    </w:r>
    <w:r>
      <w:rPr>
        <w:rStyle w:val="a3"/>
        <w:rFonts w:hint="eastAsia"/>
        <w:sz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24534" w14:textId="77777777" w:rsidR="000A75F1" w:rsidRDefault="000A75F1">
      <w:r>
        <w:separator/>
      </w:r>
    </w:p>
  </w:footnote>
  <w:footnote w:type="continuationSeparator" w:id="0">
    <w:p w14:paraId="594A0481" w14:textId="77777777" w:rsidR="000A75F1" w:rsidRDefault="000A7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lvl w:ilvl="0">
      <w:start w:val="6"/>
      <w:numFmt w:val="chineseCounting"/>
      <w:suff w:val="nothing"/>
      <w:lvlText w:val="%1、"/>
      <w:lvlJc w:val="left"/>
      <w:pPr>
        <w:ind w:left="0" w:firstLine="0"/>
      </w:pPr>
    </w:lvl>
  </w:abstractNum>
  <w:abstractNum w:abstractNumId="1" w15:restartNumberingAfterBreak="0">
    <w:nsid w:val="00000006"/>
    <w:multiLevelType w:val="singleLevel"/>
    <w:tmpl w:val="00000006"/>
    <w:lvl w:ilvl="0">
      <w:start w:val="1"/>
      <w:numFmt w:val="chineseCounting"/>
      <w:suff w:val="nothing"/>
      <w:lvlText w:val="%1、"/>
      <w:lvlJc w:val="left"/>
      <w:rPr>
        <w:rFonts w:hint="eastAsia"/>
      </w:rPr>
    </w:lvl>
  </w:abstractNum>
  <w:abstractNum w:abstractNumId="2" w15:restartNumberingAfterBreak="0">
    <w:nsid w:val="00000009"/>
    <w:multiLevelType w:val="singleLevel"/>
    <w:tmpl w:val="00000009"/>
    <w:lvl w:ilvl="0">
      <w:start w:val="2"/>
      <w:numFmt w:val="chineseCounting"/>
      <w:suff w:val="nothing"/>
      <w:lvlText w:val="（%1）"/>
      <w:lvlJc w:val="left"/>
    </w:lvl>
  </w:abstractNum>
  <w:abstractNum w:abstractNumId="3" w15:restartNumberingAfterBreak="0">
    <w:nsid w:val="016358E0"/>
    <w:multiLevelType w:val="hybridMultilevel"/>
    <w:tmpl w:val="9D3686FC"/>
    <w:lvl w:ilvl="0" w:tplc="B1AEF0EE">
      <w:start w:val="2017"/>
      <w:numFmt w:val="bullet"/>
      <w:lvlText w:val="★"/>
      <w:lvlJc w:val="left"/>
      <w:pPr>
        <w:tabs>
          <w:tab w:val="num" w:pos="360"/>
        </w:tabs>
        <w:ind w:left="360" w:hanging="360"/>
      </w:pPr>
      <w:rPr>
        <w:rFonts w:ascii="方正仿宋_GBK" w:eastAsia="方正仿宋_GBK"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413C54"/>
    <w:multiLevelType w:val="hybridMultilevel"/>
    <w:tmpl w:val="F8A67CDA"/>
    <w:lvl w:ilvl="0" w:tplc="5D248A8E">
      <w:start w:val="2017"/>
      <w:numFmt w:val="bullet"/>
      <w:lvlText w:val="★"/>
      <w:lvlJc w:val="left"/>
      <w:pPr>
        <w:tabs>
          <w:tab w:val="num" w:pos="360"/>
        </w:tabs>
        <w:ind w:left="360" w:hanging="360"/>
      </w:pPr>
      <w:rPr>
        <w:rFonts w:ascii="方正仿宋_GBK" w:eastAsia="方正仿宋_GBK" w:hAnsi="宋体" w:cs="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97859EA"/>
    <w:multiLevelType w:val="singleLevel"/>
    <w:tmpl w:val="597859EA"/>
    <w:lvl w:ilvl="0">
      <w:start w:val="7"/>
      <w:numFmt w:val="chineseCounting"/>
      <w:suff w:val="nothing"/>
      <w:lvlText w:val="%1、"/>
      <w:lvlJc w:val="left"/>
    </w:lvl>
  </w:abstractNum>
  <w:abstractNum w:abstractNumId="6" w15:restartNumberingAfterBreak="0">
    <w:nsid w:val="59785D4E"/>
    <w:multiLevelType w:val="singleLevel"/>
    <w:tmpl w:val="59785D4E"/>
    <w:lvl w:ilvl="0">
      <w:start w:val="9"/>
      <w:numFmt w:val="chineseCounting"/>
      <w:suff w:val="nothing"/>
      <w:lvlText w:val="%1、"/>
      <w:lvlJc w:val="left"/>
    </w:lvl>
  </w:abstractNum>
  <w:num w:numId="1" w16cid:durableId="598833288">
    <w:abstractNumId w:val="5"/>
  </w:num>
  <w:num w:numId="2" w16cid:durableId="1023627418">
    <w:abstractNumId w:val="6"/>
  </w:num>
  <w:num w:numId="3" w16cid:durableId="1658071194">
    <w:abstractNumId w:val="0"/>
    <w:lvlOverride w:ilvl="0">
      <w:startOverride w:val="6"/>
    </w:lvlOverride>
  </w:num>
  <w:num w:numId="4" w16cid:durableId="1462652875">
    <w:abstractNumId w:val="4"/>
  </w:num>
  <w:num w:numId="5" w16cid:durableId="1855486420">
    <w:abstractNumId w:val="3"/>
  </w:num>
  <w:num w:numId="6" w16cid:durableId="518664037">
    <w:abstractNumId w:val="2"/>
  </w:num>
  <w:num w:numId="7" w16cid:durableId="7709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3"/>
  <w:evenAndOddHeaders/>
  <w:drawingGridHorizontalSpacing w:val="315"/>
  <w:drawingGridVerticalSpacing w:val="579"/>
  <w:displayHorizontalDrawingGridEvery w:val="0"/>
  <w:characterSpacingControl w:val="compressPunctuation"/>
  <w:doNotValidateAgainstSchema/>
  <w:doNotDemarcateInvalidXml/>
  <w:hdrShapeDefaults>
    <o:shapedefaults v:ext="edit" spidmax="2135"/>
  </w:hdrShapeDefaults>
  <w:footnotePr>
    <w:footnote w:id="-1"/>
    <w:footnote w:id="0"/>
  </w:footnotePr>
  <w:endnotePr>
    <w:endnote w:id="-1"/>
    <w:endnote w:id="0"/>
  </w:endnotePr>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KGWebUrl" w:val="http://23.143.0.11:80/seeyon/officeservlet"/>
  </w:docVars>
  <w:rsids>
    <w:rsidRoot w:val="00172A27"/>
    <w:rsid w:val="00003A72"/>
    <w:rsid w:val="00005872"/>
    <w:rsid w:val="00006E6D"/>
    <w:rsid w:val="000123F1"/>
    <w:rsid w:val="00012404"/>
    <w:rsid w:val="00012714"/>
    <w:rsid w:val="00013916"/>
    <w:rsid w:val="000221F1"/>
    <w:rsid w:val="00022C93"/>
    <w:rsid w:val="000240BD"/>
    <w:rsid w:val="00025503"/>
    <w:rsid w:val="00025F29"/>
    <w:rsid w:val="00026AAF"/>
    <w:rsid w:val="000274B1"/>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87F90"/>
    <w:rsid w:val="0009340E"/>
    <w:rsid w:val="0009389C"/>
    <w:rsid w:val="000951AC"/>
    <w:rsid w:val="000978F7"/>
    <w:rsid w:val="00097AA5"/>
    <w:rsid w:val="000A6FA1"/>
    <w:rsid w:val="000A75F1"/>
    <w:rsid w:val="000A791E"/>
    <w:rsid w:val="000B11FB"/>
    <w:rsid w:val="000B373F"/>
    <w:rsid w:val="000B3B1E"/>
    <w:rsid w:val="000B452C"/>
    <w:rsid w:val="000C1939"/>
    <w:rsid w:val="000C25F0"/>
    <w:rsid w:val="000C26EC"/>
    <w:rsid w:val="000C4504"/>
    <w:rsid w:val="000C587D"/>
    <w:rsid w:val="000D3197"/>
    <w:rsid w:val="000D4A7D"/>
    <w:rsid w:val="000E047D"/>
    <w:rsid w:val="000E1EF8"/>
    <w:rsid w:val="000E4296"/>
    <w:rsid w:val="000E5B45"/>
    <w:rsid w:val="000E5B53"/>
    <w:rsid w:val="000E744C"/>
    <w:rsid w:val="000F677A"/>
    <w:rsid w:val="000F6CB7"/>
    <w:rsid w:val="00100500"/>
    <w:rsid w:val="00103759"/>
    <w:rsid w:val="001054D6"/>
    <w:rsid w:val="001078A2"/>
    <w:rsid w:val="00107DE6"/>
    <w:rsid w:val="00110ADC"/>
    <w:rsid w:val="00111973"/>
    <w:rsid w:val="00112020"/>
    <w:rsid w:val="0011324E"/>
    <w:rsid w:val="00117A68"/>
    <w:rsid w:val="00121706"/>
    <w:rsid w:val="001236D0"/>
    <w:rsid w:val="00125B6D"/>
    <w:rsid w:val="00127364"/>
    <w:rsid w:val="00127477"/>
    <w:rsid w:val="00127C14"/>
    <w:rsid w:val="001306EF"/>
    <w:rsid w:val="00132840"/>
    <w:rsid w:val="00134EEB"/>
    <w:rsid w:val="0014231F"/>
    <w:rsid w:val="001459BF"/>
    <w:rsid w:val="00151195"/>
    <w:rsid w:val="00153954"/>
    <w:rsid w:val="00156420"/>
    <w:rsid w:val="00161012"/>
    <w:rsid w:val="00161499"/>
    <w:rsid w:val="0017266F"/>
    <w:rsid w:val="00172A27"/>
    <w:rsid w:val="00172D8C"/>
    <w:rsid w:val="00176CB4"/>
    <w:rsid w:val="001864E8"/>
    <w:rsid w:val="00190F2B"/>
    <w:rsid w:val="00194410"/>
    <w:rsid w:val="00195236"/>
    <w:rsid w:val="0019727A"/>
    <w:rsid w:val="00197332"/>
    <w:rsid w:val="001A232D"/>
    <w:rsid w:val="001A4DB7"/>
    <w:rsid w:val="001A7CF0"/>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470A"/>
    <w:rsid w:val="0023572E"/>
    <w:rsid w:val="00235830"/>
    <w:rsid w:val="00237E07"/>
    <w:rsid w:val="002407C1"/>
    <w:rsid w:val="00244B57"/>
    <w:rsid w:val="00245E3E"/>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A1C"/>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4AF"/>
    <w:rsid w:val="003939F5"/>
    <w:rsid w:val="0039492C"/>
    <w:rsid w:val="00396832"/>
    <w:rsid w:val="003A14A2"/>
    <w:rsid w:val="003A1E28"/>
    <w:rsid w:val="003A3194"/>
    <w:rsid w:val="003A3524"/>
    <w:rsid w:val="003A3DA4"/>
    <w:rsid w:val="003A54BA"/>
    <w:rsid w:val="003B240A"/>
    <w:rsid w:val="003B2D83"/>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428B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672A"/>
    <w:rsid w:val="004C04E4"/>
    <w:rsid w:val="004C1113"/>
    <w:rsid w:val="004C224B"/>
    <w:rsid w:val="004C3375"/>
    <w:rsid w:val="004C4A68"/>
    <w:rsid w:val="004C52D2"/>
    <w:rsid w:val="004C7012"/>
    <w:rsid w:val="004C7FA7"/>
    <w:rsid w:val="004D1D7D"/>
    <w:rsid w:val="004D3D2F"/>
    <w:rsid w:val="004D42E4"/>
    <w:rsid w:val="004D6F36"/>
    <w:rsid w:val="004E4876"/>
    <w:rsid w:val="004E5CFC"/>
    <w:rsid w:val="004F1537"/>
    <w:rsid w:val="004F2462"/>
    <w:rsid w:val="005067A7"/>
    <w:rsid w:val="00507BA6"/>
    <w:rsid w:val="0051071B"/>
    <w:rsid w:val="0051156B"/>
    <w:rsid w:val="00513AEA"/>
    <w:rsid w:val="00513BAD"/>
    <w:rsid w:val="00515F81"/>
    <w:rsid w:val="0052448B"/>
    <w:rsid w:val="005258E5"/>
    <w:rsid w:val="00526E4E"/>
    <w:rsid w:val="00527B8C"/>
    <w:rsid w:val="00533C33"/>
    <w:rsid w:val="0053509D"/>
    <w:rsid w:val="005373DB"/>
    <w:rsid w:val="00537826"/>
    <w:rsid w:val="0054293A"/>
    <w:rsid w:val="005456C5"/>
    <w:rsid w:val="005456E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51"/>
    <w:rsid w:val="006313ED"/>
    <w:rsid w:val="00631EDE"/>
    <w:rsid w:val="0063296E"/>
    <w:rsid w:val="00633914"/>
    <w:rsid w:val="00637177"/>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7FA"/>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01BE"/>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78"/>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E3D67"/>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77DAE"/>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5D14"/>
    <w:rsid w:val="00927E49"/>
    <w:rsid w:val="00930395"/>
    <w:rsid w:val="00931123"/>
    <w:rsid w:val="009325D5"/>
    <w:rsid w:val="00932B2F"/>
    <w:rsid w:val="0093351A"/>
    <w:rsid w:val="00934773"/>
    <w:rsid w:val="00935629"/>
    <w:rsid w:val="00940D42"/>
    <w:rsid w:val="00941685"/>
    <w:rsid w:val="00943561"/>
    <w:rsid w:val="00946467"/>
    <w:rsid w:val="00951111"/>
    <w:rsid w:val="00951124"/>
    <w:rsid w:val="00954083"/>
    <w:rsid w:val="00954C15"/>
    <w:rsid w:val="00956A82"/>
    <w:rsid w:val="00961B05"/>
    <w:rsid w:val="0096325C"/>
    <w:rsid w:val="00963C21"/>
    <w:rsid w:val="00964433"/>
    <w:rsid w:val="00973F4D"/>
    <w:rsid w:val="00975CFF"/>
    <w:rsid w:val="00976559"/>
    <w:rsid w:val="00976A8A"/>
    <w:rsid w:val="00983866"/>
    <w:rsid w:val="00983C68"/>
    <w:rsid w:val="009854B0"/>
    <w:rsid w:val="00994322"/>
    <w:rsid w:val="00997354"/>
    <w:rsid w:val="009A1A67"/>
    <w:rsid w:val="009A27E4"/>
    <w:rsid w:val="009A3331"/>
    <w:rsid w:val="009A3A10"/>
    <w:rsid w:val="009A67AF"/>
    <w:rsid w:val="009A74B7"/>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37AA"/>
    <w:rsid w:val="00A13E19"/>
    <w:rsid w:val="00A248F5"/>
    <w:rsid w:val="00A267B8"/>
    <w:rsid w:val="00A27394"/>
    <w:rsid w:val="00A313F7"/>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48BB"/>
    <w:rsid w:val="00AE5AC4"/>
    <w:rsid w:val="00AE6312"/>
    <w:rsid w:val="00AE6ED7"/>
    <w:rsid w:val="00AF5861"/>
    <w:rsid w:val="00AF6665"/>
    <w:rsid w:val="00B02438"/>
    <w:rsid w:val="00B03318"/>
    <w:rsid w:val="00B05B55"/>
    <w:rsid w:val="00B16C33"/>
    <w:rsid w:val="00B17358"/>
    <w:rsid w:val="00B173D7"/>
    <w:rsid w:val="00B20872"/>
    <w:rsid w:val="00B30456"/>
    <w:rsid w:val="00B40419"/>
    <w:rsid w:val="00B42551"/>
    <w:rsid w:val="00B4326A"/>
    <w:rsid w:val="00B5155A"/>
    <w:rsid w:val="00B56287"/>
    <w:rsid w:val="00B57D1B"/>
    <w:rsid w:val="00B636AD"/>
    <w:rsid w:val="00B70D54"/>
    <w:rsid w:val="00B74A3C"/>
    <w:rsid w:val="00B808BC"/>
    <w:rsid w:val="00B82222"/>
    <w:rsid w:val="00B82B7D"/>
    <w:rsid w:val="00B85563"/>
    <w:rsid w:val="00B860DA"/>
    <w:rsid w:val="00B86122"/>
    <w:rsid w:val="00B86B6C"/>
    <w:rsid w:val="00B87158"/>
    <w:rsid w:val="00B9099D"/>
    <w:rsid w:val="00B90CC3"/>
    <w:rsid w:val="00B963A8"/>
    <w:rsid w:val="00B973E0"/>
    <w:rsid w:val="00BB54C3"/>
    <w:rsid w:val="00BB7A07"/>
    <w:rsid w:val="00BC1090"/>
    <w:rsid w:val="00BC2D4C"/>
    <w:rsid w:val="00BC4F9D"/>
    <w:rsid w:val="00BC50D2"/>
    <w:rsid w:val="00BC6558"/>
    <w:rsid w:val="00BC7910"/>
    <w:rsid w:val="00BC7D2D"/>
    <w:rsid w:val="00BC7FB4"/>
    <w:rsid w:val="00BD4D27"/>
    <w:rsid w:val="00BE05EC"/>
    <w:rsid w:val="00BE5A93"/>
    <w:rsid w:val="00BE6E8B"/>
    <w:rsid w:val="00BF1A48"/>
    <w:rsid w:val="00BF4216"/>
    <w:rsid w:val="00BF649B"/>
    <w:rsid w:val="00BF7274"/>
    <w:rsid w:val="00C00C22"/>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7D"/>
    <w:rsid w:val="00C35090"/>
    <w:rsid w:val="00C4069E"/>
    <w:rsid w:val="00C44BE3"/>
    <w:rsid w:val="00C467AB"/>
    <w:rsid w:val="00C47C6E"/>
    <w:rsid w:val="00C50C1C"/>
    <w:rsid w:val="00C56186"/>
    <w:rsid w:val="00C62943"/>
    <w:rsid w:val="00C635B6"/>
    <w:rsid w:val="00C644F6"/>
    <w:rsid w:val="00C66221"/>
    <w:rsid w:val="00C66846"/>
    <w:rsid w:val="00C66B03"/>
    <w:rsid w:val="00C6759E"/>
    <w:rsid w:val="00C72743"/>
    <w:rsid w:val="00C744AD"/>
    <w:rsid w:val="00C8076C"/>
    <w:rsid w:val="00C81E61"/>
    <w:rsid w:val="00C8229F"/>
    <w:rsid w:val="00C8579E"/>
    <w:rsid w:val="00C8583E"/>
    <w:rsid w:val="00C85895"/>
    <w:rsid w:val="00C9139A"/>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2AB8"/>
    <w:rsid w:val="00D23D4A"/>
    <w:rsid w:val="00D23D4F"/>
    <w:rsid w:val="00D24FAB"/>
    <w:rsid w:val="00D26203"/>
    <w:rsid w:val="00D311CE"/>
    <w:rsid w:val="00D35A03"/>
    <w:rsid w:val="00D443D9"/>
    <w:rsid w:val="00D45E1A"/>
    <w:rsid w:val="00D4623C"/>
    <w:rsid w:val="00D478F9"/>
    <w:rsid w:val="00D54298"/>
    <w:rsid w:val="00D56A2E"/>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002"/>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1F3"/>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1A4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B60"/>
    <w:rsid w:val="00F45DD3"/>
    <w:rsid w:val="00F46740"/>
    <w:rsid w:val="00F53E75"/>
    <w:rsid w:val="00F54C3F"/>
    <w:rsid w:val="00F554B2"/>
    <w:rsid w:val="00F556B8"/>
    <w:rsid w:val="00F61B95"/>
    <w:rsid w:val="00F62C36"/>
    <w:rsid w:val="00F62FDC"/>
    <w:rsid w:val="00F70A27"/>
    <w:rsid w:val="00F736F5"/>
    <w:rsid w:val="00F762BA"/>
    <w:rsid w:val="00F801CC"/>
    <w:rsid w:val="00F82094"/>
    <w:rsid w:val="00F8329D"/>
    <w:rsid w:val="00F83649"/>
    <w:rsid w:val="00F84012"/>
    <w:rsid w:val="00F916CD"/>
    <w:rsid w:val="00F94ABF"/>
    <w:rsid w:val="00FA0E5A"/>
    <w:rsid w:val="00FA3007"/>
    <w:rsid w:val="00FA725D"/>
    <w:rsid w:val="00FA7EFA"/>
    <w:rsid w:val="00FB004E"/>
    <w:rsid w:val="00FB2E6F"/>
    <w:rsid w:val="00FB4A20"/>
    <w:rsid w:val="00FC059C"/>
    <w:rsid w:val="00FC1F4E"/>
    <w:rsid w:val="00FC498E"/>
    <w:rsid w:val="00FC4F09"/>
    <w:rsid w:val="00FC5ECC"/>
    <w:rsid w:val="00FC7400"/>
    <w:rsid w:val="00FE00AE"/>
    <w:rsid w:val="00FE1ECE"/>
    <w:rsid w:val="00FE2020"/>
    <w:rsid w:val="00FE2F00"/>
    <w:rsid w:val="00FE3305"/>
    <w:rsid w:val="00FE3A96"/>
    <w:rsid w:val="00FE742B"/>
    <w:rsid w:val="00FF0323"/>
    <w:rsid w:val="00FF0E10"/>
    <w:rsid w:val="00FF18BB"/>
    <w:rsid w:val="00FF19C5"/>
    <w:rsid w:val="00FF401D"/>
    <w:rsid w:val="00FF6D10"/>
    <w:rsid w:val="00FF7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o:shapelayout v:ext="edit">
      <o:idmap v:ext="edit" data="2"/>
      <o:rules v:ext="edit">
        <o:r id="V:Rule1" type="connector" idref="#自选图形 10"/>
      </o:rules>
    </o:shapelayout>
  </w:shapeDefaults>
  <w:decimalSymbol w:val="."/>
  <w:listSeparator w:val=","/>
  <w14:docId w14:val="03A1CE16"/>
  <w15:chartTrackingRefBased/>
  <w15:docId w15:val="{B50C0CCE-F64D-43BE-B38A-43DE8114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方正仿宋_GBK"/>
      <w:kern w:val="2"/>
      <w:sz w:val="32"/>
    </w:rPr>
  </w:style>
  <w:style w:type="paragraph" w:styleId="3">
    <w:name w:val="heading 3"/>
    <w:basedOn w:val="a"/>
    <w:next w:val="a"/>
    <w:qFormat/>
    <w:pPr>
      <w:keepNext/>
      <w:keepLines/>
      <w:spacing w:before="260" w:after="260" w:line="413" w:lineRule="auto"/>
      <w:outlineLvl w:val="2"/>
    </w:pPr>
    <w:rPr>
      <w:rFonts w:eastAsia="宋体"/>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firstLineChars="200" w:firstLine="560"/>
    </w:pPr>
    <w:rPr>
      <w:rFonts w:eastAsia="宋体"/>
      <w:sz w:val="28"/>
      <w:szCs w:val="24"/>
    </w:rPr>
  </w:style>
  <w:style w:type="paragraph" w:styleId="a5">
    <w:name w:val="header"/>
    <w:basedOn w:val="a"/>
    <w:pPr>
      <w:pBdr>
        <w:bottom w:val="single" w:sz="6" w:space="1" w:color="auto"/>
      </w:pBdr>
      <w:tabs>
        <w:tab w:val="center" w:pos="4153"/>
        <w:tab w:val="right" w:pos="8306"/>
      </w:tabs>
      <w:snapToGrid w:val="0"/>
      <w:jc w:val="center"/>
    </w:pPr>
    <w:rPr>
      <w:sz w:val="18"/>
    </w:rPr>
  </w:style>
  <w:style w:type="paragraph" w:styleId="a6">
    <w:name w:val="footer"/>
    <w:basedOn w:val="a"/>
    <w:pPr>
      <w:tabs>
        <w:tab w:val="center" w:pos="4153"/>
        <w:tab w:val="right" w:pos="8306"/>
      </w:tabs>
      <w:snapToGrid w:val="0"/>
      <w:jc w:val="left"/>
    </w:pPr>
    <w:rPr>
      <w:sz w:val="18"/>
    </w:rPr>
  </w:style>
  <w:style w:type="paragraph" w:styleId="a7">
    <w:name w:val="Balloon Text"/>
    <w:basedOn w:val="a"/>
    <w:rPr>
      <w:sz w:val="18"/>
      <w:szCs w:val="1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pPr>
      <w:widowControl/>
      <w:spacing w:after="160" w:line="240" w:lineRule="exact"/>
      <w:jc w:val="left"/>
    </w:pPr>
    <w:rPr>
      <w:rFonts w:eastAsia="方正仿宋"/>
      <w:szCs w:val="24"/>
    </w:rPr>
  </w:style>
  <w:style w:type="paragraph" w:customStyle="1" w:styleId="1">
    <w:name w:val="列表段落1"/>
    <w:basedOn w:val="a"/>
    <w:pPr>
      <w:ind w:firstLineChars="200" w:firstLine="420"/>
    </w:pPr>
    <w:rPr>
      <w:rFonts w:eastAsia="宋体"/>
      <w:sz w:val="21"/>
      <w:szCs w:val="24"/>
    </w:rPr>
  </w:style>
  <w:style w:type="paragraph" w:customStyle="1" w:styleId="Style8">
    <w:name w:val="_Style 8"/>
    <w:basedOn w:val="a"/>
    <w:pPr>
      <w:widowControl/>
      <w:spacing w:after="160" w:line="240" w:lineRule="exact"/>
      <w:jc w:val="left"/>
    </w:pPr>
    <w:rPr>
      <w:rFonts w:eastAsia="宋体"/>
      <w:sz w:val="21"/>
      <w:szCs w:val="24"/>
    </w:rPr>
  </w:style>
  <w:style w:type="paragraph" w:customStyle="1" w:styleId="CharCharCharChar">
    <w:name w:val="Char Char Char Char"/>
    <w:basedOn w:val="a"/>
    <w:pPr>
      <w:widowControl/>
      <w:spacing w:after="160" w:line="240" w:lineRule="exact"/>
      <w:jc w:val="left"/>
    </w:pPr>
  </w:style>
  <w:style w:type="paragraph" w:customStyle="1" w:styleId="Char">
    <w:name w:val="Char"/>
    <w:basedOn w:val="a"/>
    <w:pPr>
      <w:tabs>
        <w:tab w:val="left" w:pos="360"/>
      </w:tabs>
    </w:pPr>
    <w:rPr>
      <w:rFonts w:eastAsia="方正仿宋"/>
      <w:szCs w:val="24"/>
    </w:rPr>
  </w:style>
  <w:style w:type="paragraph" w:customStyle="1" w:styleId="Char0">
    <w:name w:val="Char"/>
    <w:basedOn w:val="a"/>
    <w:pPr>
      <w:tabs>
        <w:tab w:val="left" w:pos="360"/>
      </w:tabs>
    </w:pPr>
    <w:rPr>
      <w:rFonts w:eastAsia="宋体"/>
      <w:sz w:val="21"/>
      <w:szCs w:val="24"/>
    </w:rPr>
  </w:style>
  <w:style w:type="paragraph" w:customStyle="1" w:styleId="10">
    <w:name w:val="列出段落1"/>
    <w:basedOn w:val="a"/>
    <w:rsid w:val="00E67A18"/>
    <w:pPr>
      <w:ind w:firstLineChars="200" w:firstLine="420"/>
    </w:pPr>
    <w:rPr>
      <w:rFonts w:ascii="Calibri" w:hAnsi="Calibri"/>
      <w:szCs w:val="22"/>
    </w:rPr>
  </w:style>
  <w:style w:type="paragraph" w:styleId="HTML">
    <w:name w:val="HTML Preformatted"/>
    <w:basedOn w:val="a"/>
    <w:rsid w:val="008E34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718">
      <w:bodyDiv w:val="1"/>
      <w:marLeft w:val="0"/>
      <w:marRight w:val="0"/>
      <w:marTop w:val="0"/>
      <w:marBottom w:val="0"/>
      <w:divBdr>
        <w:top w:val="none" w:sz="0" w:space="0" w:color="auto"/>
        <w:left w:val="none" w:sz="0" w:space="0" w:color="auto"/>
        <w:bottom w:val="none" w:sz="0" w:space="0" w:color="auto"/>
        <w:right w:val="none" w:sz="0" w:space="0" w:color="auto"/>
      </w:divBdr>
    </w:div>
    <w:div w:id="249774823">
      <w:bodyDiv w:val="1"/>
      <w:marLeft w:val="0"/>
      <w:marRight w:val="0"/>
      <w:marTop w:val="0"/>
      <w:marBottom w:val="0"/>
      <w:divBdr>
        <w:top w:val="none" w:sz="0" w:space="0" w:color="auto"/>
        <w:left w:val="none" w:sz="0" w:space="0" w:color="auto"/>
        <w:bottom w:val="none" w:sz="0" w:space="0" w:color="auto"/>
        <w:right w:val="none" w:sz="0" w:space="0" w:color="auto"/>
      </w:divBdr>
    </w:div>
    <w:div w:id="297497514">
      <w:bodyDiv w:val="1"/>
      <w:marLeft w:val="0"/>
      <w:marRight w:val="0"/>
      <w:marTop w:val="0"/>
      <w:marBottom w:val="0"/>
      <w:divBdr>
        <w:top w:val="none" w:sz="0" w:space="0" w:color="auto"/>
        <w:left w:val="none" w:sz="0" w:space="0" w:color="auto"/>
        <w:bottom w:val="none" w:sz="0" w:space="0" w:color="auto"/>
        <w:right w:val="none" w:sz="0" w:space="0" w:color="auto"/>
      </w:divBdr>
    </w:div>
    <w:div w:id="309792751">
      <w:bodyDiv w:val="1"/>
      <w:marLeft w:val="0"/>
      <w:marRight w:val="0"/>
      <w:marTop w:val="0"/>
      <w:marBottom w:val="0"/>
      <w:divBdr>
        <w:top w:val="none" w:sz="0" w:space="0" w:color="auto"/>
        <w:left w:val="none" w:sz="0" w:space="0" w:color="auto"/>
        <w:bottom w:val="none" w:sz="0" w:space="0" w:color="auto"/>
        <w:right w:val="none" w:sz="0" w:space="0" w:color="auto"/>
      </w:divBdr>
    </w:div>
    <w:div w:id="328335716">
      <w:bodyDiv w:val="1"/>
      <w:marLeft w:val="0"/>
      <w:marRight w:val="0"/>
      <w:marTop w:val="0"/>
      <w:marBottom w:val="0"/>
      <w:divBdr>
        <w:top w:val="none" w:sz="0" w:space="0" w:color="auto"/>
        <w:left w:val="none" w:sz="0" w:space="0" w:color="auto"/>
        <w:bottom w:val="none" w:sz="0" w:space="0" w:color="auto"/>
        <w:right w:val="none" w:sz="0" w:space="0" w:color="auto"/>
      </w:divBdr>
    </w:div>
    <w:div w:id="328758317">
      <w:bodyDiv w:val="1"/>
      <w:marLeft w:val="0"/>
      <w:marRight w:val="0"/>
      <w:marTop w:val="0"/>
      <w:marBottom w:val="0"/>
      <w:divBdr>
        <w:top w:val="none" w:sz="0" w:space="0" w:color="auto"/>
        <w:left w:val="none" w:sz="0" w:space="0" w:color="auto"/>
        <w:bottom w:val="none" w:sz="0" w:space="0" w:color="auto"/>
        <w:right w:val="none" w:sz="0" w:space="0" w:color="auto"/>
      </w:divBdr>
    </w:div>
    <w:div w:id="496384745">
      <w:bodyDiv w:val="1"/>
      <w:marLeft w:val="0"/>
      <w:marRight w:val="0"/>
      <w:marTop w:val="0"/>
      <w:marBottom w:val="0"/>
      <w:divBdr>
        <w:top w:val="none" w:sz="0" w:space="0" w:color="auto"/>
        <w:left w:val="none" w:sz="0" w:space="0" w:color="auto"/>
        <w:bottom w:val="none" w:sz="0" w:space="0" w:color="auto"/>
        <w:right w:val="none" w:sz="0" w:space="0" w:color="auto"/>
      </w:divBdr>
    </w:div>
    <w:div w:id="669870062">
      <w:bodyDiv w:val="1"/>
      <w:marLeft w:val="0"/>
      <w:marRight w:val="0"/>
      <w:marTop w:val="0"/>
      <w:marBottom w:val="0"/>
      <w:divBdr>
        <w:top w:val="none" w:sz="0" w:space="0" w:color="auto"/>
        <w:left w:val="none" w:sz="0" w:space="0" w:color="auto"/>
        <w:bottom w:val="none" w:sz="0" w:space="0" w:color="auto"/>
        <w:right w:val="none" w:sz="0" w:space="0" w:color="auto"/>
      </w:divBdr>
    </w:div>
    <w:div w:id="674039476">
      <w:bodyDiv w:val="1"/>
      <w:marLeft w:val="0"/>
      <w:marRight w:val="0"/>
      <w:marTop w:val="0"/>
      <w:marBottom w:val="0"/>
      <w:divBdr>
        <w:top w:val="none" w:sz="0" w:space="0" w:color="auto"/>
        <w:left w:val="none" w:sz="0" w:space="0" w:color="auto"/>
        <w:bottom w:val="none" w:sz="0" w:space="0" w:color="auto"/>
        <w:right w:val="none" w:sz="0" w:space="0" w:color="auto"/>
      </w:divBdr>
    </w:div>
    <w:div w:id="700594963">
      <w:bodyDiv w:val="1"/>
      <w:marLeft w:val="0"/>
      <w:marRight w:val="0"/>
      <w:marTop w:val="0"/>
      <w:marBottom w:val="0"/>
      <w:divBdr>
        <w:top w:val="none" w:sz="0" w:space="0" w:color="auto"/>
        <w:left w:val="none" w:sz="0" w:space="0" w:color="auto"/>
        <w:bottom w:val="none" w:sz="0" w:space="0" w:color="auto"/>
        <w:right w:val="none" w:sz="0" w:space="0" w:color="auto"/>
      </w:divBdr>
    </w:div>
    <w:div w:id="748505333">
      <w:bodyDiv w:val="1"/>
      <w:marLeft w:val="0"/>
      <w:marRight w:val="0"/>
      <w:marTop w:val="0"/>
      <w:marBottom w:val="0"/>
      <w:divBdr>
        <w:top w:val="none" w:sz="0" w:space="0" w:color="auto"/>
        <w:left w:val="none" w:sz="0" w:space="0" w:color="auto"/>
        <w:bottom w:val="none" w:sz="0" w:space="0" w:color="auto"/>
        <w:right w:val="none" w:sz="0" w:space="0" w:color="auto"/>
      </w:divBdr>
    </w:div>
    <w:div w:id="769159758">
      <w:bodyDiv w:val="1"/>
      <w:marLeft w:val="0"/>
      <w:marRight w:val="0"/>
      <w:marTop w:val="0"/>
      <w:marBottom w:val="0"/>
      <w:divBdr>
        <w:top w:val="none" w:sz="0" w:space="0" w:color="auto"/>
        <w:left w:val="none" w:sz="0" w:space="0" w:color="auto"/>
        <w:bottom w:val="none" w:sz="0" w:space="0" w:color="auto"/>
        <w:right w:val="none" w:sz="0" w:space="0" w:color="auto"/>
      </w:divBdr>
    </w:div>
    <w:div w:id="780882426">
      <w:bodyDiv w:val="1"/>
      <w:marLeft w:val="0"/>
      <w:marRight w:val="0"/>
      <w:marTop w:val="0"/>
      <w:marBottom w:val="0"/>
      <w:divBdr>
        <w:top w:val="none" w:sz="0" w:space="0" w:color="auto"/>
        <w:left w:val="none" w:sz="0" w:space="0" w:color="auto"/>
        <w:bottom w:val="none" w:sz="0" w:space="0" w:color="auto"/>
        <w:right w:val="none" w:sz="0" w:space="0" w:color="auto"/>
      </w:divBdr>
    </w:div>
    <w:div w:id="833378262">
      <w:bodyDiv w:val="1"/>
      <w:marLeft w:val="0"/>
      <w:marRight w:val="0"/>
      <w:marTop w:val="0"/>
      <w:marBottom w:val="0"/>
      <w:divBdr>
        <w:top w:val="none" w:sz="0" w:space="0" w:color="auto"/>
        <w:left w:val="none" w:sz="0" w:space="0" w:color="auto"/>
        <w:bottom w:val="none" w:sz="0" w:space="0" w:color="auto"/>
        <w:right w:val="none" w:sz="0" w:space="0" w:color="auto"/>
      </w:divBdr>
    </w:div>
    <w:div w:id="862986283">
      <w:bodyDiv w:val="1"/>
      <w:marLeft w:val="0"/>
      <w:marRight w:val="0"/>
      <w:marTop w:val="0"/>
      <w:marBottom w:val="0"/>
      <w:divBdr>
        <w:top w:val="none" w:sz="0" w:space="0" w:color="auto"/>
        <w:left w:val="none" w:sz="0" w:space="0" w:color="auto"/>
        <w:bottom w:val="none" w:sz="0" w:space="0" w:color="auto"/>
        <w:right w:val="none" w:sz="0" w:space="0" w:color="auto"/>
      </w:divBdr>
    </w:div>
    <w:div w:id="925844860">
      <w:bodyDiv w:val="1"/>
      <w:marLeft w:val="0"/>
      <w:marRight w:val="0"/>
      <w:marTop w:val="0"/>
      <w:marBottom w:val="0"/>
      <w:divBdr>
        <w:top w:val="none" w:sz="0" w:space="0" w:color="auto"/>
        <w:left w:val="none" w:sz="0" w:space="0" w:color="auto"/>
        <w:bottom w:val="none" w:sz="0" w:space="0" w:color="auto"/>
        <w:right w:val="none" w:sz="0" w:space="0" w:color="auto"/>
      </w:divBdr>
    </w:div>
    <w:div w:id="940994991">
      <w:bodyDiv w:val="1"/>
      <w:marLeft w:val="0"/>
      <w:marRight w:val="0"/>
      <w:marTop w:val="0"/>
      <w:marBottom w:val="0"/>
      <w:divBdr>
        <w:top w:val="none" w:sz="0" w:space="0" w:color="auto"/>
        <w:left w:val="none" w:sz="0" w:space="0" w:color="auto"/>
        <w:bottom w:val="none" w:sz="0" w:space="0" w:color="auto"/>
        <w:right w:val="none" w:sz="0" w:space="0" w:color="auto"/>
      </w:divBdr>
    </w:div>
    <w:div w:id="972517065">
      <w:bodyDiv w:val="1"/>
      <w:marLeft w:val="0"/>
      <w:marRight w:val="0"/>
      <w:marTop w:val="0"/>
      <w:marBottom w:val="0"/>
      <w:divBdr>
        <w:top w:val="none" w:sz="0" w:space="0" w:color="auto"/>
        <w:left w:val="none" w:sz="0" w:space="0" w:color="auto"/>
        <w:bottom w:val="none" w:sz="0" w:space="0" w:color="auto"/>
        <w:right w:val="none" w:sz="0" w:space="0" w:color="auto"/>
      </w:divBdr>
    </w:div>
    <w:div w:id="1176068547">
      <w:bodyDiv w:val="1"/>
      <w:marLeft w:val="0"/>
      <w:marRight w:val="0"/>
      <w:marTop w:val="0"/>
      <w:marBottom w:val="0"/>
      <w:divBdr>
        <w:top w:val="none" w:sz="0" w:space="0" w:color="auto"/>
        <w:left w:val="none" w:sz="0" w:space="0" w:color="auto"/>
        <w:bottom w:val="none" w:sz="0" w:space="0" w:color="auto"/>
        <w:right w:val="none" w:sz="0" w:space="0" w:color="auto"/>
      </w:divBdr>
    </w:div>
    <w:div w:id="1580407365">
      <w:bodyDiv w:val="1"/>
      <w:marLeft w:val="0"/>
      <w:marRight w:val="0"/>
      <w:marTop w:val="0"/>
      <w:marBottom w:val="0"/>
      <w:divBdr>
        <w:top w:val="none" w:sz="0" w:space="0" w:color="auto"/>
        <w:left w:val="none" w:sz="0" w:space="0" w:color="auto"/>
        <w:bottom w:val="none" w:sz="0" w:space="0" w:color="auto"/>
        <w:right w:val="none" w:sz="0" w:space="0" w:color="auto"/>
      </w:divBdr>
    </w:div>
    <w:div w:id="1849172591">
      <w:bodyDiv w:val="1"/>
      <w:marLeft w:val="0"/>
      <w:marRight w:val="0"/>
      <w:marTop w:val="0"/>
      <w:marBottom w:val="0"/>
      <w:divBdr>
        <w:top w:val="none" w:sz="0" w:space="0" w:color="auto"/>
        <w:left w:val="none" w:sz="0" w:space="0" w:color="auto"/>
        <w:bottom w:val="none" w:sz="0" w:space="0" w:color="auto"/>
        <w:right w:val="none" w:sz="0" w:space="0" w:color="auto"/>
      </w:divBdr>
    </w:div>
    <w:div w:id="1894081291">
      <w:bodyDiv w:val="1"/>
      <w:marLeft w:val="0"/>
      <w:marRight w:val="0"/>
      <w:marTop w:val="0"/>
      <w:marBottom w:val="0"/>
      <w:divBdr>
        <w:top w:val="none" w:sz="0" w:space="0" w:color="auto"/>
        <w:left w:val="none" w:sz="0" w:space="0" w:color="auto"/>
        <w:bottom w:val="none" w:sz="0" w:space="0" w:color="auto"/>
        <w:right w:val="none" w:sz="0" w:space="0" w:color="auto"/>
      </w:divBdr>
    </w:div>
    <w:div w:id="201826812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9A6B5-6E9E-48D6-9876-CC8A898BE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149</Words>
  <Characters>851</Characters>
  <Application>Microsoft Office Word</Application>
  <DocSecurity>0</DocSecurity>
  <PresentationFormat/>
  <Lines>7</Lines>
  <Paragraphs>1</Paragraphs>
  <Slides>0</Slides>
  <Notes>0</Notes>
  <HiddenSlides>0</HiddenSlides>
  <MMClips>0</MMClips>
  <ScaleCrop>false</ScaleCrop>
  <Manager/>
  <Company>微软用户</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（来文单位：□□□□）</dc:title>
  <dc:subject/>
  <dc:creator>微软中国</dc:creator>
  <cp:keywords/>
  <dc:description/>
  <cp:lastModifiedBy>区国资委</cp:lastModifiedBy>
  <cp:revision>11</cp:revision>
  <cp:lastPrinted>2020-08-10T02:34:00Z</cp:lastPrinted>
  <dcterms:created xsi:type="dcterms:W3CDTF">2022-10-01T05:10:00Z</dcterms:created>
  <dcterms:modified xsi:type="dcterms:W3CDTF">2022-12-30T07:06:00Z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